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FF" w:rsidRPr="006D2545" w:rsidRDefault="00592A89" w:rsidP="00C749FF">
      <w:pPr>
        <w:ind w:left="142" w:right="281"/>
        <w:jc w:val="center"/>
        <w:rPr>
          <w:rFonts w:asciiTheme="minorHAnsi" w:hAnsiTheme="minorHAnsi" w:cstheme="minorHAnsi"/>
          <w:b/>
          <w:szCs w:val="22"/>
        </w:rPr>
      </w:pPr>
      <w:r w:rsidRPr="006D2545">
        <w:rPr>
          <w:rFonts w:asciiTheme="minorHAnsi" w:hAnsiTheme="minorHAnsi" w:cstheme="minorHAnsi"/>
          <w:b/>
          <w:szCs w:val="22"/>
        </w:rPr>
        <w:tab/>
      </w:r>
      <w:r w:rsidRPr="006D2545">
        <w:rPr>
          <w:rFonts w:asciiTheme="minorHAnsi" w:hAnsiTheme="minorHAnsi" w:cstheme="minorHAnsi"/>
          <w:b/>
          <w:szCs w:val="22"/>
        </w:rPr>
        <w:tab/>
      </w:r>
      <w:r w:rsidRPr="006D2545">
        <w:rPr>
          <w:rFonts w:asciiTheme="minorHAnsi" w:hAnsiTheme="minorHAnsi" w:cstheme="minorHAnsi"/>
          <w:b/>
          <w:szCs w:val="22"/>
        </w:rPr>
        <w:tab/>
      </w:r>
      <w:r w:rsidRPr="006D2545">
        <w:rPr>
          <w:rFonts w:asciiTheme="minorHAnsi" w:hAnsiTheme="minorHAnsi" w:cstheme="minorHAnsi"/>
          <w:b/>
          <w:szCs w:val="22"/>
        </w:rPr>
        <w:tab/>
      </w:r>
      <w:r w:rsidRPr="006D2545">
        <w:rPr>
          <w:rFonts w:asciiTheme="minorHAnsi" w:hAnsiTheme="minorHAnsi" w:cstheme="minorHAnsi"/>
          <w:b/>
          <w:szCs w:val="22"/>
        </w:rPr>
        <w:tab/>
      </w:r>
      <w:r w:rsidRPr="006D2545">
        <w:rPr>
          <w:rFonts w:asciiTheme="minorHAnsi" w:hAnsiTheme="minorHAnsi" w:cstheme="minorHAnsi"/>
          <w:b/>
          <w:szCs w:val="22"/>
        </w:rPr>
        <w:tab/>
      </w:r>
      <w:r w:rsidRPr="006D2545">
        <w:rPr>
          <w:rFonts w:asciiTheme="minorHAnsi" w:hAnsiTheme="minorHAnsi" w:cstheme="minorHAnsi"/>
          <w:b/>
          <w:szCs w:val="22"/>
        </w:rPr>
        <w:tab/>
      </w:r>
      <w:r w:rsidRPr="006D2545">
        <w:rPr>
          <w:rFonts w:asciiTheme="minorHAnsi" w:hAnsiTheme="minorHAnsi" w:cstheme="minorHAnsi"/>
          <w:b/>
          <w:szCs w:val="22"/>
        </w:rPr>
        <w:tab/>
      </w:r>
      <w:r w:rsidRPr="006D2545">
        <w:rPr>
          <w:rFonts w:asciiTheme="minorHAnsi" w:hAnsiTheme="minorHAnsi" w:cstheme="minorHAnsi"/>
          <w:b/>
          <w:szCs w:val="22"/>
        </w:rPr>
        <w:tab/>
      </w:r>
    </w:p>
    <w:p w:rsidR="00084DE3" w:rsidRPr="006D2545" w:rsidRDefault="00084DE3" w:rsidP="00C749FF">
      <w:pPr>
        <w:ind w:left="142" w:right="281"/>
        <w:jc w:val="center"/>
        <w:rPr>
          <w:rFonts w:asciiTheme="minorHAnsi" w:hAnsiTheme="minorHAnsi" w:cstheme="minorHAnsi"/>
          <w:b/>
          <w:szCs w:val="22"/>
        </w:rPr>
      </w:pPr>
    </w:p>
    <w:p w:rsidR="00710983" w:rsidRPr="006D2545" w:rsidRDefault="00710983" w:rsidP="00C749FF">
      <w:pPr>
        <w:ind w:left="142" w:right="281"/>
        <w:jc w:val="center"/>
        <w:rPr>
          <w:rFonts w:asciiTheme="minorHAnsi" w:hAnsiTheme="minorHAnsi" w:cstheme="minorHAnsi"/>
          <w:b/>
          <w:szCs w:val="22"/>
        </w:rPr>
      </w:pPr>
    </w:p>
    <w:p w:rsidR="00710983" w:rsidRPr="006D2545" w:rsidRDefault="00710983" w:rsidP="00C749FF">
      <w:pPr>
        <w:ind w:left="142" w:right="281"/>
        <w:jc w:val="center"/>
        <w:rPr>
          <w:rFonts w:asciiTheme="minorHAnsi" w:hAnsiTheme="minorHAnsi" w:cstheme="minorHAnsi"/>
          <w:b/>
          <w:szCs w:val="22"/>
        </w:rPr>
      </w:pPr>
    </w:p>
    <w:p w:rsidR="00710983" w:rsidRPr="006D2545" w:rsidRDefault="00710983" w:rsidP="00C749FF">
      <w:pPr>
        <w:ind w:left="142" w:right="281"/>
        <w:jc w:val="center"/>
        <w:rPr>
          <w:rFonts w:asciiTheme="minorHAnsi" w:hAnsiTheme="minorHAnsi" w:cstheme="minorHAnsi"/>
          <w:b/>
          <w:szCs w:val="22"/>
        </w:rPr>
      </w:pPr>
    </w:p>
    <w:p w:rsidR="00710983" w:rsidRPr="006D2545" w:rsidRDefault="00710983" w:rsidP="00C749FF">
      <w:pPr>
        <w:ind w:left="142" w:right="281"/>
        <w:jc w:val="center"/>
        <w:rPr>
          <w:rFonts w:asciiTheme="minorHAnsi" w:hAnsiTheme="minorHAnsi" w:cstheme="minorHAnsi"/>
          <w:b/>
          <w:szCs w:val="22"/>
        </w:rPr>
      </w:pPr>
    </w:p>
    <w:p w:rsidR="00710983" w:rsidRPr="006D2545" w:rsidRDefault="00710983" w:rsidP="00C749FF">
      <w:pPr>
        <w:ind w:right="281"/>
        <w:jc w:val="center"/>
        <w:rPr>
          <w:rFonts w:asciiTheme="minorHAnsi" w:hAnsiTheme="minorHAnsi" w:cstheme="minorHAnsi"/>
          <w:b/>
          <w:szCs w:val="22"/>
        </w:rPr>
      </w:pPr>
    </w:p>
    <w:p w:rsidR="00710983" w:rsidRPr="00B51804" w:rsidRDefault="00710983" w:rsidP="00C749FF">
      <w:pPr>
        <w:ind w:right="281"/>
        <w:jc w:val="center"/>
        <w:rPr>
          <w:rFonts w:asciiTheme="minorHAnsi" w:hAnsiTheme="minorHAnsi" w:cstheme="minorHAnsi"/>
          <w:b/>
          <w:sz w:val="32"/>
          <w:szCs w:val="32"/>
          <w:u w:val="single"/>
        </w:rPr>
      </w:pPr>
    </w:p>
    <w:p w:rsidR="00710983" w:rsidRPr="006B0268" w:rsidRDefault="00710983" w:rsidP="00C749FF">
      <w:pPr>
        <w:jc w:val="center"/>
        <w:rPr>
          <w:rFonts w:asciiTheme="minorHAnsi" w:hAnsiTheme="minorHAnsi" w:cstheme="minorHAnsi"/>
          <w:b/>
          <w:bCs/>
          <w:sz w:val="32"/>
          <w:szCs w:val="32"/>
          <w:u w:val="single"/>
        </w:rPr>
      </w:pPr>
      <w:r w:rsidRPr="006B0268">
        <w:rPr>
          <w:rFonts w:asciiTheme="minorHAnsi" w:hAnsiTheme="minorHAnsi" w:cstheme="minorHAnsi"/>
          <w:b/>
          <w:bCs/>
          <w:sz w:val="32"/>
          <w:szCs w:val="32"/>
          <w:u w:val="single"/>
        </w:rPr>
        <w:t>DISCIPLINARE DI GARA</w:t>
      </w:r>
    </w:p>
    <w:p w:rsidR="00212824" w:rsidRPr="006B0268" w:rsidRDefault="00212824" w:rsidP="00C749FF">
      <w:pPr>
        <w:adjustRightInd w:val="0"/>
        <w:jc w:val="both"/>
        <w:rPr>
          <w:rFonts w:asciiTheme="minorHAnsi" w:eastAsia="MS PGothic" w:hAnsiTheme="minorHAnsi" w:cstheme="minorHAnsi"/>
          <w:b/>
          <w:sz w:val="32"/>
          <w:szCs w:val="32"/>
        </w:rPr>
      </w:pPr>
    </w:p>
    <w:p w:rsidR="00710983" w:rsidRPr="006B0268" w:rsidRDefault="00710983" w:rsidP="003C0729">
      <w:pPr>
        <w:jc w:val="both"/>
        <w:rPr>
          <w:rFonts w:asciiTheme="minorHAnsi" w:hAnsiTheme="minorHAnsi" w:cstheme="minorHAnsi"/>
          <w:b/>
          <w:bCs/>
          <w:sz w:val="32"/>
          <w:szCs w:val="32"/>
        </w:rPr>
      </w:pPr>
      <w:r w:rsidRPr="006B0268">
        <w:rPr>
          <w:rFonts w:asciiTheme="minorHAnsi" w:eastAsia="MS PGothic" w:hAnsiTheme="minorHAnsi" w:cstheme="minorHAnsi"/>
          <w:b/>
          <w:sz w:val="32"/>
          <w:szCs w:val="32"/>
        </w:rPr>
        <w:t xml:space="preserve">PROCEDURA APERTA PER </w:t>
      </w:r>
      <w:r w:rsidR="00212824" w:rsidRPr="006B0268">
        <w:rPr>
          <w:rFonts w:asciiTheme="minorHAnsi" w:eastAsia="MS PGothic" w:hAnsiTheme="minorHAnsi" w:cstheme="minorHAnsi"/>
          <w:b/>
          <w:bCs/>
          <w:sz w:val="32"/>
          <w:szCs w:val="32"/>
        </w:rPr>
        <w:t xml:space="preserve">L’AFFIDAMENTO </w:t>
      </w:r>
      <w:r w:rsidR="00020238" w:rsidRPr="006B0268">
        <w:rPr>
          <w:rFonts w:asciiTheme="minorHAnsi" w:eastAsia="MS PGothic" w:hAnsiTheme="minorHAnsi" w:cstheme="minorHAnsi"/>
          <w:b/>
          <w:bCs/>
          <w:sz w:val="32"/>
          <w:szCs w:val="32"/>
        </w:rPr>
        <w:t xml:space="preserve"> DE</w:t>
      </w:r>
      <w:r w:rsidR="00DA22B7" w:rsidRPr="006B0268">
        <w:rPr>
          <w:rFonts w:asciiTheme="minorHAnsi" w:eastAsia="MS PGothic" w:hAnsiTheme="minorHAnsi" w:cstheme="minorHAnsi"/>
          <w:b/>
          <w:bCs/>
          <w:sz w:val="32"/>
          <w:szCs w:val="32"/>
        </w:rPr>
        <w:t>L</w:t>
      </w:r>
      <w:r w:rsidR="00020238" w:rsidRPr="006B0268">
        <w:rPr>
          <w:rFonts w:asciiTheme="minorHAnsi" w:eastAsia="MS PGothic" w:hAnsiTheme="minorHAnsi" w:cstheme="minorHAnsi"/>
          <w:b/>
          <w:bCs/>
          <w:sz w:val="32"/>
          <w:szCs w:val="32"/>
        </w:rPr>
        <w:t xml:space="preserve"> SERVIZI</w:t>
      </w:r>
      <w:r w:rsidR="00DA22B7" w:rsidRPr="006B0268">
        <w:rPr>
          <w:rFonts w:asciiTheme="minorHAnsi" w:eastAsia="MS PGothic" w:hAnsiTheme="minorHAnsi" w:cstheme="minorHAnsi"/>
          <w:b/>
          <w:bCs/>
          <w:sz w:val="32"/>
          <w:szCs w:val="32"/>
        </w:rPr>
        <w:t>O</w:t>
      </w:r>
      <w:r w:rsidR="00020238" w:rsidRPr="006B0268">
        <w:rPr>
          <w:rFonts w:asciiTheme="minorHAnsi" w:eastAsia="MS PGothic" w:hAnsiTheme="minorHAnsi" w:cstheme="minorHAnsi"/>
          <w:b/>
          <w:bCs/>
          <w:sz w:val="32"/>
          <w:szCs w:val="32"/>
        </w:rPr>
        <w:t xml:space="preserve"> PER L’AUTOMAZIONE DELLA LOGISTICA DEL FARMACO </w:t>
      </w: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p>
    <w:p w:rsidR="00710983" w:rsidRPr="006D2545" w:rsidRDefault="00710983" w:rsidP="00C749FF">
      <w:pPr>
        <w:jc w:val="center"/>
        <w:rPr>
          <w:rFonts w:asciiTheme="minorHAnsi" w:hAnsiTheme="minorHAnsi" w:cstheme="minorHAnsi"/>
          <w:b/>
          <w:bCs/>
          <w:szCs w:val="22"/>
        </w:rPr>
      </w:pPr>
      <w:r w:rsidRPr="006D2545">
        <w:rPr>
          <w:rFonts w:asciiTheme="minorHAnsi" w:hAnsiTheme="minorHAnsi" w:cstheme="minorHAnsi"/>
          <w:b/>
          <w:bCs/>
          <w:szCs w:val="22"/>
        </w:rPr>
        <w:br w:type="page"/>
      </w:r>
    </w:p>
    <w:p w:rsidR="00D8008F" w:rsidRPr="006D2545" w:rsidRDefault="00D8008F" w:rsidP="008A0490">
      <w:pPr>
        <w:pStyle w:val="Paragrafoelenco"/>
        <w:numPr>
          <w:ilvl w:val="0"/>
          <w:numId w:val="21"/>
        </w:numPr>
        <w:tabs>
          <w:tab w:val="left" w:pos="284"/>
        </w:tabs>
        <w:autoSpaceDE w:val="0"/>
        <w:autoSpaceDN w:val="0"/>
        <w:adjustRightInd w:val="0"/>
        <w:spacing w:after="0" w:line="240" w:lineRule="auto"/>
        <w:contextualSpacing w:val="0"/>
        <w:jc w:val="both"/>
        <w:rPr>
          <w:rFonts w:asciiTheme="minorHAnsi" w:hAnsiTheme="minorHAnsi" w:cstheme="minorHAnsi"/>
          <w:color w:val="000000"/>
        </w:rPr>
      </w:pPr>
      <w:bookmarkStart w:id="0" w:name="_Toc453664685"/>
      <w:bookmarkStart w:id="1" w:name="_Toc509391286"/>
      <w:r w:rsidRPr="006D2545">
        <w:rPr>
          <w:rFonts w:asciiTheme="minorHAnsi" w:hAnsiTheme="minorHAnsi" w:cstheme="minorHAnsi"/>
          <w:b/>
          <w:bCs/>
          <w:color w:val="000000"/>
        </w:rPr>
        <w:lastRenderedPageBreak/>
        <w:t xml:space="preserve">PREMESSE </w:t>
      </w:r>
    </w:p>
    <w:p w:rsidR="00D8008F" w:rsidRPr="006D2545" w:rsidRDefault="00D8008F" w:rsidP="000B6E8F">
      <w:pPr>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Con delibera n. </w:t>
      </w:r>
      <w:r w:rsidR="0088730F">
        <w:rPr>
          <w:rFonts w:asciiTheme="minorHAnsi" w:hAnsiTheme="minorHAnsi" w:cstheme="minorHAnsi"/>
          <w:color w:val="000000"/>
          <w:szCs w:val="22"/>
          <w:lang w:eastAsia="it-IT"/>
        </w:rPr>
        <w:t>634</w:t>
      </w:r>
      <w:r w:rsidRPr="006D2545">
        <w:rPr>
          <w:rFonts w:asciiTheme="minorHAnsi" w:hAnsiTheme="minorHAnsi" w:cstheme="minorHAnsi"/>
          <w:color w:val="000000"/>
          <w:szCs w:val="22"/>
          <w:lang w:eastAsia="it-IT"/>
        </w:rPr>
        <w:t xml:space="preserve"> del </w:t>
      </w:r>
      <w:r w:rsidR="0088730F">
        <w:rPr>
          <w:rFonts w:asciiTheme="minorHAnsi" w:hAnsiTheme="minorHAnsi" w:cstheme="minorHAnsi"/>
          <w:color w:val="000000"/>
          <w:szCs w:val="22"/>
          <w:lang w:eastAsia="it-IT"/>
        </w:rPr>
        <w:t>7 oottobre 2020</w:t>
      </w:r>
      <w:r w:rsidRPr="006D2545">
        <w:rPr>
          <w:rFonts w:asciiTheme="minorHAnsi" w:hAnsiTheme="minorHAnsi" w:cstheme="minorHAnsi"/>
          <w:color w:val="000000"/>
          <w:szCs w:val="22"/>
          <w:lang w:eastAsia="it-IT"/>
        </w:rPr>
        <w:t xml:space="preserve"> questa Amministrazione ha deliberato di indire </w:t>
      </w:r>
      <w:r w:rsidRPr="006D2545">
        <w:rPr>
          <w:rFonts w:asciiTheme="minorHAnsi" w:hAnsiTheme="minorHAnsi" w:cstheme="minorHAnsi"/>
          <w:szCs w:val="22"/>
        </w:rPr>
        <w:t>gara a mezzo di procedura aperta</w:t>
      </w:r>
      <w:r w:rsidRPr="006D2545">
        <w:rPr>
          <w:rFonts w:asciiTheme="minorHAnsi" w:hAnsiTheme="minorHAnsi" w:cstheme="minorHAnsi"/>
          <w:b/>
          <w:szCs w:val="22"/>
        </w:rPr>
        <w:t xml:space="preserve"> </w:t>
      </w:r>
      <w:r w:rsidRPr="006D2545">
        <w:rPr>
          <w:rFonts w:asciiTheme="minorHAnsi" w:hAnsiTheme="minorHAnsi" w:cstheme="minorHAnsi"/>
          <w:szCs w:val="22"/>
        </w:rPr>
        <w:t xml:space="preserve">ai sensi dell’art. 60 del </w:t>
      </w:r>
      <w:r w:rsidR="006B0268">
        <w:rPr>
          <w:rFonts w:asciiTheme="minorHAnsi" w:hAnsiTheme="minorHAnsi" w:cstheme="minorHAnsi"/>
          <w:szCs w:val="22"/>
        </w:rPr>
        <w:t>D.Lgs.</w:t>
      </w:r>
      <w:r w:rsidRPr="006D2545">
        <w:rPr>
          <w:rFonts w:asciiTheme="minorHAnsi" w:hAnsiTheme="minorHAnsi" w:cstheme="minorHAnsi"/>
          <w:szCs w:val="22"/>
        </w:rPr>
        <w:t xml:space="preserve"> 50/2016, </w:t>
      </w:r>
      <w:r w:rsidRPr="006D2545">
        <w:rPr>
          <w:rFonts w:asciiTheme="minorHAnsi" w:hAnsiTheme="minorHAnsi" w:cstheme="minorHAnsi"/>
          <w:bCs/>
          <w:szCs w:val="22"/>
        </w:rPr>
        <w:t xml:space="preserve">da esperirsi attraverso la piattaforma telematica Sintel, </w:t>
      </w:r>
      <w:r w:rsidR="000B6E8F">
        <w:rPr>
          <w:rFonts w:asciiTheme="minorHAnsi" w:hAnsiTheme="minorHAnsi" w:cstheme="minorHAnsi"/>
          <w:szCs w:val="22"/>
        </w:rPr>
        <w:t xml:space="preserve">per </w:t>
      </w:r>
      <w:r w:rsidR="00DA22B7">
        <w:rPr>
          <w:rFonts w:asciiTheme="minorHAnsi" w:hAnsiTheme="minorHAnsi" w:cstheme="minorHAnsi"/>
          <w:szCs w:val="22"/>
        </w:rPr>
        <w:t>L’AFFIDAMENTO DEL</w:t>
      </w:r>
      <w:r w:rsidR="000B6E8F" w:rsidRPr="002816F5">
        <w:rPr>
          <w:rFonts w:asciiTheme="minorHAnsi" w:hAnsiTheme="minorHAnsi" w:cstheme="minorHAnsi"/>
          <w:szCs w:val="22"/>
        </w:rPr>
        <w:t xml:space="preserve"> SERVIZI</w:t>
      </w:r>
      <w:r w:rsidR="00DA22B7">
        <w:rPr>
          <w:rFonts w:asciiTheme="minorHAnsi" w:hAnsiTheme="minorHAnsi" w:cstheme="minorHAnsi"/>
          <w:szCs w:val="22"/>
        </w:rPr>
        <w:t>O</w:t>
      </w:r>
      <w:r w:rsidR="000B6E8F" w:rsidRPr="002816F5">
        <w:rPr>
          <w:rFonts w:asciiTheme="minorHAnsi" w:hAnsiTheme="minorHAnsi" w:cstheme="minorHAnsi"/>
          <w:szCs w:val="22"/>
        </w:rPr>
        <w:t xml:space="preserve"> PER L’AUTOMAZIONE DELLA LOGISTICA DEL FARMACO </w:t>
      </w:r>
      <w:r w:rsidRPr="006D2545">
        <w:rPr>
          <w:rFonts w:asciiTheme="minorHAnsi" w:hAnsiTheme="minorHAnsi" w:cstheme="minorHAnsi"/>
          <w:szCs w:val="22"/>
        </w:rPr>
        <w:t xml:space="preserve"> per un periodo </w:t>
      </w:r>
      <w:r w:rsidRPr="00066C77">
        <w:rPr>
          <w:rFonts w:asciiTheme="minorHAnsi" w:hAnsiTheme="minorHAnsi" w:cstheme="minorHAnsi"/>
          <w:szCs w:val="22"/>
        </w:rPr>
        <w:t xml:space="preserve">di </w:t>
      </w:r>
      <w:r w:rsidR="00BD35DA">
        <w:rPr>
          <w:rFonts w:asciiTheme="minorHAnsi" w:hAnsiTheme="minorHAnsi" w:cstheme="minorHAnsi"/>
          <w:szCs w:val="22"/>
        </w:rPr>
        <w:t>108</w:t>
      </w:r>
      <w:r w:rsidRPr="00066C77">
        <w:rPr>
          <w:rFonts w:asciiTheme="minorHAnsi" w:hAnsiTheme="minorHAnsi" w:cstheme="minorHAnsi"/>
          <w:szCs w:val="22"/>
        </w:rPr>
        <w:t xml:space="preserve"> (</w:t>
      </w:r>
      <w:r w:rsidR="00BD35DA">
        <w:rPr>
          <w:rFonts w:asciiTheme="minorHAnsi" w:hAnsiTheme="minorHAnsi" w:cstheme="minorHAnsi"/>
          <w:szCs w:val="22"/>
        </w:rPr>
        <w:t>centootto</w:t>
      </w:r>
      <w:r w:rsidRPr="00066C77">
        <w:rPr>
          <w:rFonts w:asciiTheme="minorHAnsi" w:hAnsiTheme="minorHAnsi" w:cstheme="minorHAnsi"/>
          <w:szCs w:val="22"/>
        </w:rPr>
        <w:t xml:space="preserve">) </w:t>
      </w:r>
      <w:r w:rsidR="00F43C41" w:rsidRPr="00066C77">
        <w:rPr>
          <w:rFonts w:asciiTheme="minorHAnsi" w:hAnsiTheme="minorHAnsi" w:cstheme="minorHAnsi"/>
          <w:szCs w:val="22"/>
        </w:rPr>
        <w:t>mesi</w:t>
      </w:r>
      <w:r w:rsidR="00066C77" w:rsidRPr="00066C77">
        <w:rPr>
          <w:rFonts w:asciiTheme="minorHAnsi" w:hAnsiTheme="minorHAnsi" w:cstheme="minorHAnsi"/>
          <w:szCs w:val="22"/>
        </w:rPr>
        <w:t>.</w:t>
      </w:r>
    </w:p>
    <w:bookmarkEnd w:id="0"/>
    <w:bookmarkEnd w:id="1"/>
    <w:p w:rsidR="00212824" w:rsidRPr="006D2545" w:rsidRDefault="00212824" w:rsidP="00C749FF">
      <w:pPr>
        <w:pStyle w:val="Sottotitolo"/>
        <w:spacing w:before="0" w:after="0"/>
        <w:jc w:val="both"/>
        <w:rPr>
          <w:rFonts w:asciiTheme="minorHAnsi" w:hAnsiTheme="minorHAnsi" w:cstheme="minorHAnsi"/>
          <w:i w:val="0"/>
          <w:color w:val="000000"/>
          <w:sz w:val="22"/>
          <w:szCs w:val="22"/>
        </w:rPr>
      </w:pPr>
    </w:p>
    <w:tbl>
      <w:tblPr>
        <w:tblW w:w="9633" w:type="dxa"/>
        <w:tblInd w:w="10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0A0" w:firstRow="1" w:lastRow="0" w:firstColumn="1" w:lastColumn="0" w:noHBand="0" w:noVBand="0"/>
      </w:tblPr>
      <w:tblGrid>
        <w:gridCol w:w="4530"/>
        <w:gridCol w:w="5103"/>
      </w:tblGrid>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color w:val="000000"/>
                <w:szCs w:val="22"/>
              </w:rPr>
              <w:br w:type="page"/>
            </w:r>
            <w:r w:rsidRPr="006D2545">
              <w:rPr>
                <w:rFonts w:asciiTheme="minorHAnsi" w:hAnsiTheme="minorHAnsi" w:cstheme="minorHAnsi"/>
                <w:b/>
                <w:color w:val="000000"/>
                <w:szCs w:val="22"/>
              </w:rPr>
              <w:t xml:space="preserve">Indirizzo </w:t>
            </w:r>
            <w:r w:rsidR="000D6300">
              <w:rPr>
                <w:rFonts w:asciiTheme="minorHAnsi" w:hAnsiTheme="minorHAnsi" w:cstheme="minorHAnsi"/>
                <w:b/>
                <w:color w:val="000000"/>
                <w:szCs w:val="22"/>
              </w:rPr>
              <w:t>Stazione Appaltante</w:t>
            </w:r>
          </w:p>
        </w:tc>
        <w:tc>
          <w:tcPr>
            <w:tcW w:w="5103" w:type="dxa"/>
          </w:tcPr>
          <w:p w:rsidR="00212824" w:rsidRPr="006D2545" w:rsidRDefault="00212824" w:rsidP="00C749FF">
            <w:pPr>
              <w:jc w:val="both"/>
              <w:rPr>
                <w:rFonts w:asciiTheme="minorHAnsi" w:hAnsiTheme="minorHAnsi" w:cstheme="minorHAnsi"/>
                <w:color w:val="000000"/>
                <w:szCs w:val="22"/>
              </w:rPr>
            </w:pPr>
            <w:r w:rsidRPr="006D2545">
              <w:rPr>
                <w:rFonts w:asciiTheme="minorHAnsi" w:hAnsiTheme="minorHAnsi" w:cstheme="minorHAnsi"/>
                <w:szCs w:val="22"/>
              </w:rPr>
              <w:t xml:space="preserve">ASST Vimercate </w:t>
            </w:r>
            <w:r w:rsidRPr="006D2545">
              <w:rPr>
                <w:rStyle w:val="Numeropagina"/>
                <w:rFonts w:asciiTheme="minorHAnsi" w:hAnsiTheme="minorHAnsi" w:cstheme="minorHAnsi"/>
                <w:szCs w:val="22"/>
              </w:rPr>
              <w:t xml:space="preserve">Via Santi Cosma e Damiano 10  </w:t>
            </w:r>
            <w:r w:rsidR="006B0268">
              <w:rPr>
                <w:rStyle w:val="Numeropagina"/>
                <w:rFonts w:asciiTheme="minorHAnsi" w:hAnsiTheme="minorHAnsi" w:cstheme="minorHAnsi"/>
                <w:szCs w:val="22"/>
              </w:rPr>
              <w:t xml:space="preserve">- </w:t>
            </w:r>
            <w:r w:rsidRPr="006D2545">
              <w:rPr>
                <w:rStyle w:val="Numeropagina"/>
                <w:rFonts w:asciiTheme="minorHAnsi" w:hAnsiTheme="minorHAnsi" w:cstheme="minorHAnsi"/>
                <w:szCs w:val="22"/>
              </w:rPr>
              <w:t>20871 Vimercate</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 xml:space="preserve">Tipologia della procedura </w:t>
            </w:r>
          </w:p>
        </w:tc>
        <w:tc>
          <w:tcPr>
            <w:tcW w:w="5103" w:type="dxa"/>
          </w:tcPr>
          <w:p w:rsidR="00212824" w:rsidRPr="006D2545" w:rsidRDefault="00212824" w:rsidP="00C749FF">
            <w:pPr>
              <w:jc w:val="both"/>
              <w:rPr>
                <w:rFonts w:asciiTheme="minorHAnsi" w:hAnsiTheme="minorHAnsi" w:cstheme="minorHAnsi"/>
                <w:color w:val="000000"/>
                <w:szCs w:val="22"/>
                <w:highlight w:val="yellow"/>
              </w:rPr>
            </w:pPr>
            <w:r w:rsidRPr="006D2545">
              <w:rPr>
                <w:rFonts w:asciiTheme="minorHAnsi" w:hAnsiTheme="minorHAnsi" w:cstheme="minorHAnsi"/>
                <w:color w:val="000000"/>
                <w:szCs w:val="22"/>
              </w:rPr>
              <w:t xml:space="preserve">Procedura aperta ex art. 60 </w:t>
            </w:r>
            <w:r w:rsidR="006B0268">
              <w:rPr>
                <w:rFonts w:asciiTheme="minorHAnsi" w:hAnsiTheme="minorHAnsi" w:cstheme="minorHAnsi"/>
                <w:color w:val="000000"/>
                <w:szCs w:val="22"/>
              </w:rPr>
              <w:t>D.Lgs.</w:t>
            </w:r>
            <w:r w:rsidRPr="006D2545">
              <w:rPr>
                <w:rFonts w:asciiTheme="minorHAnsi" w:hAnsiTheme="minorHAnsi" w:cstheme="minorHAnsi"/>
                <w:color w:val="000000"/>
                <w:szCs w:val="22"/>
              </w:rPr>
              <w:t xml:space="preserve"> 50/2016</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Codice CPV principale</w:t>
            </w:r>
          </w:p>
        </w:tc>
        <w:tc>
          <w:tcPr>
            <w:tcW w:w="5103" w:type="dxa"/>
          </w:tcPr>
          <w:p w:rsidR="00212824" w:rsidRPr="006D2545" w:rsidRDefault="0025367B" w:rsidP="00C749FF">
            <w:pPr>
              <w:jc w:val="both"/>
              <w:rPr>
                <w:rFonts w:asciiTheme="minorHAnsi" w:hAnsiTheme="minorHAnsi" w:cstheme="minorHAnsi"/>
                <w:szCs w:val="22"/>
                <w:highlight w:val="yellow"/>
              </w:rPr>
            </w:pPr>
            <w:r w:rsidRPr="0025367B">
              <w:rPr>
                <w:rFonts w:asciiTheme="minorHAnsi" w:hAnsiTheme="minorHAnsi" w:cstheme="minorHAnsi"/>
                <w:szCs w:val="22"/>
              </w:rPr>
              <w:t>85149000-5</w:t>
            </w:r>
          </w:p>
        </w:tc>
      </w:tr>
      <w:tr w:rsidR="00212824" w:rsidRPr="006D2545" w:rsidTr="00BD35DA">
        <w:trPr>
          <w:trHeight w:val="57"/>
        </w:trPr>
        <w:tc>
          <w:tcPr>
            <w:tcW w:w="4530" w:type="dxa"/>
            <w:shd w:val="clear" w:color="auto" w:fill="auto"/>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Codice CIG</w:t>
            </w:r>
          </w:p>
        </w:tc>
        <w:tc>
          <w:tcPr>
            <w:tcW w:w="5103" w:type="dxa"/>
            <w:shd w:val="clear" w:color="auto" w:fill="auto"/>
          </w:tcPr>
          <w:p w:rsidR="00212824" w:rsidRPr="006D2545" w:rsidRDefault="00B53387" w:rsidP="0025367B">
            <w:pPr>
              <w:jc w:val="both"/>
              <w:rPr>
                <w:rFonts w:asciiTheme="minorHAnsi" w:hAnsiTheme="minorHAnsi" w:cstheme="minorHAnsi"/>
                <w:color w:val="FF6600"/>
                <w:szCs w:val="22"/>
                <w:highlight w:val="yellow"/>
              </w:rPr>
            </w:pPr>
            <w:r w:rsidRPr="00B53387">
              <w:rPr>
                <w:rFonts w:asciiTheme="minorHAnsi" w:hAnsiTheme="minorHAnsi" w:cstheme="minorHAnsi"/>
                <w:color w:val="000000"/>
                <w:szCs w:val="22"/>
              </w:rPr>
              <w:t>8487405C2A</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szCs w:val="22"/>
              </w:rPr>
            </w:pPr>
            <w:r w:rsidRPr="006D2545">
              <w:rPr>
                <w:rFonts w:asciiTheme="minorHAnsi" w:hAnsiTheme="minorHAnsi" w:cstheme="minorHAnsi"/>
                <w:b/>
                <w:szCs w:val="22"/>
              </w:rPr>
              <w:t>Termine ultimo per la richiesta di chiarimenti</w:t>
            </w:r>
          </w:p>
        </w:tc>
        <w:tc>
          <w:tcPr>
            <w:tcW w:w="5103" w:type="dxa"/>
          </w:tcPr>
          <w:p w:rsidR="00212824" w:rsidRPr="008A7E2E" w:rsidRDefault="00212824" w:rsidP="008A7E2E">
            <w:pPr>
              <w:jc w:val="both"/>
              <w:rPr>
                <w:rFonts w:asciiTheme="minorHAnsi" w:hAnsiTheme="minorHAnsi" w:cstheme="minorHAnsi"/>
                <w:szCs w:val="22"/>
              </w:rPr>
            </w:pPr>
            <w:r w:rsidRPr="008A7E2E">
              <w:rPr>
                <w:rFonts w:asciiTheme="minorHAnsi" w:hAnsiTheme="minorHAnsi" w:cstheme="minorHAnsi"/>
                <w:szCs w:val="22"/>
              </w:rPr>
              <w:t xml:space="preserve">Ore 12:00 del </w:t>
            </w:r>
            <w:r w:rsidR="008A7E2E" w:rsidRPr="008A7E2E">
              <w:rPr>
                <w:rFonts w:asciiTheme="minorHAnsi" w:hAnsiTheme="minorHAnsi" w:cstheme="minorHAnsi"/>
                <w:szCs w:val="22"/>
              </w:rPr>
              <w:t>24/11/2020</w:t>
            </w:r>
          </w:p>
        </w:tc>
      </w:tr>
      <w:tr w:rsidR="00212824" w:rsidRPr="006D2545" w:rsidTr="00212824">
        <w:trPr>
          <w:trHeight w:val="57"/>
        </w:trPr>
        <w:tc>
          <w:tcPr>
            <w:tcW w:w="4530" w:type="dxa"/>
          </w:tcPr>
          <w:p w:rsidR="00212824" w:rsidRPr="006D2545" w:rsidRDefault="00B13500" w:rsidP="00C749FF">
            <w:pPr>
              <w:jc w:val="both"/>
              <w:rPr>
                <w:rFonts w:asciiTheme="minorHAnsi" w:hAnsiTheme="minorHAnsi" w:cstheme="minorHAnsi"/>
                <w:b/>
                <w:color w:val="000000"/>
                <w:szCs w:val="22"/>
              </w:rPr>
            </w:pPr>
            <w:r>
              <w:rPr>
                <w:rFonts w:asciiTheme="minorHAnsi" w:hAnsiTheme="minorHAnsi" w:cstheme="minorHAnsi"/>
                <w:b/>
                <w:color w:val="000000"/>
                <w:szCs w:val="22"/>
              </w:rPr>
              <w:t>Termine</w:t>
            </w:r>
            <w:r w:rsidR="00212824" w:rsidRPr="006D2545">
              <w:rPr>
                <w:rFonts w:asciiTheme="minorHAnsi" w:hAnsiTheme="minorHAnsi" w:cstheme="minorHAnsi"/>
                <w:b/>
                <w:color w:val="000000"/>
                <w:szCs w:val="22"/>
              </w:rPr>
              <w:t xml:space="preserve"> pubblicazione risposte ai chiarimenti</w:t>
            </w:r>
          </w:p>
        </w:tc>
        <w:tc>
          <w:tcPr>
            <w:tcW w:w="5103" w:type="dxa"/>
          </w:tcPr>
          <w:p w:rsidR="00212824" w:rsidRPr="008A7E2E" w:rsidRDefault="008A7E2E" w:rsidP="00C749FF">
            <w:pPr>
              <w:jc w:val="both"/>
              <w:rPr>
                <w:rFonts w:asciiTheme="minorHAnsi" w:hAnsiTheme="minorHAnsi" w:cstheme="minorHAnsi"/>
                <w:szCs w:val="22"/>
              </w:rPr>
            </w:pPr>
            <w:r w:rsidRPr="008A7E2E">
              <w:rPr>
                <w:rFonts w:asciiTheme="minorHAnsi" w:hAnsiTheme="minorHAnsi" w:cstheme="minorHAnsi"/>
                <w:szCs w:val="22"/>
              </w:rPr>
              <w:t>30/11/2020</w:t>
            </w:r>
          </w:p>
        </w:tc>
      </w:tr>
      <w:tr w:rsidR="00212824" w:rsidRPr="006D2545" w:rsidTr="00212824">
        <w:trPr>
          <w:trHeight w:val="57"/>
        </w:trPr>
        <w:tc>
          <w:tcPr>
            <w:tcW w:w="4530" w:type="dxa"/>
            <w:shd w:val="clear" w:color="auto" w:fill="auto"/>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Termine ultimo per la presentazione delle offerte</w:t>
            </w:r>
          </w:p>
        </w:tc>
        <w:tc>
          <w:tcPr>
            <w:tcW w:w="5103" w:type="dxa"/>
            <w:shd w:val="clear" w:color="auto" w:fill="auto"/>
          </w:tcPr>
          <w:p w:rsidR="00212824" w:rsidRPr="008A7E2E" w:rsidRDefault="00212824" w:rsidP="008A7E2E">
            <w:pPr>
              <w:tabs>
                <w:tab w:val="left" w:pos="2703"/>
              </w:tabs>
              <w:jc w:val="both"/>
              <w:rPr>
                <w:rFonts w:asciiTheme="minorHAnsi" w:hAnsiTheme="minorHAnsi" w:cstheme="minorHAnsi"/>
                <w:b/>
                <w:szCs w:val="22"/>
              </w:rPr>
            </w:pPr>
            <w:r w:rsidRPr="008A7E2E">
              <w:rPr>
                <w:rFonts w:asciiTheme="minorHAnsi" w:hAnsiTheme="minorHAnsi" w:cstheme="minorHAnsi"/>
                <w:b/>
                <w:szCs w:val="22"/>
              </w:rPr>
              <w:t>Ore 1</w:t>
            </w:r>
            <w:r w:rsidR="00744A74" w:rsidRPr="008A7E2E">
              <w:rPr>
                <w:rFonts w:asciiTheme="minorHAnsi" w:hAnsiTheme="minorHAnsi" w:cstheme="minorHAnsi"/>
                <w:b/>
                <w:szCs w:val="22"/>
              </w:rPr>
              <w:t>4</w:t>
            </w:r>
            <w:r w:rsidRPr="008A7E2E">
              <w:rPr>
                <w:rFonts w:asciiTheme="minorHAnsi" w:hAnsiTheme="minorHAnsi" w:cstheme="minorHAnsi"/>
                <w:b/>
                <w:szCs w:val="22"/>
              </w:rPr>
              <w:t xml:space="preserve">:00 del </w:t>
            </w:r>
            <w:r w:rsidR="008A7E2E" w:rsidRPr="008A7E2E">
              <w:rPr>
                <w:rFonts w:asciiTheme="minorHAnsi" w:hAnsiTheme="minorHAnsi" w:cstheme="minorHAnsi"/>
                <w:b/>
                <w:szCs w:val="22"/>
              </w:rPr>
              <w:t>09/12/2020</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Prima seduta pubblica</w:t>
            </w:r>
          </w:p>
        </w:tc>
        <w:tc>
          <w:tcPr>
            <w:tcW w:w="5103" w:type="dxa"/>
          </w:tcPr>
          <w:p w:rsidR="00212824" w:rsidRPr="008A7E2E" w:rsidRDefault="00212824" w:rsidP="008A7E2E">
            <w:pPr>
              <w:jc w:val="both"/>
              <w:rPr>
                <w:rFonts w:asciiTheme="minorHAnsi" w:hAnsiTheme="minorHAnsi" w:cstheme="minorHAnsi"/>
                <w:szCs w:val="22"/>
              </w:rPr>
            </w:pPr>
            <w:r w:rsidRPr="008A7E2E">
              <w:rPr>
                <w:rFonts w:asciiTheme="minorHAnsi" w:hAnsiTheme="minorHAnsi" w:cstheme="minorHAnsi"/>
                <w:szCs w:val="22"/>
              </w:rPr>
              <w:t>Ore 1</w:t>
            </w:r>
            <w:r w:rsidR="008A7E2E" w:rsidRPr="008A7E2E">
              <w:rPr>
                <w:rFonts w:asciiTheme="minorHAnsi" w:hAnsiTheme="minorHAnsi" w:cstheme="minorHAnsi"/>
                <w:szCs w:val="22"/>
              </w:rPr>
              <w:t>1</w:t>
            </w:r>
            <w:r w:rsidRPr="008A7E2E">
              <w:rPr>
                <w:rFonts w:asciiTheme="minorHAnsi" w:hAnsiTheme="minorHAnsi" w:cstheme="minorHAnsi"/>
                <w:szCs w:val="22"/>
              </w:rPr>
              <w:t>:</w:t>
            </w:r>
            <w:r w:rsidR="008A7E2E" w:rsidRPr="008A7E2E">
              <w:rPr>
                <w:rFonts w:asciiTheme="minorHAnsi" w:hAnsiTheme="minorHAnsi" w:cstheme="minorHAnsi"/>
                <w:szCs w:val="22"/>
              </w:rPr>
              <w:t>0</w:t>
            </w:r>
            <w:r w:rsidRPr="008A7E2E">
              <w:rPr>
                <w:rFonts w:asciiTheme="minorHAnsi" w:hAnsiTheme="minorHAnsi" w:cstheme="minorHAnsi"/>
                <w:szCs w:val="22"/>
              </w:rPr>
              <w:t xml:space="preserve">0 del </w:t>
            </w:r>
            <w:r w:rsidR="008A7E2E" w:rsidRPr="008A7E2E">
              <w:rPr>
                <w:rFonts w:asciiTheme="minorHAnsi" w:hAnsiTheme="minorHAnsi" w:cstheme="minorHAnsi"/>
                <w:szCs w:val="22"/>
              </w:rPr>
              <w:t>10/12/2020</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Sedute pubbliche successive</w:t>
            </w:r>
          </w:p>
        </w:tc>
        <w:tc>
          <w:tcPr>
            <w:tcW w:w="5103" w:type="dxa"/>
          </w:tcPr>
          <w:p w:rsidR="00212824" w:rsidRPr="008A7E2E" w:rsidRDefault="00212824" w:rsidP="00C749FF">
            <w:pPr>
              <w:jc w:val="both"/>
              <w:rPr>
                <w:rFonts w:asciiTheme="minorHAnsi" w:hAnsiTheme="minorHAnsi" w:cstheme="minorHAnsi"/>
                <w:color w:val="000000"/>
                <w:szCs w:val="22"/>
              </w:rPr>
            </w:pPr>
            <w:r w:rsidRPr="008A7E2E">
              <w:rPr>
                <w:rFonts w:asciiTheme="minorHAnsi" w:hAnsiTheme="minorHAnsi" w:cstheme="minorHAnsi"/>
                <w:color w:val="000000"/>
                <w:szCs w:val="22"/>
              </w:rPr>
              <w:t>Data e ora verranno comunicate tramite la piattaforma Sintel</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Criterio di Aggiudicazione</w:t>
            </w:r>
          </w:p>
        </w:tc>
        <w:tc>
          <w:tcPr>
            <w:tcW w:w="5103" w:type="dxa"/>
          </w:tcPr>
          <w:p w:rsidR="00212824" w:rsidRPr="008A7E2E" w:rsidRDefault="00212824" w:rsidP="00C749FF">
            <w:pPr>
              <w:jc w:val="both"/>
              <w:rPr>
                <w:rFonts w:asciiTheme="minorHAnsi" w:hAnsiTheme="minorHAnsi" w:cstheme="minorHAnsi"/>
                <w:color w:val="000000"/>
                <w:szCs w:val="22"/>
              </w:rPr>
            </w:pPr>
            <w:r w:rsidRPr="008A7E2E">
              <w:rPr>
                <w:rFonts w:asciiTheme="minorHAnsi" w:hAnsiTheme="minorHAnsi" w:cstheme="minorHAnsi"/>
                <w:color w:val="000000"/>
                <w:szCs w:val="22"/>
              </w:rPr>
              <w:t xml:space="preserve">Art. 95 </w:t>
            </w:r>
            <w:r w:rsidR="006B0268">
              <w:rPr>
                <w:rFonts w:asciiTheme="minorHAnsi" w:hAnsiTheme="minorHAnsi" w:cstheme="minorHAnsi"/>
                <w:color w:val="000000"/>
                <w:szCs w:val="22"/>
              </w:rPr>
              <w:t>D.Lgs.</w:t>
            </w:r>
            <w:r w:rsidRPr="008A7E2E">
              <w:rPr>
                <w:rFonts w:asciiTheme="minorHAnsi" w:hAnsiTheme="minorHAnsi" w:cstheme="minorHAnsi"/>
                <w:color w:val="000000"/>
                <w:szCs w:val="22"/>
              </w:rPr>
              <w:t xml:space="preserve"> 50/16 -</w:t>
            </w:r>
            <w:r w:rsidR="009F65BB" w:rsidRPr="008A7E2E">
              <w:rPr>
                <w:rFonts w:asciiTheme="minorHAnsi" w:hAnsiTheme="minorHAnsi" w:cstheme="minorHAnsi"/>
                <w:color w:val="000000"/>
                <w:szCs w:val="22"/>
              </w:rPr>
              <w:t xml:space="preserve"> </w:t>
            </w:r>
            <w:r w:rsidRPr="008A7E2E">
              <w:rPr>
                <w:rFonts w:asciiTheme="minorHAnsi" w:hAnsiTheme="minorHAnsi" w:cstheme="minorHAnsi"/>
                <w:color w:val="000000"/>
                <w:szCs w:val="22"/>
              </w:rPr>
              <w:t>Miglior rapporto qualità prezzo</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Durata del contratto</w:t>
            </w:r>
          </w:p>
        </w:tc>
        <w:tc>
          <w:tcPr>
            <w:tcW w:w="5103" w:type="dxa"/>
          </w:tcPr>
          <w:p w:rsidR="00212824" w:rsidRPr="008A7E2E" w:rsidRDefault="00BD35DA" w:rsidP="00BD35DA">
            <w:pPr>
              <w:autoSpaceDE w:val="0"/>
              <w:autoSpaceDN w:val="0"/>
              <w:adjustRightInd w:val="0"/>
              <w:jc w:val="both"/>
              <w:rPr>
                <w:rFonts w:asciiTheme="minorHAnsi" w:hAnsiTheme="minorHAnsi" w:cstheme="minorHAnsi"/>
                <w:color w:val="000000"/>
                <w:szCs w:val="22"/>
                <w:lang w:eastAsia="it-IT"/>
              </w:rPr>
            </w:pPr>
            <w:r w:rsidRPr="008A7E2E">
              <w:rPr>
                <w:rFonts w:asciiTheme="minorHAnsi" w:hAnsiTheme="minorHAnsi" w:cstheme="minorHAnsi"/>
                <w:szCs w:val="22"/>
              </w:rPr>
              <w:t>108</w:t>
            </w:r>
            <w:r w:rsidR="005B0625" w:rsidRPr="008A7E2E">
              <w:rPr>
                <w:rFonts w:asciiTheme="minorHAnsi" w:hAnsiTheme="minorHAnsi" w:cstheme="minorHAnsi"/>
                <w:szCs w:val="22"/>
              </w:rPr>
              <w:t xml:space="preserve"> (</w:t>
            </w:r>
            <w:r w:rsidRPr="008A7E2E">
              <w:rPr>
                <w:rFonts w:asciiTheme="minorHAnsi" w:hAnsiTheme="minorHAnsi" w:cstheme="minorHAnsi"/>
                <w:szCs w:val="22"/>
              </w:rPr>
              <w:t>centootto) mesi</w:t>
            </w:r>
          </w:p>
        </w:tc>
      </w:tr>
      <w:tr w:rsidR="00154BC5" w:rsidRPr="006D2545" w:rsidTr="007A5F7C">
        <w:trPr>
          <w:trHeight w:val="57"/>
        </w:trPr>
        <w:tc>
          <w:tcPr>
            <w:tcW w:w="4530" w:type="dxa"/>
          </w:tcPr>
          <w:p w:rsidR="00154BC5" w:rsidRPr="006D2545" w:rsidRDefault="00154BC5" w:rsidP="00B13500">
            <w:pPr>
              <w:jc w:val="both"/>
              <w:rPr>
                <w:rFonts w:asciiTheme="minorHAnsi" w:hAnsiTheme="minorHAnsi" w:cstheme="minorHAnsi"/>
                <w:b/>
                <w:color w:val="000000"/>
                <w:szCs w:val="22"/>
              </w:rPr>
            </w:pPr>
            <w:r w:rsidRPr="006D2545">
              <w:rPr>
                <w:rFonts w:asciiTheme="minorHAnsi" w:hAnsiTheme="minorHAnsi" w:cstheme="minorHAnsi"/>
                <w:b/>
                <w:color w:val="000000"/>
                <w:szCs w:val="22"/>
              </w:rPr>
              <w:t xml:space="preserve">Valore </w:t>
            </w:r>
            <w:r w:rsidR="00B13500">
              <w:rPr>
                <w:rFonts w:asciiTheme="minorHAnsi" w:hAnsiTheme="minorHAnsi" w:cstheme="minorHAnsi"/>
                <w:b/>
                <w:color w:val="000000"/>
                <w:szCs w:val="22"/>
              </w:rPr>
              <w:t>annuo</w:t>
            </w:r>
            <w:r w:rsidRPr="006D2545">
              <w:rPr>
                <w:rFonts w:asciiTheme="minorHAnsi" w:hAnsiTheme="minorHAnsi" w:cstheme="minorHAnsi"/>
                <w:b/>
                <w:color w:val="000000"/>
                <w:szCs w:val="22"/>
              </w:rPr>
              <w:t xml:space="preserve"> della procedura</w:t>
            </w:r>
          </w:p>
        </w:tc>
        <w:tc>
          <w:tcPr>
            <w:tcW w:w="5103" w:type="dxa"/>
          </w:tcPr>
          <w:p w:rsidR="00154BC5" w:rsidRPr="008A7E2E" w:rsidRDefault="00154BC5" w:rsidP="00CE22DA">
            <w:pPr>
              <w:jc w:val="both"/>
              <w:rPr>
                <w:rFonts w:asciiTheme="minorHAnsi" w:hAnsiTheme="minorHAnsi" w:cstheme="minorHAnsi"/>
                <w:b/>
                <w:szCs w:val="22"/>
              </w:rPr>
            </w:pPr>
            <w:r w:rsidRPr="008A7E2E">
              <w:rPr>
                <w:rFonts w:asciiTheme="minorHAnsi" w:hAnsiTheme="minorHAnsi" w:cstheme="minorHAnsi"/>
                <w:b/>
                <w:szCs w:val="22"/>
              </w:rPr>
              <w:t xml:space="preserve">€ </w:t>
            </w:r>
            <w:r w:rsidR="00CE22DA" w:rsidRPr="008A7E2E">
              <w:rPr>
                <w:rFonts w:asciiTheme="minorHAnsi" w:hAnsiTheme="minorHAnsi" w:cstheme="minorHAnsi"/>
                <w:b/>
                <w:szCs w:val="22"/>
              </w:rPr>
              <w:t xml:space="preserve">722.222,22 </w:t>
            </w:r>
            <w:r w:rsidRPr="008A7E2E">
              <w:rPr>
                <w:rFonts w:asciiTheme="minorHAnsi" w:hAnsiTheme="minorHAnsi" w:cstheme="minorHAnsi"/>
                <w:b/>
                <w:szCs w:val="22"/>
              </w:rPr>
              <w:t xml:space="preserve">oltre iva </w:t>
            </w:r>
          </w:p>
        </w:tc>
      </w:tr>
      <w:tr w:rsidR="00212824" w:rsidRPr="006D2545" w:rsidTr="00212824">
        <w:trPr>
          <w:trHeight w:val="57"/>
        </w:trPr>
        <w:tc>
          <w:tcPr>
            <w:tcW w:w="4530" w:type="dxa"/>
          </w:tcPr>
          <w:p w:rsidR="00212824" w:rsidRPr="006D2545" w:rsidRDefault="00212824" w:rsidP="00BD35DA">
            <w:pPr>
              <w:jc w:val="both"/>
              <w:rPr>
                <w:rFonts w:asciiTheme="minorHAnsi" w:hAnsiTheme="minorHAnsi" w:cstheme="minorHAnsi"/>
                <w:b/>
                <w:color w:val="000000"/>
                <w:szCs w:val="22"/>
              </w:rPr>
            </w:pPr>
            <w:r w:rsidRPr="006D2545">
              <w:rPr>
                <w:rFonts w:asciiTheme="minorHAnsi" w:hAnsiTheme="minorHAnsi" w:cstheme="minorHAnsi"/>
                <w:b/>
                <w:color w:val="000000"/>
                <w:szCs w:val="22"/>
              </w:rPr>
              <w:t xml:space="preserve">Importo </w:t>
            </w:r>
            <w:r w:rsidR="00BD35DA">
              <w:rPr>
                <w:rFonts w:asciiTheme="minorHAnsi" w:hAnsiTheme="minorHAnsi" w:cstheme="minorHAnsi"/>
                <w:b/>
                <w:color w:val="000000"/>
                <w:szCs w:val="22"/>
              </w:rPr>
              <w:t>nove</w:t>
            </w:r>
            <w:r w:rsidR="002816F5">
              <w:rPr>
                <w:rFonts w:asciiTheme="minorHAnsi" w:hAnsiTheme="minorHAnsi" w:cstheme="minorHAnsi"/>
                <w:b/>
                <w:color w:val="000000"/>
                <w:szCs w:val="22"/>
              </w:rPr>
              <w:t xml:space="preserve">nnale </w:t>
            </w:r>
          </w:p>
        </w:tc>
        <w:tc>
          <w:tcPr>
            <w:tcW w:w="5103" w:type="dxa"/>
          </w:tcPr>
          <w:p w:rsidR="00212824" w:rsidRPr="008A7E2E" w:rsidRDefault="00CE22DA" w:rsidP="00C749FF">
            <w:pPr>
              <w:jc w:val="both"/>
              <w:rPr>
                <w:rFonts w:asciiTheme="minorHAnsi" w:hAnsiTheme="minorHAnsi" w:cstheme="minorHAnsi"/>
                <w:szCs w:val="22"/>
              </w:rPr>
            </w:pPr>
            <w:r w:rsidRPr="008A7E2E">
              <w:rPr>
                <w:rFonts w:asciiTheme="minorHAnsi" w:hAnsiTheme="minorHAnsi" w:cstheme="minorHAnsi"/>
                <w:b/>
                <w:szCs w:val="22"/>
              </w:rPr>
              <w:t xml:space="preserve">€ 6.500.000,00 </w:t>
            </w:r>
            <w:r w:rsidR="00212824" w:rsidRPr="008A7E2E">
              <w:rPr>
                <w:rFonts w:asciiTheme="minorHAnsi" w:hAnsiTheme="minorHAnsi" w:cstheme="minorHAnsi"/>
                <w:szCs w:val="22"/>
              </w:rPr>
              <w:t>oltre IVA;</w:t>
            </w:r>
          </w:p>
          <w:p w:rsidR="00212824" w:rsidRPr="008A7E2E" w:rsidRDefault="00212824" w:rsidP="009D238B">
            <w:pPr>
              <w:jc w:val="both"/>
              <w:rPr>
                <w:rFonts w:asciiTheme="minorHAnsi" w:hAnsiTheme="minorHAnsi" w:cstheme="minorHAnsi"/>
                <w:szCs w:val="22"/>
              </w:rPr>
            </w:pPr>
          </w:p>
        </w:tc>
      </w:tr>
      <w:tr w:rsidR="00212824" w:rsidRPr="006D2545" w:rsidTr="00212824">
        <w:trPr>
          <w:trHeight w:val="57"/>
        </w:trPr>
        <w:tc>
          <w:tcPr>
            <w:tcW w:w="4530" w:type="dxa"/>
          </w:tcPr>
          <w:p w:rsidR="00212824" w:rsidRPr="00B13500" w:rsidRDefault="00212824" w:rsidP="00C749FF">
            <w:pPr>
              <w:jc w:val="both"/>
              <w:rPr>
                <w:rFonts w:asciiTheme="minorHAnsi" w:hAnsiTheme="minorHAnsi" w:cstheme="minorHAnsi"/>
                <w:b/>
                <w:color w:val="000000"/>
                <w:szCs w:val="22"/>
              </w:rPr>
            </w:pPr>
            <w:r w:rsidRPr="00B13500">
              <w:rPr>
                <w:rFonts w:asciiTheme="minorHAnsi" w:hAnsiTheme="minorHAnsi" w:cstheme="minorHAnsi"/>
                <w:b/>
                <w:color w:val="000000"/>
                <w:szCs w:val="22"/>
              </w:rPr>
              <w:t xml:space="preserve">Valore </w:t>
            </w:r>
            <w:r w:rsidR="00B13500" w:rsidRPr="00B13500">
              <w:rPr>
                <w:rFonts w:asciiTheme="minorHAnsi" w:hAnsiTheme="minorHAnsi" w:cstheme="minorHAnsi"/>
                <w:b/>
                <w:color w:val="000000"/>
                <w:szCs w:val="22"/>
              </w:rPr>
              <w:t xml:space="preserve">complessivo </w:t>
            </w:r>
            <w:r w:rsidRPr="00B13500">
              <w:rPr>
                <w:rFonts w:asciiTheme="minorHAnsi" w:hAnsiTheme="minorHAnsi" w:cstheme="minorHAnsi"/>
                <w:b/>
                <w:color w:val="000000"/>
                <w:szCs w:val="22"/>
              </w:rPr>
              <w:t>dei costi non soggetti a ribasso</w:t>
            </w:r>
            <w:r w:rsidR="006B0268">
              <w:rPr>
                <w:rFonts w:asciiTheme="minorHAnsi" w:hAnsiTheme="minorHAnsi" w:cstheme="minorHAnsi"/>
                <w:b/>
                <w:color w:val="000000"/>
                <w:szCs w:val="22"/>
              </w:rPr>
              <w:t xml:space="preserve"> (oneri per la sicurezza da interferenze)</w:t>
            </w:r>
          </w:p>
        </w:tc>
        <w:tc>
          <w:tcPr>
            <w:tcW w:w="5103" w:type="dxa"/>
          </w:tcPr>
          <w:p w:rsidR="00212824" w:rsidRPr="008A7E2E" w:rsidRDefault="00B13500" w:rsidP="00744A74">
            <w:pPr>
              <w:jc w:val="both"/>
              <w:rPr>
                <w:rFonts w:asciiTheme="minorHAnsi" w:hAnsiTheme="minorHAnsi" w:cstheme="minorHAnsi"/>
                <w:color w:val="000000"/>
                <w:szCs w:val="22"/>
              </w:rPr>
            </w:pPr>
            <w:r w:rsidRPr="008A7E2E">
              <w:rPr>
                <w:rFonts w:asciiTheme="minorHAnsi" w:hAnsiTheme="minorHAnsi" w:cstheme="minorHAnsi"/>
                <w:b/>
                <w:szCs w:val="22"/>
              </w:rPr>
              <w:t>13.000,00</w:t>
            </w:r>
            <w:r w:rsidR="002078B0" w:rsidRPr="008A7E2E">
              <w:rPr>
                <w:rFonts w:asciiTheme="minorHAnsi" w:hAnsiTheme="minorHAnsi" w:cstheme="minorHAnsi"/>
                <w:szCs w:val="22"/>
              </w:rPr>
              <w:t xml:space="preserve"> oltre IVA;</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Responsabile Unico del Procedimento</w:t>
            </w:r>
          </w:p>
        </w:tc>
        <w:tc>
          <w:tcPr>
            <w:tcW w:w="5103" w:type="dxa"/>
          </w:tcPr>
          <w:p w:rsidR="00212824" w:rsidRPr="008A7E2E" w:rsidRDefault="00212824" w:rsidP="00C749FF">
            <w:pPr>
              <w:jc w:val="both"/>
              <w:rPr>
                <w:rFonts w:asciiTheme="minorHAnsi" w:hAnsiTheme="minorHAnsi" w:cstheme="minorHAnsi"/>
                <w:color w:val="000000"/>
                <w:szCs w:val="22"/>
              </w:rPr>
            </w:pPr>
            <w:r w:rsidRPr="008A7E2E">
              <w:rPr>
                <w:rFonts w:asciiTheme="minorHAnsi" w:hAnsiTheme="minorHAnsi" w:cstheme="minorHAnsi"/>
                <w:color w:val="000000"/>
                <w:szCs w:val="22"/>
              </w:rPr>
              <w:t xml:space="preserve">dr.ssa Maria Rosa Digiovinazzo </w:t>
            </w:r>
          </w:p>
        </w:tc>
      </w:tr>
      <w:tr w:rsidR="00212824" w:rsidRPr="006D2545" w:rsidTr="00212824">
        <w:trPr>
          <w:trHeight w:val="57"/>
        </w:trPr>
        <w:tc>
          <w:tcPr>
            <w:tcW w:w="4530" w:type="dxa"/>
          </w:tcPr>
          <w:p w:rsidR="00212824" w:rsidRPr="006D2545" w:rsidRDefault="00212824"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Luoghi di esecuzione del contratto</w:t>
            </w:r>
          </w:p>
        </w:tc>
        <w:tc>
          <w:tcPr>
            <w:tcW w:w="5103" w:type="dxa"/>
          </w:tcPr>
          <w:p w:rsidR="00212824" w:rsidRPr="008A7E2E" w:rsidRDefault="00212824" w:rsidP="00744A74">
            <w:pPr>
              <w:jc w:val="both"/>
              <w:rPr>
                <w:rFonts w:asciiTheme="minorHAnsi" w:hAnsiTheme="minorHAnsi" w:cstheme="minorHAnsi"/>
                <w:color w:val="000000"/>
                <w:szCs w:val="22"/>
              </w:rPr>
            </w:pPr>
            <w:r w:rsidRPr="008A7E2E">
              <w:rPr>
                <w:rFonts w:asciiTheme="minorHAnsi" w:hAnsiTheme="minorHAnsi" w:cstheme="minorHAnsi"/>
                <w:color w:val="000000"/>
                <w:szCs w:val="22"/>
              </w:rPr>
              <w:t xml:space="preserve">Presidio di Vimercate, Presidio di Carate, Presidio di Seregno </w:t>
            </w:r>
            <w:r w:rsidR="00BC6BF3" w:rsidRPr="008A7E2E">
              <w:rPr>
                <w:rFonts w:asciiTheme="minorHAnsi" w:hAnsiTheme="minorHAnsi" w:cstheme="minorHAnsi"/>
                <w:color w:val="000000"/>
                <w:szCs w:val="22"/>
              </w:rPr>
              <w:t xml:space="preserve">e Presidio di Giussano </w:t>
            </w:r>
            <w:r w:rsidRPr="008A7E2E">
              <w:rPr>
                <w:rFonts w:asciiTheme="minorHAnsi" w:hAnsiTheme="minorHAnsi" w:cstheme="minorHAnsi"/>
                <w:color w:val="000000"/>
                <w:szCs w:val="22"/>
              </w:rPr>
              <w:t xml:space="preserve">dell’ASST Vimercate </w:t>
            </w:r>
          </w:p>
        </w:tc>
      </w:tr>
      <w:tr w:rsidR="00631BDD" w:rsidRPr="006D2545" w:rsidTr="00212824">
        <w:trPr>
          <w:trHeight w:val="57"/>
        </w:trPr>
        <w:tc>
          <w:tcPr>
            <w:tcW w:w="4530" w:type="dxa"/>
          </w:tcPr>
          <w:p w:rsidR="00631BDD" w:rsidRPr="006D2545" w:rsidRDefault="003F5709"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Data invio bando alla GU</w:t>
            </w:r>
            <w:r w:rsidR="00D62D01">
              <w:rPr>
                <w:rFonts w:asciiTheme="minorHAnsi" w:hAnsiTheme="minorHAnsi" w:cstheme="minorHAnsi"/>
                <w:b/>
                <w:color w:val="000000"/>
                <w:szCs w:val="22"/>
              </w:rPr>
              <w:t>U</w:t>
            </w:r>
            <w:r w:rsidRPr="006D2545">
              <w:rPr>
                <w:rFonts w:asciiTheme="minorHAnsi" w:hAnsiTheme="minorHAnsi" w:cstheme="minorHAnsi"/>
                <w:b/>
                <w:color w:val="000000"/>
                <w:szCs w:val="22"/>
              </w:rPr>
              <w:t xml:space="preserve">E </w:t>
            </w:r>
          </w:p>
        </w:tc>
        <w:tc>
          <w:tcPr>
            <w:tcW w:w="5103" w:type="dxa"/>
          </w:tcPr>
          <w:p w:rsidR="00631BDD" w:rsidRPr="006D2545" w:rsidRDefault="008B2B13" w:rsidP="00C749FF">
            <w:pPr>
              <w:jc w:val="both"/>
              <w:rPr>
                <w:rFonts w:asciiTheme="minorHAnsi" w:hAnsiTheme="minorHAnsi" w:cstheme="minorHAnsi"/>
                <w:color w:val="000000"/>
                <w:szCs w:val="22"/>
              </w:rPr>
            </w:pPr>
            <w:r>
              <w:rPr>
                <w:rFonts w:asciiTheme="minorHAnsi" w:hAnsiTheme="minorHAnsi" w:cstheme="minorHAnsi"/>
                <w:color w:val="000000"/>
                <w:szCs w:val="22"/>
              </w:rPr>
              <w:t>27/10/2020</w:t>
            </w:r>
          </w:p>
        </w:tc>
      </w:tr>
    </w:tbl>
    <w:p w:rsidR="00212824" w:rsidRPr="006D2545" w:rsidRDefault="00212824" w:rsidP="00C749FF">
      <w:pPr>
        <w:pStyle w:val="Titolo1"/>
        <w:numPr>
          <w:ilvl w:val="0"/>
          <w:numId w:val="0"/>
        </w:numPr>
        <w:jc w:val="both"/>
        <w:rPr>
          <w:rFonts w:asciiTheme="minorHAnsi" w:hAnsiTheme="minorHAnsi" w:cstheme="minorHAnsi"/>
          <w:color w:val="000000"/>
          <w:sz w:val="22"/>
          <w:szCs w:val="22"/>
        </w:rPr>
      </w:pP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p>
    <w:p w:rsidR="00710983" w:rsidRPr="006D2545" w:rsidRDefault="00710983" w:rsidP="00C749FF">
      <w:pPr>
        <w:autoSpaceDE w:val="0"/>
        <w:autoSpaceDN w:val="0"/>
        <w:adjustRightInd w:val="0"/>
        <w:rPr>
          <w:rFonts w:asciiTheme="minorHAnsi" w:hAnsiTheme="minorHAnsi" w:cstheme="minorHAnsi"/>
          <w:szCs w:val="22"/>
        </w:rPr>
      </w:pPr>
      <w:r w:rsidRPr="006D2545">
        <w:rPr>
          <w:rFonts w:asciiTheme="minorHAnsi" w:hAnsiTheme="minorHAnsi" w:cstheme="minorHAnsi"/>
          <w:b/>
          <w:bCs/>
          <w:szCs w:val="22"/>
        </w:rPr>
        <w:t xml:space="preserve">2. DOCUMENTAZIONE DI GARA, CHIARIMENTI E COMUNICAZIONI </w:t>
      </w:r>
    </w:p>
    <w:p w:rsidR="00710983" w:rsidRPr="006D2545" w:rsidRDefault="00710983" w:rsidP="00C749FF">
      <w:pPr>
        <w:autoSpaceDE w:val="0"/>
        <w:autoSpaceDN w:val="0"/>
        <w:adjustRightInd w:val="0"/>
        <w:ind w:firstLine="708"/>
        <w:rPr>
          <w:rFonts w:asciiTheme="minorHAnsi" w:hAnsiTheme="minorHAnsi" w:cstheme="minorHAnsi"/>
          <w:szCs w:val="22"/>
        </w:rPr>
      </w:pPr>
      <w:r w:rsidRPr="006D2545">
        <w:rPr>
          <w:rFonts w:asciiTheme="minorHAnsi" w:hAnsiTheme="minorHAnsi" w:cstheme="minorHAnsi"/>
          <w:b/>
          <w:bCs/>
          <w:szCs w:val="22"/>
        </w:rPr>
        <w:t xml:space="preserve">2.1 </w:t>
      </w:r>
      <w:r w:rsidR="00BA3858" w:rsidRPr="006D2545">
        <w:rPr>
          <w:rFonts w:asciiTheme="minorHAnsi" w:hAnsiTheme="minorHAnsi" w:cstheme="minorHAnsi"/>
          <w:b/>
          <w:bCs/>
          <w:szCs w:val="22"/>
        </w:rPr>
        <w:t xml:space="preserve">documenti di gara </w:t>
      </w:r>
    </w:p>
    <w:p w:rsidR="00710983" w:rsidRPr="006D2545" w:rsidRDefault="00710983" w:rsidP="00C749FF">
      <w:pPr>
        <w:autoSpaceDE w:val="0"/>
        <w:autoSpaceDN w:val="0"/>
        <w:adjustRightInd w:val="0"/>
        <w:rPr>
          <w:rFonts w:asciiTheme="minorHAnsi" w:hAnsiTheme="minorHAnsi" w:cstheme="minorHAnsi"/>
          <w:szCs w:val="22"/>
        </w:rPr>
      </w:pPr>
      <w:r w:rsidRPr="006D2545">
        <w:rPr>
          <w:rFonts w:asciiTheme="minorHAnsi" w:hAnsiTheme="minorHAnsi" w:cstheme="minorHAnsi"/>
          <w:szCs w:val="22"/>
        </w:rPr>
        <w:t xml:space="preserve">La documentazione di gara comprende: </w:t>
      </w:r>
    </w:p>
    <w:p w:rsidR="00710983" w:rsidRPr="005B0625" w:rsidRDefault="00710983" w:rsidP="00C749FF">
      <w:pPr>
        <w:autoSpaceDE w:val="0"/>
        <w:autoSpaceDN w:val="0"/>
        <w:adjustRightInd w:val="0"/>
        <w:ind w:left="284" w:hanging="284"/>
        <w:rPr>
          <w:rFonts w:asciiTheme="minorHAnsi" w:hAnsiTheme="minorHAnsi" w:cstheme="minorHAnsi"/>
          <w:szCs w:val="22"/>
        </w:rPr>
      </w:pPr>
      <w:r w:rsidRPr="005B0625">
        <w:rPr>
          <w:rFonts w:asciiTheme="minorHAnsi" w:hAnsiTheme="minorHAnsi" w:cstheme="minorHAnsi"/>
          <w:szCs w:val="22"/>
        </w:rPr>
        <w:t xml:space="preserve">1) </w:t>
      </w:r>
      <w:r w:rsidR="0093077B">
        <w:rPr>
          <w:rFonts w:asciiTheme="minorHAnsi" w:hAnsiTheme="minorHAnsi" w:cstheme="minorHAnsi"/>
          <w:szCs w:val="22"/>
        </w:rPr>
        <w:t>C</w:t>
      </w:r>
      <w:r w:rsidRPr="005B0625">
        <w:rPr>
          <w:rFonts w:asciiTheme="minorHAnsi" w:hAnsiTheme="minorHAnsi" w:cstheme="minorHAnsi"/>
          <w:szCs w:val="22"/>
        </w:rPr>
        <w:t>apitolato speciale</w:t>
      </w:r>
      <w:r w:rsidR="0093077B">
        <w:rPr>
          <w:rFonts w:asciiTheme="minorHAnsi" w:hAnsiTheme="minorHAnsi" w:cstheme="minorHAnsi"/>
          <w:szCs w:val="22"/>
        </w:rPr>
        <w:t xml:space="preserve"> e C</w:t>
      </w:r>
      <w:r w:rsidR="005B0625" w:rsidRPr="005B0625">
        <w:rPr>
          <w:rFonts w:asciiTheme="minorHAnsi" w:hAnsiTheme="minorHAnsi" w:cstheme="minorHAnsi"/>
          <w:szCs w:val="22"/>
        </w:rPr>
        <w:t xml:space="preserve">apitolato tecnico </w:t>
      </w:r>
      <w:r w:rsidRPr="005B0625">
        <w:rPr>
          <w:rFonts w:asciiTheme="minorHAnsi" w:hAnsiTheme="minorHAnsi" w:cstheme="minorHAnsi"/>
          <w:szCs w:val="22"/>
        </w:rPr>
        <w:t>complet</w:t>
      </w:r>
      <w:r w:rsidR="005B0625" w:rsidRPr="005B0625">
        <w:rPr>
          <w:rFonts w:asciiTheme="minorHAnsi" w:hAnsiTheme="minorHAnsi" w:cstheme="minorHAnsi"/>
          <w:szCs w:val="22"/>
        </w:rPr>
        <w:t>i</w:t>
      </w:r>
      <w:r w:rsidRPr="005B0625">
        <w:rPr>
          <w:rFonts w:asciiTheme="minorHAnsi" w:hAnsiTheme="minorHAnsi" w:cstheme="minorHAnsi"/>
          <w:szCs w:val="22"/>
        </w:rPr>
        <w:t xml:space="preserve"> di allegati; </w:t>
      </w:r>
    </w:p>
    <w:p w:rsidR="00710983" w:rsidRPr="005B0625" w:rsidRDefault="00710983" w:rsidP="00C749FF">
      <w:pPr>
        <w:autoSpaceDE w:val="0"/>
        <w:autoSpaceDN w:val="0"/>
        <w:adjustRightInd w:val="0"/>
        <w:rPr>
          <w:rFonts w:asciiTheme="minorHAnsi" w:hAnsiTheme="minorHAnsi" w:cstheme="minorHAnsi"/>
          <w:szCs w:val="22"/>
        </w:rPr>
      </w:pPr>
      <w:r w:rsidRPr="005B0625">
        <w:rPr>
          <w:rFonts w:asciiTheme="minorHAnsi" w:hAnsiTheme="minorHAnsi" w:cstheme="minorHAnsi"/>
          <w:szCs w:val="22"/>
        </w:rPr>
        <w:t xml:space="preserve">2) Bando di gara; </w:t>
      </w:r>
    </w:p>
    <w:p w:rsidR="00710983" w:rsidRPr="006D2545" w:rsidRDefault="00710983" w:rsidP="00C749FF">
      <w:pPr>
        <w:autoSpaceDE w:val="0"/>
        <w:autoSpaceDN w:val="0"/>
        <w:adjustRightInd w:val="0"/>
        <w:rPr>
          <w:rFonts w:asciiTheme="minorHAnsi" w:hAnsiTheme="minorHAnsi" w:cstheme="minorHAnsi"/>
          <w:szCs w:val="22"/>
        </w:rPr>
      </w:pPr>
      <w:r w:rsidRPr="005B0625">
        <w:rPr>
          <w:rFonts w:asciiTheme="minorHAnsi" w:hAnsiTheme="minorHAnsi" w:cstheme="minorHAnsi"/>
          <w:szCs w:val="22"/>
        </w:rPr>
        <w:t>3) Disciplinare di gara</w:t>
      </w:r>
      <w:r w:rsidR="00CC64C2" w:rsidRPr="005B0625">
        <w:rPr>
          <w:rFonts w:asciiTheme="minorHAnsi" w:hAnsiTheme="minorHAnsi" w:cstheme="minorHAnsi"/>
          <w:szCs w:val="22"/>
        </w:rPr>
        <w:t xml:space="preserve"> completo</w:t>
      </w:r>
      <w:r w:rsidR="009F41C1" w:rsidRPr="005B0625">
        <w:rPr>
          <w:rFonts w:asciiTheme="minorHAnsi" w:hAnsiTheme="minorHAnsi" w:cstheme="minorHAnsi"/>
          <w:szCs w:val="22"/>
        </w:rPr>
        <w:t xml:space="preserve"> di allegati</w:t>
      </w:r>
      <w:r w:rsidRPr="005B0625">
        <w:rPr>
          <w:rFonts w:asciiTheme="minorHAnsi" w:hAnsiTheme="minorHAnsi" w:cstheme="minorHAnsi"/>
          <w:szCs w:val="22"/>
        </w:rPr>
        <w:t>;</w:t>
      </w:r>
      <w:r w:rsidRPr="006D2545">
        <w:rPr>
          <w:rFonts w:asciiTheme="minorHAnsi" w:hAnsiTheme="minorHAnsi" w:cstheme="minorHAnsi"/>
          <w:szCs w:val="22"/>
        </w:rPr>
        <w:t xml:space="preserve"> </w:t>
      </w:r>
    </w:p>
    <w:p w:rsidR="00710983" w:rsidRPr="006D2545" w:rsidRDefault="00710983" w:rsidP="00C749FF">
      <w:pPr>
        <w:autoSpaceDE w:val="0"/>
        <w:autoSpaceDN w:val="0"/>
        <w:adjustRightInd w:val="0"/>
        <w:rPr>
          <w:rFonts w:asciiTheme="minorHAnsi" w:hAnsiTheme="minorHAnsi" w:cstheme="minorHAnsi"/>
          <w:szCs w:val="22"/>
        </w:rPr>
      </w:pPr>
    </w:p>
    <w:p w:rsidR="00710983" w:rsidRPr="006D2545" w:rsidRDefault="00710983" w:rsidP="00C749FF">
      <w:pPr>
        <w:pStyle w:val="Corpodeltesto21"/>
        <w:rPr>
          <w:rFonts w:asciiTheme="minorHAnsi" w:hAnsiTheme="minorHAnsi" w:cstheme="minorHAnsi"/>
          <w:sz w:val="22"/>
          <w:szCs w:val="22"/>
        </w:rPr>
      </w:pPr>
      <w:r w:rsidRPr="006D2545">
        <w:rPr>
          <w:rFonts w:asciiTheme="minorHAnsi" w:hAnsiTheme="minorHAnsi" w:cstheme="minorHAnsi"/>
          <w:sz w:val="22"/>
          <w:szCs w:val="22"/>
        </w:rPr>
        <w:t xml:space="preserve">La documentazione di gara è disponibile sulla piattaforma Sintel della Regione Lombardia all'indirizzo </w:t>
      </w:r>
      <w:hyperlink r:id="rId8" w:history="1">
        <w:r w:rsidR="00AB1932" w:rsidRPr="00D84066">
          <w:rPr>
            <w:rStyle w:val="Collegamentoipertestuale"/>
            <w:rFonts w:cs="Arial"/>
          </w:rPr>
          <w:t>https://www.ariaspa.it/wps/portal/Aria/Home/bandi-convenzioni/bandi-di-gara/bandi-sulla-piattaforma-sintel</w:t>
        </w:r>
      </w:hyperlink>
      <w:r w:rsidR="00AB1932">
        <w:rPr>
          <w:rFonts w:cs="Arial"/>
        </w:rPr>
        <w:t xml:space="preserve"> </w:t>
      </w:r>
      <w:r w:rsidR="00CE003F">
        <w:rPr>
          <w:rFonts w:asciiTheme="minorHAnsi" w:hAnsiTheme="minorHAnsi" w:cstheme="minorHAnsi"/>
          <w:sz w:val="22"/>
          <w:szCs w:val="22"/>
        </w:rPr>
        <w:t xml:space="preserve"> </w:t>
      </w:r>
      <w:r w:rsidRPr="006D2545">
        <w:rPr>
          <w:rFonts w:asciiTheme="minorHAnsi" w:hAnsiTheme="minorHAnsi" w:cstheme="minorHAnsi"/>
          <w:sz w:val="22"/>
          <w:szCs w:val="22"/>
        </w:rPr>
        <w:t xml:space="preserve">e sul sito aziendale </w:t>
      </w:r>
      <w:r w:rsidRPr="00AB1932">
        <w:rPr>
          <w:rFonts w:asciiTheme="minorHAnsi" w:hAnsiTheme="minorHAnsi" w:cstheme="minorHAnsi"/>
          <w:sz w:val="22"/>
          <w:szCs w:val="22"/>
        </w:rPr>
        <w:t>www.asst-vimercate.it</w:t>
      </w:r>
      <w:r w:rsidRPr="006D2545">
        <w:rPr>
          <w:rFonts w:asciiTheme="minorHAnsi" w:hAnsiTheme="minorHAnsi" w:cstheme="minorHAnsi"/>
          <w:sz w:val="22"/>
          <w:szCs w:val="22"/>
        </w:rPr>
        <w:t xml:space="preserve"> nella sezione: Servizi al Cittadino_Amministrazione Trasparente, Bandi di gara e Contratti – Avvisi, Bandi ed Inviti: Servizi e Forniture</w:t>
      </w:r>
      <w:r w:rsidR="00AB1932">
        <w:rPr>
          <w:rFonts w:asciiTheme="minorHAnsi" w:hAnsiTheme="minorHAnsi" w:cstheme="minorHAnsi"/>
          <w:sz w:val="22"/>
          <w:szCs w:val="22"/>
        </w:rPr>
        <w:t xml:space="preserve"> - </w:t>
      </w:r>
      <w:hyperlink r:id="rId9" w:history="1">
        <w:r w:rsidR="00AB1932" w:rsidRPr="00D84066">
          <w:rPr>
            <w:rStyle w:val="Collegamentoipertestuale"/>
            <w:rFonts w:asciiTheme="minorHAnsi" w:hAnsiTheme="minorHAnsi" w:cstheme="minorHAnsi"/>
            <w:sz w:val="22"/>
            <w:szCs w:val="22"/>
          </w:rPr>
          <w:t>https://www.asst-vimercate.it/web/index.php/bandi/elenco/3.html</w:t>
        </w:r>
      </w:hyperlink>
      <w:r w:rsidR="00AB1932">
        <w:rPr>
          <w:rFonts w:asciiTheme="minorHAnsi" w:hAnsiTheme="minorHAnsi" w:cstheme="minorHAnsi"/>
          <w:sz w:val="22"/>
          <w:szCs w:val="22"/>
        </w:rPr>
        <w:t xml:space="preserve"> </w:t>
      </w:r>
    </w:p>
    <w:p w:rsidR="00710983" w:rsidRPr="006D2545" w:rsidRDefault="00710983" w:rsidP="00C749FF">
      <w:pPr>
        <w:pStyle w:val="Corpodeltesto21"/>
        <w:rPr>
          <w:rFonts w:asciiTheme="minorHAnsi" w:hAnsiTheme="minorHAnsi" w:cstheme="minorHAnsi"/>
          <w:sz w:val="22"/>
          <w:szCs w:val="22"/>
        </w:rPr>
      </w:pPr>
      <w:r w:rsidRPr="006D2545">
        <w:rPr>
          <w:rFonts w:asciiTheme="minorHAnsi" w:hAnsiTheme="minorHAnsi" w:cstheme="minorHAnsi"/>
          <w:sz w:val="22"/>
          <w:szCs w:val="22"/>
        </w:rPr>
        <w:t>In caso di discordanza tra la documentazione di gara caricata sui suddetti siti, fa fede la documentazione ufficiale pubblicata sulla piattaforma Sintel.</w:t>
      </w:r>
    </w:p>
    <w:p w:rsidR="00710983" w:rsidRPr="006D2545" w:rsidRDefault="00710983" w:rsidP="00C749FF">
      <w:pPr>
        <w:autoSpaceDE w:val="0"/>
        <w:autoSpaceDN w:val="0"/>
        <w:adjustRightInd w:val="0"/>
        <w:rPr>
          <w:rFonts w:asciiTheme="minorHAnsi" w:hAnsiTheme="minorHAnsi" w:cstheme="minorHAnsi"/>
          <w:szCs w:val="22"/>
        </w:rPr>
      </w:pPr>
    </w:p>
    <w:p w:rsidR="00710983" w:rsidRPr="006D2545" w:rsidRDefault="00710983"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color w:val="000000"/>
          <w:szCs w:val="22"/>
          <w:lang w:eastAsia="it-IT"/>
        </w:rPr>
        <w:t xml:space="preserve">Per l’espletamento della presente procedura l’Azienda si avvale del Sistema </w:t>
      </w:r>
      <w:r w:rsidRPr="006D2545">
        <w:rPr>
          <w:rFonts w:asciiTheme="minorHAnsi" w:hAnsiTheme="minorHAnsi" w:cstheme="minorHAnsi"/>
          <w:szCs w:val="22"/>
        </w:rPr>
        <w:t>di intermediazione telematica di Regione Lombardia denominato “Sintel”, ai sensi della L.R. 33/2007 e ss.mm.ii..</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p>
    <w:p w:rsidR="00710983" w:rsidRPr="00E53356"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La descrizione del Sistema e della Piattaforma su cui si basa nonché le specifiche e dettagliate indicazioni riguardanti il funzionamento del Sistema e le </w:t>
      </w:r>
      <w:r w:rsidRPr="006D2545">
        <w:rPr>
          <w:rFonts w:asciiTheme="minorHAnsi" w:hAnsiTheme="minorHAnsi" w:cstheme="minorHAnsi"/>
          <w:color w:val="000000"/>
          <w:szCs w:val="22"/>
          <w:u w:val="single"/>
          <w:lang w:eastAsia="it-IT"/>
        </w:rPr>
        <w:t>modalità di Registrazione</w:t>
      </w:r>
      <w:r w:rsidR="00165A7F">
        <w:rPr>
          <w:rFonts w:asciiTheme="minorHAnsi" w:hAnsiTheme="minorHAnsi" w:cstheme="minorHAnsi"/>
          <w:color w:val="000000"/>
          <w:szCs w:val="22"/>
          <w:lang w:eastAsia="it-IT"/>
        </w:rPr>
        <w:t xml:space="preserve"> sono contenute nei</w:t>
      </w:r>
      <w:r w:rsidRPr="006D2545">
        <w:rPr>
          <w:rFonts w:asciiTheme="minorHAnsi" w:hAnsiTheme="minorHAnsi" w:cstheme="minorHAnsi"/>
          <w:color w:val="000000"/>
          <w:szCs w:val="22"/>
          <w:lang w:eastAsia="it-IT"/>
        </w:rPr>
        <w:t xml:space="preserve"> document</w:t>
      </w:r>
      <w:r w:rsidR="00165A7F">
        <w:rPr>
          <w:rFonts w:asciiTheme="minorHAnsi" w:hAnsiTheme="minorHAnsi" w:cstheme="minorHAnsi"/>
          <w:color w:val="000000"/>
          <w:szCs w:val="22"/>
          <w:lang w:eastAsia="it-IT"/>
        </w:rPr>
        <w:t>i</w:t>
      </w:r>
      <w:r w:rsidRPr="006D2545">
        <w:rPr>
          <w:rFonts w:asciiTheme="minorHAnsi" w:hAnsiTheme="minorHAnsi" w:cstheme="minorHAnsi"/>
          <w:color w:val="000000"/>
          <w:szCs w:val="22"/>
          <w:lang w:eastAsia="it-IT"/>
        </w:rPr>
        <w:t xml:space="preserve"> </w:t>
      </w:r>
      <w:r w:rsidRPr="00A52A9B">
        <w:rPr>
          <w:rFonts w:asciiTheme="minorHAnsi" w:hAnsiTheme="minorHAnsi" w:cstheme="minorHAnsi"/>
          <w:color w:val="000000"/>
          <w:szCs w:val="22"/>
          <w:lang w:eastAsia="it-IT"/>
        </w:rPr>
        <w:t>“</w:t>
      </w:r>
      <w:r w:rsidRPr="00A52A9B">
        <w:rPr>
          <w:rFonts w:asciiTheme="minorHAnsi" w:hAnsiTheme="minorHAnsi" w:cstheme="minorHAnsi"/>
          <w:b/>
          <w:color w:val="000000"/>
          <w:szCs w:val="22"/>
          <w:u w:val="single"/>
          <w:lang w:eastAsia="it-IT"/>
        </w:rPr>
        <w:t>Modalità tecniche per l’utilizzo della Piattaforma Sintel</w:t>
      </w:r>
      <w:r w:rsidRPr="00A52A9B">
        <w:rPr>
          <w:rFonts w:asciiTheme="minorHAnsi" w:hAnsiTheme="minorHAnsi" w:cstheme="minorHAnsi"/>
          <w:color w:val="000000"/>
          <w:szCs w:val="22"/>
          <w:lang w:eastAsia="it-IT"/>
        </w:rPr>
        <w:t>” “</w:t>
      </w:r>
      <w:r w:rsidRPr="00A52A9B">
        <w:rPr>
          <w:rFonts w:asciiTheme="minorHAnsi" w:hAnsiTheme="minorHAnsi" w:cstheme="minorHAnsi"/>
          <w:b/>
          <w:color w:val="000000"/>
          <w:szCs w:val="22"/>
          <w:u w:val="single"/>
          <w:lang w:eastAsia="it-IT"/>
        </w:rPr>
        <w:t>Manuale Registrazioni e primo accesso</w:t>
      </w:r>
      <w:r w:rsidRPr="00A52A9B">
        <w:rPr>
          <w:rFonts w:asciiTheme="minorHAnsi" w:hAnsiTheme="minorHAnsi" w:cstheme="minorHAnsi"/>
          <w:color w:val="000000"/>
          <w:szCs w:val="22"/>
          <w:lang w:eastAsia="it-IT"/>
        </w:rPr>
        <w:t xml:space="preserve">” messi </w:t>
      </w:r>
      <w:r w:rsidRPr="00E53356">
        <w:rPr>
          <w:rFonts w:asciiTheme="minorHAnsi" w:hAnsiTheme="minorHAnsi" w:cstheme="minorHAnsi"/>
          <w:color w:val="000000"/>
          <w:szCs w:val="22"/>
          <w:lang w:eastAsia="it-IT"/>
        </w:rPr>
        <w:t>a disposizione dei concorrenti sul portale della A</w:t>
      </w:r>
      <w:r w:rsidR="00D26CF1">
        <w:rPr>
          <w:rFonts w:asciiTheme="minorHAnsi" w:hAnsiTheme="minorHAnsi" w:cstheme="minorHAnsi"/>
          <w:color w:val="000000"/>
          <w:szCs w:val="22"/>
          <w:lang w:eastAsia="it-IT"/>
        </w:rPr>
        <w:t>zienda R</w:t>
      </w:r>
      <w:r w:rsidRPr="00E53356">
        <w:rPr>
          <w:rFonts w:asciiTheme="minorHAnsi" w:hAnsiTheme="minorHAnsi" w:cstheme="minorHAnsi"/>
          <w:color w:val="000000"/>
          <w:szCs w:val="22"/>
          <w:lang w:eastAsia="it-IT"/>
        </w:rPr>
        <w:t xml:space="preserve">egionale </w:t>
      </w:r>
      <w:r w:rsidR="00D26CF1">
        <w:rPr>
          <w:rFonts w:asciiTheme="minorHAnsi" w:hAnsiTheme="minorHAnsi" w:cstheme="minorHAnsi"/>
          <w:color w:val="000000"/>
          <w:szCs w:val="22"/>
          <w:lang w:eastAsia="it-IT"/>
        </w:rPr>
        <w:t>per l’Innovazione e gli A</w:t>
      </w:r>
      <w:r w:rsidRPr="00E53356">
        <w:rPr>
          <w:rFonts w:asciiTheme="minorHAnsi" w:hAnsiTheme="minorHAnsi" w:cstheme="minorHAnsi"/>
          <w:color w:val="000000"/>
          <w:szCs w:val="22"/>
          <w:lang w:eastAsia="it-IT"/>
        </w:rPr>
        <w:t xml:space="preserve">cquisti </w:t>
      </w:r>
      <w:hyperlink r:id="rId10" w:history="1">
        <w:r w:rsidR="00E53356" w:rsidRPr="00E53356">
          <w:rPr>
            <w:rStyle w:val="Collegamentoipertestuale"/>
            <w:rFonts w:asciiTheme="minorHAnsi" w:hAnsiTheme="minorHAnsi" w:cstheme="minorHAnsi"/>
          </w:rPr>
          <w:t>https://www.ariaspa.it/wps/portal/site/aria/acquisti-per-la-pa/e-procurement/guide-e-manuali-per-le-imprese</w:t>
        </w:r>
      </w:hyperlink>
      <w:r w:rsidRPr="00E53356">
        <w:rPr>
          <w:rFonts w:asciiTheme="minorHAnsi" w:hAnsiTheme="minorHAnsi" w:cstheme="minorHAnsi"/>
          <w:color w:val="000000"/>
          <w:szCs w:val="22"/>
          <w:lang w:eastAsia="it-IT"/>
        </w:rPr>
        <w:t>).</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p>
    <w:p w:rsidR="00710983" w:rsidRPr="006D2545" w:rsidRDefault="00710983"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I concorrenti si impegnano a manlevare e tenere indenne la </w:t>
      </w:r>
      <w:r w:rsidR="000D6300">
        <w:rPr>
          <w:rFonts w:asciiTheme="minorHAnsi" w:hAnsiTheme="minorHAnsi" w:cstheme="minorHAnsi"/>
          <w:szCs w:val="22"/>
          <w:lang w:eastAsia="it-IT"/>
        </w:rPr>
        <w:t>Stazione Appaltante</w:t>
      </w:r>
      <w:r w:rsidRPr="006D2545">
        <w:rPr>
          <w:rFonts w:asciiTheme="minorHAnsi" w:hAnsiTheme="minorHAnsi" w:cstheme="minorHAnsi"/>
          <w:szCs w:val="22"/>
          <w:lang w:eastAsia="it-IT"/>
        </w:rPr>
        <w:t xml:space="preserve"> risarcendo qualunque costo, danno, pregiudizio ed onere (ivi comprese le spese legali) che dovessero essere sofferti da questi ultimi a causa di un utilizzo scorretto o improprio del Sistema e, comunque, a causa di qualsiasi violazione della normativa vigente e della disciplina della presente procedura. </w:t>
      </w:r>
    </w:p>
    <w:p w:rsidR="00710983" w:rsidRPr="006D2545" w:rsidRDefault="00710983" w:rsidP="00C749FF">
      <w:pPr>
        <w:autoSpaceDE w:val="0"/>
        <w:autoSpaceDN w:val="0"/>
        <w:adjustRightInd w:val="0"/>
        <w:jc w:val="both"/>
        <w:rPr>
          <w:rFonts w:asciiTheme="minorHAnsi" w:hAnsiTheme="minorHAnsi" w:cstheme="minorHAnsi"/>
          <w:b/>
          <w:szCs w:val="22"/>
          <w:u w:val="single"/>
          <w:lang w:eastAsia="it-IT"/>
        </w:rPr>
      </w:pPr>
      <w:r w:rsidRPr="006D2545">
        <w:rPr>
          <w:rFonts w:asciiTheme="minorHAnsi" w:hAnsiTheme="minorHAnsi" w:cstheme="minorHAnsi"/>
          <w:szCs w:val="22"/>
          <w:lang w:eastAsia="it-IT"/>
        </w:rPr>
        <w:t xml:space="preserve">Si ricorda che la </w:t>
      </w:r>
      <w:r w:rsidR="000D6300">
        <w:rPr>
          <w:rFonts w:asciiTheme="minorHAnsi" w:hAnsiTheme="minorHAnsi" w:cstheme="minorHAnsi"/>
          <w:szCs w:val="22"/>
          <w:lang w:eastAsia="it-IT"/>
        </w:rPr>
        <w:t>Stazione Appaltante</w:t>
      </w:r>
      <w:r w:rsidRPr="006D2545">
        <w:rPr>
          <w:rFonts w:asciiTheme="minorHAnsi" w:hAnsiTheme="minorHAnsi" w:cstheme="minorHAnsi"/>
          <w:szCs w:val="22"/>
          <w:lang w:eastAsia="it-IT"/>
        </w:rPr>
        <w:t xml:space="preserve"> è estranea ad ogni problematica relativa all’uso della piattaforma SINTEL di cui è essa stessa utente, e che, </w:t>
      </w:r>
      <w:r w:rsidRPr="006D2545">
        <w:rPr>
          <w:rFonts w:asciiTheme="minorHAnsi" w:hAnsiTheme="minorHAnsi" w:cstheme="minorHAnsi"/>
          <w:b/>
          <w:szCs w:val="22"/>
          <w:u w:val="single"/>
          <w:lang w:eastAsia="it-IT"/>
        </w:rPr>
        <w:t xml:space="preserve">in caso di necessità di supporto tecnico e operativo relativi alla piattaforma stessa e per segnalare errori o anomalie, è disponibile il numero verde della </w:t>
      </w:r>
      <w:r w:rsidR="0041315B">
        <w:rPr>
          <w:rFonts w:asciiTheme="minorHAnsi" w:hAnsiTheme="minorHAnsi" w:cstheme="minorHAnsi"/>
          <w:b/>
          <w:szCs w:val="22"/>
          <w:u w:val="single"/>
          <w:lang w:eastAsia="it-IT"/>
        </w:rPr>
        <w:t>Agenzia Regionale per l’Innovazione e gli Acquisti</w:t>
      </w:r>
      <w:r w:rsidRPr="006D2545">
        <w:rPr>
          <w:rFonts w:asciiTheme="minorHAnsi" w:hAnsiTheme="minorHAnsi" w:cstheme="minorHAnsi"/>
          <w:b/>
          <w:szCs w:val="22"/>
          <w:u w:val="single"/>
          <w:lang w:eastAsia="it-IT"/>
        </w:rPr>
        <w:t xml:space="preserve"> 800 116 738 contattabile negli orari d’ufficio.</w:t>
      </w:r>
    </w:p>
    <w:p w:rsidR="00710983" w:rsidRPr="006D2545" w:rsidRDefault="00710983" w:rsidP="00C749FF">
      <w:pPr>
        <w:autoSpaceDE w:val="0"/>
        <w:autoSpaceDN w:val="0"/>
        <w:adjustRightInd w:val="0"/>
        <w:rPr>
          <w:rFonts w:asciiTheme="minorHAnsi" w:hAnsiTheme="minorHAnsi" w:cstheme="minorHAnsi"/>
          <w:szCs w:val="22"/>
        </w:rPr>
      </w:pPr>
    </w:p>
    <w:p w:rsidR="00710983" w:rsidRPr="006D2545" w:rsidRDefault="00710983" w:rsidP="00C749FF">
      <w:pPr>
        <w:autoSpaceDE w:val="0"/>
        <w:autoSpaceDN w:val="0"/>
        <w:adjustRightInd w:val="0"/>
        <w:ind w:firstLine="708"/>
        <w:rPr>
          <w:rFonts w:asciiTheme="minorHAnsi" w:hAnsiTheme="minorHAnsi" w:cstheme="minorHAnsi"/>
          <w:szCs w:val="22"/>
        </w:rPr>
      </w:pPr>
      <w:r w:rsidRPr="006D2545">
        <w:rPr>
          <w:rFonts w:asciiTheme="minorHAnsi" w:hAnsiTheme="minorHAnsi" w:cstheme="minorHAnsi"/>
          <w:b/>
          <w:bCs/>
          <w:szCs w:val="22"/>
        </w:rPr>
        <w:t>2</w:t>
      </w:r>
      <w:r w:rsidR="00BA3858" w:rsidRPr="006D2545">
        <w:rPr>
          <w:rFonts w:asciiTheme="minorHAnsi" w:hAnsiTheme="minorHAnsi" w:cstheme="minorHAnsi"/>
          <w:b/>
          <w:bCs/>
          <w:szCs w:val="22"/>
        </w:rPr>
        <w:t xml:space="preserve">.2 Chiarimenti </w:t>
      </w:r>
    </w:p>
    <w:p w:rsidR="00710983" w:rsidRPr="006D2545" w:rsidRDefault="00710983"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 xml:space="preserve">E’ possibile ottenere chiarimenti sulla presente procedura mediante la proposizione di quesiti scritti che dovranno essere presentati e trasmessi alla </w:t>
      </w:r>
      <w:r w:rsidR="000D6300">
        <w:rPr>
          <w:rFonts w:asciiTheme="minorHAnsi" w:hAnsiTheme="minorHAnsi" w:cstheme="minorHAnsi"/>
          <w:szCs w:val="22"/>
        </w:rPr>
        <w:t>Stazione Appaltante</w:t>
      </w:r>
      <w:r w:rsidRPr="006D2545">
        <w:rPr>
          <w:rFonts w:asciiTheme="minorHAnsi" w:hAnsiTheme="minorHAnsi" w:cstheme="minorHAnsi"/>
          <w:szCs w:val="22"/>
        </w:rPr>
        <w:t xml:space="preserve"> </w:t>
      </w:r>
      <w:r w:rsidRPr="006D2545">
        <w:rPr>
          <w:rFonts w:asciiTheme="minorHAnsi" w:hAnsiTheme="minorHAnsi" w:cstheme="minorHAnsi"/>
          <w:b/>
          <w:szCs w:val="22"/>
        </w:rPr>
        <w:t>ESCLUSIVAMENTE</w:t>
      </w:r>
      <w:r w:rsidRPr="006D2545">
        <w:rPr>
          <w:rFonts w:asciiTheme="minorHAnsi" w:hAnsiTheme="minorHAnsi" w:cstheme="minorHAnsi"/>
          <w:szCs w:val="22"/>
        </w:rPr>
        <w:t xml:space="preserve"> per mezzo della funzionalità “Comunicazioni procedura”, presente sulla piattaforma Sintel, nell’interfaccia “Dettaglio” della presente procedura entro il perentorio termine delle ore 12,00 </w:t>
      </w:r>
      <w:r w:rsidRPr="00137339">
        <w:rPr>
          <w:rFonts w:asciiTheme="minorHAnsi" w:hAnsiTheme="minorHAnsi" w:cstheme="minorHAnsi"/>
          <w:szCs w:val="22"/>
        </w:rPr>
        <w:t xml:space="preserve">del </w:t>
      </w:r>
      <w:r w:rsidR="00137339" w:rsidRPr="00137339">
        <w:rPr>
          <w:rFonts w:asciiTheme="minorHAnsi" w:hAnsiTheme="minorHAnsi" w:cstheme="minorHAnsi"/>
          <w:szCs w:val="22"/>
        </w:rPr>
        <w:t>24</w:t>
      </w:r>
      <w:r w:rsidR="00B450C1" w:rsidRPr="00137339">
        <w:rPr>
          <w:rFonts w:asciiTheme="minorHAnsi" w:hAnsiTheme="minorHAnsi" w:cstheme="minorHAnsi"/>
          <w:szCs w:val="22"/>
        </w:rPr>
        <w:t>/</w:t>
      </w:r>
      <w:r w:rsidR="00137339" w:rsidRPr="00137339">
        <w:rPr>
          <w:rFonts w:asciiTheme="minorHAnsi" w:hAnsiTheme="minorHAnsi" w:cstheme="minorHAnsi"/>
          <w:szCs w:val="22"/>
        </w:rPr>
        <w:t>11</w:t>
      </w:r>
      <w:r w:rsidR="00B450C1" w:rsidRPr="00137339">
        <w:rPr>
          <w:rFonts w:asciiTheme="minorHAnsi" w:hAnsiTheme="minorHAnsi" w:cstheme="minorHAnsi"/>
          <w:szCs w:val="22"/>
        </w:rPr>
        <w:t>/2020</w:t>
      </w:r>
      <w:r w:rsidRPr="00137339">
        <w:rPr>
          <w:rFonts w:asciiTheme="minorHAnsi" w:hAnsiTheme="minorHAnsi" w:cstheme="minorHAnsi"/>
          <w:szCs w:val="22"/>
        </w:rPr>
        <w:t>.</w:t>
      </w:r>
      <w:r w:rsidRPr="006D2545">
        <w:rPr>
          <w:rFonts w:asciiTheme="minorHAnsi" w:hAnsiTheme="minorHAnsi" w:cstheme="minorHAnsi"/>
          <w:szCs w:val="22"/>
        </w:rPr>
        <w:t xml:space="preserve"> </w:t>
      </w:r>
    </w:p>
    <w:p w:rsidR="00710983" w:rsidRPr="006D2545" w:rsidRDefault="00710983"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Le richieste di chiarimenti devono essere formulate esclusivamente in lingua italiana.</w:t>
      </w:r>
    </w:p>
    <w:p w:rsidR="00710983" w:rsidRPr="006D2545" w:rsidRDefault="00710983"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Si precisa che verrà data risposta, unicamente ai chiarimenti ricevuti tramite la modalità sopra descritta; in caso di mancato rispetto delle predette condizioni, ovvero in caso di non corretto invio delle richieste di chiarimento, la ASST di Vimercate non sarà ritenuta responsabile della mancata risposta agli stessi.</w:t>
      </w:r>
    </w:p>
    <w:p w:rsidR="00710983" w:rsidRPr="006D2545" w:rsidRDefault="00710983" w:rsidP="00C749FF">
      <w:pPr>
        <w:autoSpaceDE w:val="0"/>
        <w:autoSpaceDN w:val="0"/>
        <w:adjustRightInd w:val="0"/>
        <w:jc w:val="both"/>
        <w:rPr>
          <w:rFonts w:asciiTheme="minorHAnsi" w:hAnsiTheme="minorHAnsi" w:cstheme="minorHAnsi"/>
          <w:szCs w:val="22"/>
        </w:rPr>
      </w:pPr>
    </w:p>
    <w:p w:rsidR="00AB1932" w:rsidRDefault="00710983" w:rsidP="00AB1932">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 xml:space="preserve">Ai sensi dell’art. 74 comma 4 del Codice, le risposte a tutte le richieste presentate in tempo utile verranno fornite entro sei giorni prima della scadenza del termine fissato per la presentazione delle offerte </w:t>
      </w:r>
      <w:r w:rsidRPr="006218AC">
        <w:rPr>
          <w:rFonts w:asciiTheme="minorHAnsi" w:hAnsiTheme="minorHAnsi" w:cstheme="minorHAnsi"/>
          <w:szCs w:val="22"/>
        </w:rPr>
        <w:t>(</w:t>
      </w:r>
      <w:r w:rsidR="00137339" w:rsidRPr="006218AC">
        <w:rPr>
          <w:rFonts w:asciiTheme="minorHAnsi" w:hAnsiTheme="minorHAnsi" w:cstheme="minorHAnsi"/>
          <w:szCs w:val="22"/>
        </w:rPr>
        <w:t>09</w:t>
      </w:r>
      <w:r w:rsidRPr="006218AC">
        <w:rPr>
          <w:rFonts w:asciiTheme="minorHAnsi" w:hAnsiTheme="minorHAnsi" w:cstheme="minorHAnsi"/>
          <w:szCs w:val="22"/>
        </w:rPr>
        <w:t>/</w:t>
      </w:r>
      <w:r w:rsidR="00137339" w:rsidRPr="006218AC">
        <w:rPr>
          <w:rFonts w:asciiTheme="minorHAnsi" w:hAnsiTheme="minorHAnsi" w:cstheme="minorHAnsi"/>
          <w:szCs w:val="22"/>
        </w:rPr>
        <w:t>12</w:t>
      </w:r>
      <w:r w:rsidRPr="006218AC">
        <w:rPr>
          <w:rFonts w:asciiTheme="minorHAnsi" w:hAnsiTheme="minorHAnsi" w:cstheme="minorHAnsi"/>
          <w:szCs w:val="22"/>
        </w:rPr>
        <w:t>/20</w:t>
      </w:r>
      <w:r w:rsidR="00137339" w:rsidRPr="006218AC">
        <w:rPr>
          <w:rFonts w:asciiTheme="minorHAnsi" w:hAnsiTheme="minorHAnsi" w:cstheme="minorHAnsi"/>
          <w:szCs w:val="22"/>
        </w:rPr>
        <w:t>20</w:t>
      </w:r>
      <w:r w:rsidRPr="006218AC">
        <w:rPr>
          <w:rFonts w:asciiTheme="minorHAnsi" w:hAnsiTheme="minorHAnsi" w:cstheme="minorHAnsi"/>
          <w:szCs w:val="22"/>
        </w:rPr>
        <w:t xml:space="preserve">), mediante pubblicazione sul sito internet </w:t>
      </w:r>
      <w:r w:rsidR="00AB1932" w:rsidRPr="006218AC">
        <w:rPr>
          <w:rFonts w:cs="Arial"/>
          <w:sz w:val="20"/>
        </w:rPr>
        <w:t>https://www.ariaspa.it/wps/portal/Aria/Home/bandi-</w:t>
      </w:r>
      <w:r w:rsidR="00AB1932" w:rsidRPr="00810067">
        <w:rPr>
          <w:rFonts w:cs="Arial"/>
          <w:sz w:val="20"/>
        </w:rPr>
        <w:t>convenzioni/bandi-di-gara/bandi-sulla-piattaforma-sintel</w:t>
      </w:r>
      <w:r w:rsidR="00AB1932" w:rsidRPr="006D2545">
        <w:rPr>
          <w:rFonts w:asciiTheme="minorHAnsi" w:hAnsiTheme="minorHAnsi" w:cstheme="minorHAnsi"/>
          <w:szCs w:val="22"/>
        </w:rPr>
        <w:t xml:space="preserve"> </w:t>
      </w:r>
      <w:r w:rsidRPr="006D2545">
        <w:rPr>
          <w:rFonts w:asciiTheme="minorHAnsi" w:hAnsiTheme="minorHAnsi" w:cstheme="minorHAnsi"/>
          <w:szCs w:val="22"/>
        </w:rPr>
        <w:t xml:space="preserve">e </w:t>
      </w:r>
      <w:r w:rsidRPr="006D2545">
        <w:rPr>
          <w:rFonts w:asciiTheme="minorHAnsi" w:hAnsiTheme="minorHAnsi" w:cstheme="minorHAnsi"/>
          <w:color w:val="000000"/>
          <w:szCs w:val="22"/>
          <w:lang w:eastAsia="it-IT"/>
        </w:rPr>
        <w:t xml:space="preserve">sul profilo del committente </w:t>
      </w:r>
      <w:r w:rsidR="00AB1932" w:rsidRPr="00980CDA">
        <w:rPr>
          <w:rFonts w:asciiTheme="minorHAnsi" w:hAnsiTheme="minorHAnsi" w:cstheme="minorHAnsi"/>
          <w:szCs w:val="22"/>
        </w:rPr>
        <w:t>https://www.asst-vimercate.it/web/index.php/bandi/elenco/3.html</w:t>
      </w:r>
      <w:r w:rsidR="00AB1932" w:rsidRPr="006D2545">
        <w:rPr>
          <w:rFonts w:asciiTheme="minorHAnsi" w:hAnsiTheme="minorHAnsi" w:cstheme="minorHAnsi"/>
          <w:szCs w:val="22"/>
        </w:rPr>
        <w:t xml:space="preserve"> </w:t>
      </w:r>
    </w:p>
    <w:p w:rsidR="00710983" w:rsidRPr="006D2545" w:rsidRDefault="00710983" w:rsidP="00AB1932">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 xml:space="preserve">Non sono ammessi chiarimenti telefonici. </w:t>
      </w:r>
    </w:p>
    <w:p w:rsidR="00586813" w:rsidRPr="006D2545" w:rsidRDefault="00586813" w:rsidP="00C749FF">
      <w:pPr>
        <w:pStyle w:val="Default"/>
        <w:rPr>
          <w:rFonts w:asciiTheme="minorHAnsi" w:hAnsiTheme="minorHAnsi" w:cstheme="minorHAnsi"/>
          <w:sz w:val="22"/>
          <w:szCs w:val="22"/>
          <w:u w:val="single"/>
        </w:rPr>
      </w:pPr>
    </w:p>
    <w:p w:rsidR="00710983" w:rsidRPr="006D2545" w:rsidRDefault="00710983" w:rsidP="00C749FF">
      <w:pPr>
        <w:autoSpaceDE w:val="0"/>
        <w:autoSpaceDN w:val="0"/>
        <w:adjustRightInd w:val="0"/>
        <w:ind w:firstLine="708"/>
        <w:rPr>
          <w:rFonts w:asciiTheme="minorHAnsi" w:hAnsiTheme="minorHAnsi" w:cstheme="minorHAnsi"/>
          <w:szCs w:val="22"/>
        </w:rPr>
      </w:pPr>
      <w:r w:rsidRPr="006D2545">
        <w:rPr>
          <w:rFonts w:asciiTheme="minorHAnsi" w:hAnsiTheme="minorHAnsi" w:cstheme="minorHAnsi"/>
          <w:b/>
          <w:bCs/>
          <w:szCs w:val="22"/>
        </w:rPr>
        <w:t xml:space="preserve">2.3 </w:t>
      </w:r>
      <w:r w:rsidR="00BA3858" w:rsidRPr="006D2545">
        <w:rPr>
          <w:rFonts w:asciiTheme="minorHAnsi" w:hAnsiTheme="minorHAnsi" w:cstheme="minorHAnsi"/>
          <w:b/>
          <w:bCs/>
          <w:szCs w:val="22"/>
        </w:rPr>
        <w:t xml:space="preserve">Comunicazioni </w:t>
      </w:r>
    </w:p>
    <w:p w:rsidR="00586813" w:rsidRPr="006D2545" w:rsidRDefault="00586813"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Salvo quanto disposto nel presente disciplinare, tutte le comunicazioni tra </w:t>
      </w:r>
      <w:r w:rsidR="000D6300">
        <w:rPr>
          <w:rFonts w:asciiTheme="minorHAnsi" w:hAnsiTheme="minorHAnsi" w:cstheme="minorHAnsi"/>
          <w:sz w:val="22"/>
          <w:szCs w:val="22"/>
        </w:rPr>
        <w:t>Stazione Appaltante</w:t>
      </w:r>
      <w:r w:rsidRPr="006D2545">
        <w:rPr>
          <w:rFonts w:asciiTheme="minorHAnsi" w:hAnsiTheme="minorHAnsi" w:cstheme="minorHAnsi"/>
          <w:sz w:val="22"/>
          <w:szCs w:val="22"/>
        </w:rPr>
        <w:t xml:space="preserve"> e operatori economici si intendono validamente ed efficacemente effettuate qualora rese mediante l’utilizzo della funzione “Comunicazioni della procedura” presente sulla piattaforma Sintel e all’indirizzo indicato dai concorrenti nella documentazione di gara. </w:t>
      </w:r>
    </w:p>
    <w:p w:rsidR="00586813" w:rsidRPr="006D2545" w:rsidRDefault="00586813"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586813" w:rsidRPr="006D2545" w:rsidRDefault="00586813"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In caso di consorzi di cui all’art. 45, comma 2, lett. b e c del Codice, la comunicazione recapitata al consorzio si intende validamente resa a tutte le consorziate. </w:t>
      </w:r>
    </w:p>
    <w:p w:rsidR="00586813" w:rsidRPr="006D2545" w:rsidRDefault="00586813"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In caso di avvalimento, la comunicazione recapitata all’offerente si intende validamente resa a tutti gli operatori economici ausiliari. </w:t>
      </w:r>
    </w:p>
    <w:p w:rsidR="000D2BD7" w:rsidRPr="006D2545" w:rsidRDefault="000D2BD7" w:rsidP="00C749FF">
      <w:pPr>
        <w:pStyle w:val="Default"/>
        <w:jc w:val="both"/>
        <w:rPr>
          <w:rFonts w:asciiTheme="minorHAnsi" w:hAnsiTheme="minorHAnsi" w:cstheme="minorHAnsi"/>
          <w:sz w:val="22"/>
          <w:szCs w:val="22"/>
        </w:rPr>
      </w:pPr>
    </w:p>
    <w:p w:rsidR="000D2BD7" w:rsidRPr="006D2545" w:rsidRDefault="000D2BD7" w:rsidP="00C749FF">
      <w:pPr>
        <w:pStyle w:val="Default"/>
        <w:rPr>
          <w:rFonts w:asciiTheme="minorHAnsi" w:hAnsiTheme="minorHAnsi" w:cstheme="minorHAnsi"/>
          <w:sz w:val="22"/>
          <w:szCs w:val="22"/>
        </w:rPr>
      </w:pPr>
      <w:r w:rsidRPr="006D2545">
        <w:rPr>
          <w:rFonts w:asciiTheme="minorHAnsi" w:hAnsiTheme="minorHAnsi" w:cstheme="minorHAnsi"/>
          <w:sz w:val="22"/>
          <w:szCs w:val="22"/>
        </w:rPr>
        <w:t>Eventuali rettifiche al Bando di gara verranno pubblicate secondo le modalità di legge.</w:t>
      </w:r>
    </w:p>
    <w:p w:rsidR="00586813" w:rsidRDefault="00586813" w:rsidP="00C749FF">
      <w:pPr>
        <w:pStyle w:val="Default"/>
        <w:jc w:val="both"/>
        <w:rPr>
          <w:rFonts w:asciiTheme="minorHAnsi" w:hAnsiTheme="minorHAnsi" w:cstheme="minorHAnsi"/>
          <w:sz w:val="22"/>
          <w:szCs w:val="22"/>
        </w:rPr>
      </w:pPr>
    </w:p>
    <w:p w:rsidR="00710983" w:rsidRPr="006D2545" w:rsidRDefault="00710983" w:rsidP="00C749FF">
      <w:pPr>
        <w:autoSpaceDE w:val="0"/>
        <w:autoSpaceDN w:val="0"/>
        <w:adjustRightInd w:val="0"/>
        <w:rPr>
          <w:rFonts w:asciiTheme="minorHAnsi" w:hAnsiTheme="minorHAnsi" w:cstheme="minorHAnsi"/>
          <w:b/>
          <w:bCs/>
          <w:szCs w:val="22"/>
        </w:rPr>
      </w:pPr>
      <w:r w:rsidRPr="006D2545">
        <w:rPr>
          <w:rFonts w:asciiTheme="minorHAnsi" w:hAnsiTheme="minorHAnsi" w:cstheme="minorHAnsi"/>
          <w:b/>
          <w:bCs/>
          <w:szCs w:val="22"/>
        </w:rPr>
        <w:lastRenderedPageBreak/>
        <w:t>3. OGGETTO DELL’APPALTO</w:t>
      </w:r>
      <w:r w:rsidR="005F6992">
        <w:rPr>
          <w:rFonts w:asciiTheme="minorHAnsi" w:hAnsiTheme="minorHAnsi" w:cstheme="minorHAnsi"/>
          <w:b/>
          <w:bCs/>
          <w:szCs w:val="22"/>
        </w:rPr>
        <w:t xml:space="preserve"> E </w:t>
      </w:r>
      <w:r w:rsidRPr="006D2545">
        <w:rPr>
          <w:rFonts w:asciiTheme="minorHAnsi" w:hAnsiTheme="minorHAnsi" w:cstheme="minorHAnsi"/>
          <w:b/>
          <w:bCs/>
          <w:szCs w:val="22"/>
        </w:rPr>
        <w:t xml:space="preserve">IMPORTO </w:t>
      </w:r>
    </w:p>
    <w:p w:rsidR="00710983" w:rsidRPr="006D2545" w:rsidRDefault="00710983" w:rsidP="00C749FF">
      <w:pPr>
        <w:pStyle w:val="Corpodeltesto21"/>
        <w:rPr>
          <w:rFonts w:asciiTheme="minorHAnsi" w:hAnsiTheme="minorHAnsi" w:cstheme="minorHAnsi"/>
          <w:sz w:val="22"/>
          <w:szCs w:val="22"/>
        </w:rPr>
      </w:pPr>
      <w:r w:rsidRPr="006D2545">
        <w:rPr>
          <w:rFonts w:asciiTheme="minorHAnsi" w:hAnsiTheme="minorHAnsi" w:cstheme="minorHAnsi"/>
          <w:sz w:val="22"/>
          <w:szCs w:val="22"/>
        </w:rPr>
        <w:t xml:space="preserve">Il presente appalto ha per oggetto </w:t>
      </w:r>
      <w:r w:rsidR="00DA22B7">
        <w:rPr>
          <w:rFonts w:asciiTheme="minorHAnsi" w:hAnsiTheme="minorHAnsi" w:cstheme="minorHAnsi"/>
          <w:szCs w:val="22"/>
        </w:rPr>
        <w:t>L’AFFIDAMENTO DEL</w:t>
      </w:r>
      <w:r w:rsidR="000B6E8F" w:rsidRPr="000B6E8F">
        <w:rPr>
          <w:rFonts w:asciiTheme="minorHAnsi" w:hAnsiTheme="minorHAnsi" w:cstheme="minorHAnsi"/>
          <w:szCs w:val="22"/>
        </w:rPr>
        <w:t xml:space="preserve"> SERVIZI</w:t>
      </w:r>
      <w:r w:rsidR="00DA22B7">
        <w:rPr>
          <w:rFonts w:asciiTheme="minorHAnsi" w:hAnsiTheme="minorHAnsi" w:cstheme="minorHAnsi"/>
          <w:szCs w:val="22"/>
        </w:rPr>
        <w:t>O</w:t>
      </w:r>
      <w:r w:rsidR="000B6E8F" w:rsidRPr="000B6E8F">
        <w:rPr>
          <w:rFonts w:asciiTheme="minorHAnsi" w:hAnsiTheme="minorHAnsi" w:cstheme="minorHAnsi"/>
          <w:szCs w:val="22"/>
        </w:rPr>
        <w:t xml:space="preserve"> PER L’AUTOMAZIONE DELLA LOGISTICA DEL FARMACO, </w:t>
      </w:r>
      <w:r w:rsidRPr="006D2545">
        <w:rPr>
          <w:rFonts w:asciiTheme="minorHAnsi" w:hAnsiTheme="minorHAnsi" w:cstheme="minorHAnsi"/>
          <w:sz w:val="22"/>
          <w:szCs w:val="22"/>
        </w:rPr>
        <w:t xml:space="preserve">come meglio precisato nel </w:t>
      </w:r>
      <w:r w:rsidR="000B6E8F">
        <w:rPr>
          <w:rFonts w:asciiTheme="minorHAnsi" w:hAnsiTheme="minorHAnsi" w:cstheme="minorHAnsi"/>
          <w:sz w:val="22"/>
          <w:szCs w:val="22"/>
        </w:rPr>
        <w:t>Ca</w:t>
      </w:r>
      <w:r w:rsidRPr="006D2545">
        <w:rPr>
          <w:rFonts w:asciiTheme="minorHAnsi" w:hAnsiTheme="minorHAnsi" w:cstheme="minorHAnsi"/>
          <w:sz w:val="22"/>
          <w:szCs w:val="22"/>
        </w:rPr>
        <w:t xml:space="preserve">pitolato </w:t>
      </w:r>
      <w:r w:rsidR="000B6E8F">
        <w:rPr>
          <w:rFonts w:asciiTheme="minorHAnsi" w:hAnsiTheme="minorHAnsi" w:cstheme="minorHAnsi"/>
          <w:sz w:val="22"/>
          <w:szCs w:val="22"/>
        </w:rPr>
        <w:t>Tecnico</w:t>
      </w:r>
      <w:r w:rsidRPr="006D2545">
        <w:rPr>
          <w:rFonts w:asciiTheme="minorHAnsi" w:hAnsiTheme="minorHAnsi" w:cstheme="minorHAnsi"/>
          <w:sz w:val="22"/>
          <w:szCs w:val="22"/>
        </w:rPr>
        <w:t>.</w:t>
      </w:r>
    </w:p>
    <w:p w:rsidR="00710983" w:rsidRPr="006D2545" w:rsidRDefault="00710983" w:rsidP="00C749FF">
      <w:pPr>
        <w:autoSpaceDE w:val="0"/>
        <w:autoSpaceDN w:val="0"/>
        <w:adjustRightInd w:val="0"/>
        <w:jc w:val="both"/>
        <w:rPr>
          <w:rFonts w:asciiTheme="minorHAnsi" w:hAnsiTheme="minorHAnsi" w:cstheme="minorHAnsi"/>
          <w:szCs w:val="22"/>
        </w:rPr>
      </w:pPr>
    </w:p>
    <w:p w:rsidR="00710983" w:rsidRPr="006D2545" w:rsidRDefault="00710983" w:rsidP="00C749FF">
      <w:pPr>
        <w:autoSpaceDE w:val="0"/>
        <w:autoSpaceDN w:val="0"/>
        <w:adjustRightInd w:val="0"/>
        <w:jc w:val="both"/>
        <w:rPr>
          <w:rFonts w:asciiTheme="minorHAnsi" w:hAnsiTheme="minorHAnsi" w:cstheme="minorHAnsi"/>
          <w:szCs w:val="22"/>
        </w:rPr>
      </w:pPr>
      <w:r w:rsidRPr="006E65B4">
        <w:rPr>
          <w:rFonts w:asciiTheme="minorHAnsi" w:hAnsiTheme="minorHAnsi" w:cstheme="minorHAnsi"/>
          <w:szCs w:val="22"/>
        </w:rPr>
        <w:t xml:space="preserve">L’importo complessivo a base d'asta per il servizio ammonta ad € </w:t>
      </w:r>
      <w:r w:rsidR="00CE22DA" w:rsidRPr="006E65B4">
        <w:rPr>
          <w:rFonts w:asciiTheme="minorHAnsi" w:hAnsiTheme="minorHAnsi" w:cstheme="minorHAnsi"/>
          <w:szCs w:val="22"/>
        </w:rPr>
        <w:t>6.500.000,00</w:t>
      </w:r>
      <w:r w:rsidRPr="006E65B4">
        <w:rPr>
          <w:rFonts w:asciiTheme="minorHAnsi" w:hAnsiTheme="minorHAnsi" w:cstheme="minorHAnsi"/>
          <w:szCs w:val="22"/>
        </w:rPr>
        <w:t xml:space="preserve"> per l’intera durata</w:t>
      </w:r>
      <w:r w:rsidRPr="006D2545">
        <w:rPr>
          <w:rFonts w:asciiTheme="minorHAnsi" w:hAnsiTheme="minorHAnsi" w:cstheme="minorHAnsi"/>
          <w:szCs w:val="22"/>
        </w:rPr>
        <w:t xml:space="preserve"> contrattuale</w:t>
      </w:r>
      <w:r w:rsidR="000B6E8F">
        <w:rPr>
          <w:rFonts w:asciiTheme="minorHAnsi" w:hAnsiTheme="minorHAnsi" w:cstheme="minorHAnsi"/>
          <w:szCs w:val="22"/>
        </w:rPr>
        <w:t>,</w:t>
      </w:r>
      <w:r w:rsidRPr="006D2545">
        <w:rPr>
          <w:rFonts w:asciiTheme="minorHAnsi" w:hAnsiTheme="minorHAnsi" w:cstheme="minorHAnsi"/>
          <w:szCs w:val="22"/>
        </w:rPr>
        <w:t xml:space="preserve"> </w:t>
      </w:r>
      <w:r w:rsidRPr="000B6E8F">
        <w:rPr>
          <w:rFonts w:asciiTheme="minorHAnsi" w:hAnsiTheme="minorHAnsi" w:cstheme="minorHAnsi"/>
          <w:szCs w:val="22"/>
        </w:rPr>
        <w:t xml:space="preserve">di </w:t>
      </w:r>
      <w:r w:rsidR="003527CD">
        <w:rPr>
          <w:rFonts w:asciiTheme="minorHAnsi" w:hAnsiTheme="minorHAnsi" w:cstheme="minorHAnsi"/>
          <w:szCs w:val="22"/>
        </w:rPr>
        <w:t>108</w:t>
      </w:r>
      <w:r w:rsidR="005B0625">
        <w:rPr>
          <w:rFonts w:asciiTheme="minorHAnsi" w:hAnsiTheme="minorHAnsi" w:cstheme="minorHAnsi"/>
          <w:color w:val="000000"/>
          <w:szCs w:val="22"/>
          <w:lang w:eastAsia="it-IT"/>
        </w:rPr>
        <w:t xml:space="preserve"> </w:t>
      </w:r>
      <w:r w:rsidR="003527CD">
        <w:rPr>
          <w:rFonts w:asciiTheme="minorHAnsi" w:hAnsiTheme="minorHAnsi" w:cstheme="minorHAnsi"/>
          <w:color w:val="000000"/>
          <w:szCs w:val="22"/>
          <w:lang w:eastAsia="it-IT"/>
        </w:rPr>
        <w:t xml:space="preserve">(centootto) </w:t>
      </w:r>
      <w:r w:rsidR="005B0625">
        <w:rPr>
          <w:rFonts w:asciiTheme="minorHAnsi" w:hAnsiTheme="minorHAnsi" w:cstheme="minorHAnsi"/>
          <w:color w:val="000000"/>
          <w:szCs w:val="22"/>
          <w:lang w:eastAsia="it-IT"/>
        </w:rPr>
        <w:t>m</w:t>
      </w:r>
      <w:r w:rsidR="005B0625" w:rsidRPr="006D2545">
        <w:rPr>
          <w:rFonts w:asciiTheme="minorHAnsi" w:hAnsiTheme="minorHAnsi" w:cstheme="minorHAnsi"/>
          <w:color w:val="000000"/>
          <w:szCs w:val="22"/>
          <w:lang w:eastAsia="it-IT"/>
        </w:rPr>
        <w:t>esi</w:t>
      </w:r>
      <w:r w:rsidR="005B0625">
        <w:rPr>
          <w:rFonts w:asciiTheme="minorHAnsi" w:hAnsiTheme="minorHAnsi" w:cstheme="minorHAnsi"/>
          <w:color w:val="000000"/>
          <w:szCs w:val="22"/>
          <w:lang w:eastAsia="it-IT"/>
        </w:rPr>
        <w:t xml:space="preserve"> </w:t>
      </w:r>
      <w:r w:rsidR="00A1696B" w:rsidRPr="006D2545">
        <w:rPr>
          <w:rFonts w:asciiTheme="minorHAnsi" w:hAnsiTheme="minorHAnsi" w:cstheme="minorHAnsi"/>
          <w:color w:val="000000"/>
          <w:szCs w:val="22"/>
          <w:lang w:eastAsia="it-IT"/>
        </w:rPr>
        <w:t>al netto di Iva e/o di altre imposte e contributi di legge, nonché degli oneri per la sicurezza dovuti a rischi da interferenze</w:t>
      </w:r>
      <w:r w:rsidR="00744A74">
        <w:rPr>
          <w:rFonts w:asciiTheme="minorHAnsi" w:hAnsiTheme="minorHAnsi" w:cstheme="minorHAnsi"/>
          <w:color w:val="000000"/>
          <w:szCs w:val="22"/>
          <w:lang w:eastAsia="it-IT"/>
        </w:rPr>
        <w:t>.</w:t>
      </w:r>
    </w:p>
    <w:p w:rsidR="00F43C41" w:rsidRPr="006D2545" w:rsidRDefault="00F43C41" w:rsidP="00C749FF">
      <w:pPr>
        <w:autoSpaceDE w:val="0"/>
        <w:autoSpaceDN w:val="0"/>
        <w:adjustRightInd w:val="0"/>
        <w:jc w:val="both"/>
        <w:rPr>
          <w:rFonts w:asciiTheme="minorHAnsi" w:hAnsiTheme="minorHAnsi" w:cstheme="minorHAnsi"/>
          <w:color w:val="000000"/>
          <w:szCs w:val="22"/>
          <w:lang w:eastAsia="it-IT"/>
        </w:rPr>
      </w:pPr>
    </w:p>
    <w:p w:rsidR="00710983" w:rsidRPr="006D2545" w:rsidRDefault="00710983" w:rsidP="00C749FF">
      <w:pPr>
        <w:autoSpaceDE w:val="0"/>
        <w:autoSpaceDN w:val="0"/>
        <w:adjustRightInd w:val="0"/>
        <w:jc w:val="both"/>
        <w:rPr>
          <w:rFonts w:asciiTheme="minorHAnsi" w:hAnsiTheme="minorHAnsi" w:cstheme="minorHAnsi"/>
          <w:b/>
          <w:bCs/>
          <w:color w:val="000000"/>
          <w:szCs w:val="22"/>
          <w:lang w:eastAsia="it-IT"/>
        </w:rPr>
      </w:pPr>
      <w:r w:rsidRPr="006D2545">
        <w:rPr>
          <w:rFonts w:asciiTheme="minorHAnsi" w:hAnsiTheme="minorHAnsi" w:cstheme="minorHAnsi"/>
          <w:color w:val="000000"/>
          <w:szCs w:val="22"/>
          <w:lang w:eastAsia="it-IT"/>
        </w:rPr>
        <w:t xml:space="preserve">L’importo </w:t>
      </w:r>
      <w:r w:rsidR="00B13500">
        <w:rPr>
          <w:rFonts w:asciiTheme="minorHAnsi" w:hAnsiTheme="minorHAnsi" w:cstheme="minorHAnsi"/>
          <w:color w:val="000000"/>
          <w:szCs w:val="22"/>
          <w:lang w:eastAsia="it-IT"/>
        </w:rPr>
        <w:t xml:space="preserve">complessivo </w:t>
      </w:r>
      <w:r w:rsidRPr="006D2545">
        <w:rPr>
          <w:rFonts w:asciiTheme="minorHAnsi" w:hAnsiTheme="minorHAnsi" w:cstheme="minorHAnsi"/>
          <w:color w:val="000000"/>
          <w:szCs w:val="22"/>
          <w:lang w:eastAsia="it-IT"/>
        </w:rPr>
        <w:t xml:space="preserve">degli oneri per la sicurezza da interferenze </w:t>
      </w:r>
      <w:r w:rsidR="00744A74">
        <w:rPr>
          <w:rFonts w:asciiTheme="minorHAnsi" w:hAnsiTheme="minorHAnsi" w:cstheme="minorHAnsi"/>
          <w:color w:val="000000"/>
          <w:szCs w:val="22"/>
          <w:lang w:eastAsia="it-IT"/>
        </w:rPr>
        <w:t xml:space="preserve">ammonta ad </w:t>
      </w:r>
      <w:r w:rsidR="00744A74" w:rsidRPr="006D2545">
        <w:rPr>
          <w:rFonts w:asciiTheme="minorHAnsi" w:hAnsiTheme="minorHAnsi" w:cstheme="minorHAnsi"/>
          <w:color w:val="000000"/>
          <w:szCs w:val="22"/>
          <w:lang w:eastAsia="it-IT"/>
        </w:rPr>
        <w:t xml:space="preserve">€ </w:t>
      </w:r>
      <w:r w:rsidR="00B13500">
        <w:rPr>
          <w:rFonts w:asciiTheme="minorHAnsi" w:hAnsiTheme="minorHAnsi" w:cstheme="minorHAnsi"/>
          <w:color w:val="000000"/>
          <w:szCs w:val="22"/>
          <w:lang w:eastAsia="it-IT"/>
        </w:rPr>
        <w:t>13.000,00</w:t>
      </w:r>
      <w:r w:rsidR="00744A74" w:rsidRPr="006D2545">
        <w:rPr>
          <w:rFonts w:asciiTheme="minorHAnsi" w:hAnsiTheme="minorHAnsi" w:cstheme="minorHAnsi"/>
          <w:color w:val="000000"/>
          <w:szCs w:val="22"/>
          <w:lang w:eastAsia="it-IT"/>
        </w:rPr>
        <w:t xml:space="preserve"> Iva e/o altre imposte e contributi di legge esclusi</w:t>
      </w:r>
      <w:r w:rsidR="00744A74">
        <w:rPr>
          <w:rFonts w:asciiTheme="minorHAnsi" w:hAnsiTheme="minorHAnsi" w:cstheme="minorHAnsi"/>
          <w:color w:val="000000"/>
          <w:szCs w:val="22"/>
          <w:lang w:eastAsia="it-IT"/>
        </w:rPr>
        <w:t xml:space="preserve"> </w:t>
      </w:r>
      <w:r w:rsidRPr="006D2545">
        <w:rPr>
          <w:rFonts w:asciiTheme="minorHAnsi" w:hAnsiTheme="minorHAnsi" w:cstheme="minorHAnsi"/>
          <w:color w:val="000000"/>
          <w:szCs w:val="22"/>
          <w:lang w:eastAsia="it-IT"/>
        </w:rPr>
        <w:t xml:space="preserve">e </w:t>
      </w:r>
      <w:r w:rsidR="00A1696B" w:rsidRPr="006D2545">
        <w:rPr>
          <w:rFonts w:asciiTheme="minorHAnsi" w:hAnsiTheme="minorHAnsi" w:cstheme="minorHAnsi"/>
          <w:b/>
          <w:bCs/>
          <w:color w:val="000000"/>
          <w:szCs w:val="22"/>
          <w:lang w:eastAsia="it-IT"/>
        </w:rPr>
        <w:t>non è soggetto a ribasso</w:t>
      </w:r>
      <w:r w:rsidR="00341A89">
        <w:rPr>
          <w:rFonts w:asciiTheme="minorHAnsi" w:hAnsiTheme="minorHAnsi" w:cstheme="minorHAnsi"/>
          <w:b/>
          <w:bCs/>
          <w:color w:val="000000"/>
          <w:szCs w:val="22"/>
          <w:lang w:eastAsia="it-IT"/>
        </w:rPr>
        <w:t>.</w:t>
      </w:r>
    </w:p>
    <w:p w:rsidR="00594D87" w:rsidRPr="006D2545" w:rsidRDefault="00594D87" w:rsidP="00C749FF">
      <w:pPr>
        <w:autoSpaceDE w:val="0"/>
        <w:autoSpaceDN w:val="0"/>
        <w:adjustRightInd w:val="0"/>
        <w:jc w:val="both"/>
        <w:rPr>
          <w:rFonts w:asciiTheme="minorHAnsi" w:hAnsiTheme="minorHAnsi" w:cstheme="minorHAnsi"/>
          <w:b/>
          <w:bCs/>
          <w:color w:val="000000"/>
          <w:szCs w:val="22"/>
          <w:lang w:eastAsia="it-IT"/>
        </w:rPr>
      </w:pPr>
    </w:p>
    <w:p w:rsidR="00710983" w:rsidRPr="006D2545" w:rsidRDefault="00710983" w:rsidP="00C749FF">
      <w:pPr>
        <w:autoSpaceDE w:val="0"/>
        <w:autoSpaceDN w:val="0"/>
        <w:adjustRightInd w:val="0"/>
        <w:jc w:val="both"/>
        <w:rPr>
          <w:rFonts w:asciiTheme="minorHAnsi" w:hAnsiTheme="minorHAnsi" w:cstheme="minorHAnsi"/>
          <w:szCs w:val="22"/>
        </w:rPr>
      </w:pPr>
      <w:r w:rsidRPr="00B450C1">
        <w:rPr>
          <w:rFonts w:asciiTheme="minorHAnsi" w:hAnsiTheme="minorHAnsi" w:cstheme="minorHAnsi"/>
          <w:color w:val="000000"/>
          <w:szCs w:val="22"/>
          <w:lang w:eastAsia="it-IT"/>
        </w:rPr>
        <w:t xml:space="preserve">Ai sensi dell’art. 23, comma 16, del Codice l’importo posto a base di gara </w:t>
      </w:r>
      <w:r w:rsidRPr="00B450C1">
        <w:rPr>
          <w:rFonts w:asciiTheme="minorHAnsi" w:hAnsiTheme="minorHAnsi" w:cstheme="minorHAnsi"/>
          <w:i/>
          <w:iCs/>
          <w:color w:val="000000"/>
          <w:szCs w:val="22"/>
          <w:lang w:eastAsia="it-IT"/>
        </w:rPr>
        <w:t xml:space="preserve"> </w:t>
      </w:r>
      <w:r w:rsidRPr="00B450C1">
        <w:rPr>
          <w:rFonts w:asciiTheme="minorHAnsi" w:hAnsiTheme="minorHAnsi" w:cstheme="minorHAnsi"/>
          <w:color w:val="000000"/>
          <w:szCs w:val="22"/>
          <w:lang w:eastAsia="it-IT"/>
        </w:rPr>
        <w:t xml:space="preserve">comprende i costi della manodopera </w:t>
      </w:r>
      <w:r w:rsidRPr="00A8556A">
        <w:rPr>
          <w:rFonts w:asciiTheme="minorHAnsi" w:hAnsiTheme="minorHAnsi" w:cstheme="minorHAnsi"/>
          <w:color w:val="000000"/>
          <w:szCs w:val="22"/>
          <w:lang w:eastAsia="it-IT"/>
        </w:rPr>
        <w:t xml:space="preserve">che la </w:t>
      </w:r>
      <w:r w:rsidR="000D6300">
        <w:rPr>
          <w:rFonts w:asciiTheme="minorHAnsi" w:hAnsiTheme="minorHAnsi" w:cstheme="minorHAnsi"/>
          <w:color w:val="000000"/>
          <w:szCs w:val="22"/>
          <w:lang w:eastAsia="it-IT"/>
        </w:rPr>
        <w:t>Stazione Appaltante</w:t>
      </w:r>
      <w:r w:rsidRPr="00A8556A">
        <w:rPr>
          <w:rFonts w:asciiTheme="minorHAnsi" w:hAnsiTheme="minorHAnsi" w:cstheme="minorHAnsi"/>
          <w:color w:val="000000"/>
          <w:szCs w:val="22"/>
          <w:lang w:eastAsia="it-IT"/>
        </w:rPr>
        <w:t xml:space="preserve"> ha stimato pari </w:t>
      </w:r>
      <w:r w:rsidR="003223D2" w:rsidRPr="00A8556A">
        <w:rPr>
          <w:rFonts w:asciiTheme="minorHAnsi" w:hAnsiTheme="minorHAnsi" w:cstheme="minorHAnsi"/>
          <w:color w:val="000000"/>
          <w:szCs w:val="22"/>
          <w:lang w:eastAsia="it-IT"/>
        </w:rPr>
        <w:t>a</w:t>
      </w:r>
      <w:r w:rsidR="00457601" w:rsidRPr="00A8556A">
        <w:rPr>
          <w:rFonts w:asciiTheme="minorHAnsi" w:hAnsiTheme="minorHAnsi" w:cstheme="minorHAnsi"/>
          <w:color w:val="000000"/>
          <w:szCs w:val="22"/>
          <w:lang w:eastAsia="it-IT"/>
        </w:rPr>
        <w:t xml:space="preserve">l </w:t>
      </w:r>
      <w:r w:rsidR="00A8556A" w:rsidRPr="00A8556A">
        <w:rPr>
          <w:rFonts w:asciiTheme="minorHAnsi" w:hAnsiTheme="minorHAnsi" w:cstheme="minorHAnsi"/>
          <w:color w:val="000000"/>
          <w:szCs w:val="22"/>
          <w:lang w:eastAsia="it-IT"/>
        </w:rPr>
        <w:t>35</w:t>
      </w:r>
      <w:r w:rsidR="00457601" w:rsidRPr="00A8556A">
        <w:rPr>
          <w:rFonts w:asciiTheme="minorHAnsi" w:hAnsiTheme="minorHAnsi" w:cstheme="minorHAnsi"/>
          <w:color w:val="000000"/>
          <w:szCs w:val="22"/>
          <w:lang w:eastAsia="it-IT"/>
        </w:rPr>
        <w:t>% del totale a base d’asta.</w:t>
      </w:r>
      <w:r w:rsidR="00F43C41" w:rsidRPr="006D2545">
        <w:rPr>
          <w:rFonts w:asciiTheme="minorHAnsi" w:hAnsiTheme="minorHAnsi" w:cstheme="minorHAnsi"/>
          <w:color w:val="000000"/>
          <w:szCs w:val="22"/>
          <w:lang w:eastAsia="it-IT"/>
        </w:rPr>
        <w:t xml:space="preserve"> </w:t>
      </w:r>
    </w:p>
    <w:p w:rsidR="00710983" w:rsidRPr="006D2545" w:rsidRDefault="00710983" w:rsidP="00C749FF">
      <w:pPr>
        <w:autoSpaceDE w:val="0"/>
        <w:autoSpaceDN w:val="0"/>
        <w:adjustRightInd w:val="0"/>
        <w:rPr>
          <w:rFonts w:asciiTheme="minorHAnsi" w:hAnsiTheme="minorHAnsi" w:cstheme="minorHAnsi"/>
          <w:bCs/>
          <w:iCs/>
          <w:szCs w:val="22"/>
        </w:rPr>
      </w:pPr>
    </w:p>
    <w:p w:rsidR="00710983" w:rsidRPr="006D2545" w:rsidRDefault="00710983" w:rsidP="00C749FF">
      <w:pPr>
        <w:autoSpaceDE w:val="0"/>
        <w:autoSpaceDN w:val="0"/>
        <w:adjustRightInd w:val="0"/>
        <w:jc w:val="both"/>
        <w:rPr>
          <w:rFonts w:asciiTheme="minorHAnsi" w:eastAsia="CenturyGothic" w:hAnsiTheme="minorHAnsi" w:cstheme="minorHAnsi"/>
          <w:szCs w:val="22"/>
          <w:lang w:eastAsia="it-IT"/>
        </w:rPr>
      </w:pPr>
      <w:r w:rsidRPr="006D2545">
        <w:rPr>
          <w:rFonts w:asciiTheme="minorHAnsi" w:eastAsia="CenturyGothic" w:hAnsiTheme="minorHAnsi" w:cstheme="minorHAnsi"/>
          <w:szCs w:val="22"/>
          <w:lang w:eastAsia="it-IT"/>
        </w:rPr>
        <w:t xml:space="preserve">La </w:t>
      </w:r>
      <w:r w:rsidR="000D6300">
        <w:rPr>
          <w:rFonts w:asciiTheme="minorHAnsi" w:eastAsia="CenturyGothic" w:hAnsiTheme="minorHAnsi" w:cstheme="minorHAnsi"/>
          <w:szCs w:val="22"/>
          <w:lang w:eastAsia="it-IT"/>
        </w:rPr>
        <w:t>Stazione Appaltante</w:t>
      </w:r>
      <w:r w:rsidRPr="006D2545">
        <w:rPr>
          <w:rFonts w:asciiTheme="minorHAnsi" w:eastAsia="CenturyGothic" w:hAnsiTheme="minorHAnsi" w:cstheme="minorHAnsi"/>
          <w:szCs w:val="22"/>
          <w:lang w:eastAsia="it-IT"/>
        </w:rPr>
        <w:t xml:space="preserve"> si riserva la facoltà di revocare (e non aggiudicare) in ogni momento l’intera procedura per sopravvenute ragioni di pubblico interesse o per la modifica delle circostanze di fatto o dei presupposti giuridici su cui la procedura si basa, come anche di non procedere – a suo insindacabile giudizio – all’aggiudicazione qualora ritenga che nessuna delle offerte ottenute sia conveniente o rispondente alle proprie esigenze, o idonea in relazione all’oggetto dell’appalto, cosi come previsto dall’art. 95, comma 12, del D. Lgs. n. 50/2016.</w:t>
      </w:r>
    </w:p>
    <w:p w:rsidR="00710983" w:rsidRPr="006D2545" w:rsidRDefault="00710983" w:rsidP="00C749FF">
      <w:pPr>
        <w:autoSpaceDE w:val="0"/>
        <w:autoSpaceDN w:val="0"/>
        <w:adjustRightInd w:val="0"/>
        <w:jc w:val="both"/>
        <w:rPr>
          <w:rFonts w:asciiTheme="minorHAnsi" w:eastAsia="CenturyGothic" w:hAnsiTheme="minorHAnsi" w:cstheme="minorHAnsi"/>
          <w:szCs w:val="22"/>
          <w:lang w:eastAsia="it-IT"/>
        </w:rPr>
      </w:pPr>
    </w:p>
    <w:p w:rsidR="00710983" w:rsidRPr="006D2545" w:rsidRDefault="00710983" w:rsidP="00C749FF">
      <w:pPr>
        <w:autoSpaceDE w:val="0"/>
        <w:autoSpaceDN w:val="0"/>
        <w:adjustRightInd w:val="0"/>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4. DURATA DELL’APPALTO</w:t>
      </w:r>
      <w:r w:rsidR="00037DA7">
        <w:rPr>
          <w:rFonts w:asciiTheme="minorHAnsi" w:hAnsiTheme="minorHAnsi" w:cstheme="minorHAnsi"/>
          <w:b/>
          <w:bCs/>
          <w:color w:val="000000"/>
          <w:szCs w:val="22"/>
          <w:lang w:eastAsia="it-IT"/>
        </w:rPr>
        <w:t xml:space="preserve"> E</w:t>
      </w:r>
      <w:r w:rsidRPr="006D2545">
        <w:rPr>
          <w:rFonts w:asciiTheme="minorHAnsi" w:hAnsiTheme="minorHAnsi" w:cstheme="minorHAnsi"/>
          <w:b/>
          <w:bCs/>
          <w:color w:val="000000"/>
          <w:szCs w:val="22"/>
          <w:lang w:eastAsia="it-IT"/>
        </w:rPr>
        <w:t xml:space="preserve"> OPZIONI </w:t>
      </w:r>
    </w:p>
    <w:p w:rsidR="00710983" w:rsidRPr="006D2545" w:rsidRDefault="00710983" w:rsidP="00C749FF">
      <w:pPr>
        <w:autoSpaceDE w:val="0"/>
        <w:autoSpaceDN w:val="0"/>
        <w:adjustRightInd w:val="0"/>
        <w:rPr>
          <w:rFonts w:asciiTheme="minorHAnsi" w:hAnsiTheme="minorHAnsi" w:cstheme="minorHAnsi"/>
          <w:b/>
          <w:bCs/>
          <w:color w:val="000000"/>
          <w:szCs w:val="22"/>
          <w:lang w:eastAsia="it-IT"/>
        </w:rPr>
      </w:pP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La durata dell’appalto (escluse le eventuali opzioni) è </w:t>
      </w:r>
      <w:r w:rsidR="009B175F">
        <w:rPr>
          <w:rFonts w:asciiTheme="minorHAnsi" w:hAnsiTheme="minorHAnsi" w:cstheme="minorHAnsi"/>
          <w:color w:val="000000"/>
          <w:szCs w:val="22"/>
          <w:lang w:eastAsia="it-IT"/>
        </w:rPr>
        <w:t xml:space="preserve">di </w:t>
      </w:r>
      <w:r w:rsidR="003527CD">
        <w:rPr>
          <w:rFonts w:asciiTheme="minorHAnsi" w:hAnsiTheme="minorHAnsi" w:cstheme="minorHAnsi"/>
          <w:color w:val="000000"/>
          <w:szCs w:val="22"/>
          <w:lang w:eastAsia="it-IT"/>
        </w:rPr>
        <w:t>108</w:t>
      </w:r>
      <w:r w:rsidR="005B0625">
        <w:rPr>
          <w:rFonts w:asciiTheme="minorHAnsi" w:hAnsiTheme="minorHAnsi" w:cstheme="minorHAnsi"/>
          <w:color w:val="000000"/>
          <w:szCs w:val="22"/>
          <w:lang w:eastAsia="it-IT"/>
        </w:rPr>
        <w:t xml:space="preserve"> </w:t>
      </w:r>
      <w:r w:rsidR="009B175F">
        <w:rPr>
          <w:rFonts w:asciiTheme="minorHAnsi" w:hAnsiTheme="minorHAnsi" w:cstheme="minorHAnsi"/>
          <w:color w:val="000000"/>
          <w:szCs w:val="22"/>
          <w:lang w:eastAsia="it-IT"/>
        </w:rPr>
        <w:t>(</w:t>
      </w:r>
      <w:r w:rsidR="003527CD">
        <w:rPr>
          <w:rFonts w:asciiTheme="minorHAnsi" w:hAnsiTheme="minorHAnsi" w:cstheme="minorHAnsi"/>
          <w:color w:val="000000"/>
          <w:szCs w:val="22"/>
          <w:lang w:eastAsia="it-IT"/>
        </w:rPr>
        <w:t>cento</w:t>
      </w:r>
      <w:r w:rsidR="00F06F3C">
        <w:rPr>
          <w:rFonts w:asciiTheme="minorHAnsi" w:hAnsiTheme="minorHAnsi" w:cstheme="minorHAnsi"/>
          <w:color w:val="000000"/>
          <w:szCs w:val="22"/>
          <w:lang w:eastAsia="it-IT"/>
        </w:rPr>
        <w:t>o</w:t>
      </w:r>
      <w:r w:rsidR="003527CD">
        <w:rPr>
          <w:rFonts w:asciiTheme="minorHAnsi" w:hAnsiTheme="minorHAnsi" w:cstheme="minorHAnsi"/>
          <w:color w:val="000000"/>
          <w:szCs w:val="22"/>
          <w:lang w:eastAsia="it-IT"/>
        </w:rPr>
        <w:t>tto</w:t>
      </w:r>
      <w:r w:rsidR="009B175F">
        <w:rPr>
          <w:rFonts w:asciiTheme="minorHAnsi" w:hAnsiTheme="minorHAnsi" w:cstheme="minorHAnsi"/>
          <w:color w:val="000000"/>
          <w:szCs w:val="22"/>
          <w:lang w:eastAsia="it-IT"/>
        </w:rPr>
        <w:t xml:space="preserve">) </w:t>
      </w:r>
      <w:r w:rsidR="005B0625">
        <w:rPr>
          <w:rFonts w:asciiTheme="minorHAnsi" w:hAnsiTheme="minorHAnsi" w:cstheme="minorHAnsi"/>
          <w:color w:val="000000"/>
          <w:szCs w:val="22"/>
          <w:lang w:eastAsia="it-IT"/>
        </w:rPr>
        <w:t>m</w:t>
      </w:r>
      <w:r w:rsidR="005B0625" w:rsidRPr="006D2545">
        <w:rPr>
          <w:rFonts w:asciiTheme="minorHAnsi" w:hAnsiTheme="minorHAnsi" w:cstheme="minorHAnsi"/>
          <w:color w:val="000000"/>
          <w:szCs w:val="22"/>
          <w:lang w:eastAsia="it-IT"/>
        </w:rPr>
        <w:t>esi</w:t>
      </w:r>
      <w:r w:rsidR="005B0625">
        <w:rPr>
          <w:rFonts w:asciiTheme="minorHAnsi" w:hAnsiTheme="minorHAnsi" w:cstheme="minorHAnsi"/>
          <w:color w:val="000000"/>
          <w:szCs w:val="22"/>
          <w:lang w:eastAsia="it-IT"/>
        </w:rPr>
        <w:t xml:space="preserve"> </w:t>
      </w:r>
      <w:r w:rsidRPr="006D2545">
        <w:rPr>
          <w:rFonts w:asciiTheme="minorHAnsi" w:hAnsiTheme="minorHAnsi" w:cstheme="minorHAnsi"/>
          <w:color w:val="000000"/>
          <w:szCs w:val="22"/>
          <w:lang w:eastAsia="it-IT"/>
        </w:rPr>
        <w:t xml:space="preserve">decorrenti dalla data indicata </w:t>
      </w:r>
      <w:r w:rsidR="00AB1932">
        <w:rPr>
          <w:rFonts w:asciiTheme="minorHAnsi" w:hAnsiTheme="minorHAnsi" w:cstheme="minorHAnsi"/>
          <w:color w:val="000000"/>
          <w:szCs w:val="22"/>
          <w:lang w:eastAsia="it-IT"/>
        </w:rPr>
        <w:t>n</w:t>
      </w:r>
      <w:r w:rsidR="009B175F">
        <w:rPr>
          <w:rFonts w:asciiTheme="minorHAnsi" w:hAnsiTheme="minorHAnsi" w:cstheme="minorHAnsi"/>
          <w:color w:val="000000"/>
          <w:szCs w:val="22"/>
          <w:lang w:eastAsia="it-IT"/>
        </w:rPr>
        <w:t>el verbale di positiva sottoscrizione del collaudo</w:t>
      </w:r>
      <w:r w:rsidRPr="006D2545">
        <w:rPr>
          <w:rFonts w:asciiTheme="minorHAnsi" w:hAnsiTheme="minorHAnsi" w:cstheme="minorHAnsi"/>
          <w:color w:val="000000"/>
          <w:szCs w:val="22"/>
          <w:lang w:eastAsia="it-IT"/>
        </w:rPr>
        <w:t>.</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p>
    <w:p w:rsidR="00710983"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Opzione di proroga tecnica: </w:t>
      </w:r>
      <w:r w:rsidRPr="006D2545">
        <w:rPr>
          <w:rFonts w:asciiTheme="minorHAnsi" w:hAnsiTheme="minorHAnsi" w:cstheme="minorHAnsi"/>
          <w:color w:val="000000"/>
          <w:szCs w:val="22"/>
          <w:lang w:eastAsia="it-IT"/>
        </w:rPr>
        <w:t xml:space="preserve">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 agli stessi - o più favorevoli - prezzi, patti e condizioni. </w:t>
      </w:r>
    </w:p>
    <w:p w:rsidR="00C608E9" w:rsidRPr="006D2545" w:rsidRDefault="00C608E9" w:rsidP="00C749FF">
      <w:pPr>
        <w:autoSpaceDE w:val="0"/>
        <w:autoSpaceDN w:val="0"/>
        <w:adjustRightInd w:val="0"/>
        <w:jc w:val="both"/>
        <w:rPr>
          <w:rFonts w:asciiTheme="minorHAnsi" w:hAnsiTheme="minorHAnsi" w:cstheme="minorHAnsi"/>
          <w:color w:val="000000"/>
          <w:szCs w:val="22"/>
          <w:lang w:eastAsia="it-IT"/>
        </w:rPr>
      </w:pPr>
    </w:p>
    <w:p w:rsidR="00C31EE5" w:rsidRPr="00CE22DA" w:rsidRDefault="00710983" w:rsidP="00C749FF">
      <w:pPr>
        <w:autoSpaceDE w:val="0"/>
        <w:autoSpaceDN w:val="0"/>
        <w:adjustRightInd w:val="0"/>
        <w:jc w:val="both"/>
        <w:rPr>
          <w:rFonts w:asciiTheme="minorHAnsi" w:hAnsiTheme="minorHAnsi" w:cstheme="minorHAnsi"/>
          <w:b/>
          <w:bCs/>
          <w:color w:val="000000"/>
          <w:szCs w:val="22"/>
          <w:lang w:eastAsia="it-IT"/>
        </w:rPr>
      </w:pPr>
      <w:r w:rsidRPr="00CE22DA">
        <w:rPr>
          <w:rFonts w:asciiTheme="minorHAnsi" w:hAnsiTheme="minorHAnsi" w:cstheme="minorHAnsi"/>
          <w:color w:val="000000"/>
          <w:szCs w:val="22"/>
          <w:lang w:eastAsia="it-IT"/>
        </w:rPr>
        <w:t xml:space="preserve">L’importo presunto per la proroga tecnica per un periodo di </w:t>
      </w:r>
      <w:r w:rsidR="00270D4E" w:rsidRPr="00CE22DA">
        <w:rPr>
          <w:rFonts w:asciiTheme="minorHAnsi" w:hAnsiTheme="minorHAnsi" w:cstheme="minorHAnsi"/>
          <w:color w:val="000000"/>
          <w:szCs w:val="22"/>
          <w:lang w:eastAsia="it-IT"/>
        </w:rPr>
        <w:t>6</w:t>
      </w:r>
      <w:r w:rsidRPr="00CE22DA">
        <w:rPr>
          <w:rFonts w:asciiTheme="minorHAnsi" w:hAnsiTheme="minorHAnsi" w:cstheme="minorHAnsi"/>
          <w:color w:val="000000"/>
          <w:szCs w:val="22"/>
          <w:lang w:eastAsia="it-IT"/>
        </w:rPr>
        <w:t xml:space="preserve"> mesi ammonta </w:t>
      </w:r>
      <w:r w:rsidR="00C31EE5" w:rsidRPr="00CE22DA">
        <w:rPr>
          <w:rFonts w:asciiTheme="minorHAnsi" w:hAnsiTheme="minorHAnsi" w:cstheme="minorHAnsi"/>
          <w:color w:val="000000"/>
          <w:szCs w:val="22"/>
          <w:lang w:eastAsia="it-IT"/>
        </w:rPr>
        <w:t xml:space="preserve">complessivamente </w:t>
      </w:r>
      <w:r w:rsidRPr="00CE22DA">
        <w:rPr>
          <w:rFonts w:asciiTheme="minorHAnsi" w:hAnsiTheme="minorHAnsi" w:cstheme="minorHAnsi"/>
          <w:color w:val="000000"/>
          <w:szCs w:val="22"/>
          <w:lang w:eastAsia="it-IT"/>
        </w:rPr>
        <w:t xml:space="preserve">ad € </w:t>
      </w:r>
      <w:r w:rsidR="00CE22DA" w:rsidRPr="00CE22DA">
        <w:rPr>
          <w:rFonts w:asciiTheme="minorHAnsi" w:hAnsiTheme="minorHAnsi" w:cstheme="minorHAnsi"/>
          <w:szCs w:val="22"/>
        </w:rPr>
        <w:t>361.111,11</w:t>
      </w:r>
      <w:r w:rsidRPr="00CE22DA">
        <w:rPr>
          <w:rFonts w:asciiTheme="minorHAnsi" w:hAnsiTheme="minorHAnsi" w:cstheme="minorHAnsi"/>
          <w:color w:val="000000"/>
          <w:szCs w:val="22"/>
          <w:lang w:eastAsia="it-IT"/>
        </w:rPr>
        <w:t xml:space="preserve"> al netto di Iva e/o di altre imposte e contributi di legge, nonché degli oneri per la sicurezza dovuti a rischi da interferenze</w:t>
      </w:r>
      <w:r w:rsidR="00C31EE5" w:rsidRPr="00CE22DA">
        <w:rPr>
          <w:rFonts w:asciiTheme="minorHAnsi" w:hAnsiTheme="minorHAnsi" w:cstheme="minorHAnsi"/>
          <w:color w:val="000000"/>
          <w:szCs w:val="22"/>
          <w:lang w:eastAsia="it-IT"/>
        </w:rPr>
        <w:t>.</w:t>
      </w:r>
    </w:p>
    <w:p w:rsidR="00710983" w:rsidRPr="00CE22DA" w:rsidRDefault="00710983" w:rsidP="00C749FF">
      <w:pPr>
        <w:autoSpaceDE w:val="0"/>
        <w:autoSpaceDN w:val="0"/>
        <w:adjustRightInd w:val="0"/>
        <w:jc w:val="both"/>
        <w:rPr>
          <w:rFonts w:asciiTheme="minorHAnsi" w:hAnsiTheme="minorHAnsi" w:cstheme="minorHAnsi"/>
          <w:color w:val="000000"/>
          <w:szCs w:val="22"/>
          <w:lang w:eastAsia="it-IT"/>
        </w:rPr>
      </w:pPr>
    </w:p>
    <w:p w:rsidR="00710983" w:rsidRPr="00CE22DA" w:rsidRDefault="00710983" w:rsidP="00C749FF">
      <w:pPr>
        <w:pStyle w:val="Default"/>
        <w:jc w:val="both"/>
        <w:rPr>
          <w:rFonts w:asciiTheme="minorHAnsi" w:hAnsiTheme="minorHAnsi" w:cstheme="minorHAnsi"/>
          <w:sz w:val="22"/>
          <w:szCs w:val="22"/>
        </w:rPr>
      </w:pPr>
      <w:r w:rsidRPr="00CE22DA">
        <w:rPr>
          <w:rFonts w:asciiTheme="minorHAnsi" w:hAnsiTheme="minorHAnsi" w:cstheme="minorHAnsi"/>
          <w:sz w:val="22"/>
          <w:szCs w:val="22"/>
        </w:rPr>
        <w:t xml:space="preserve">Ai fini dell’art. 35, comma 4 del Codice, il valore massimo stimato dell’appalto, è pari ad € </w:t>
      </w:r>
      <w:r w:rsidR="00CE22DA" w:rsidRPr="00CE22DA">
        <w:rPr>
          <w:rFonts w:asciiTheme="minorHAnsi" w:hAnsiTheme="minorHAnsi" w:cstheme="minorHAnsi"/>
          <w:sz w:val="22"/>
          <w:szCs w:val="22"/>
        </w:rPr>
        <w:t xml:space="preserve">6.861.111,11 </w:t>
      </w:r>
      <w:r w:rsidRPr="00CE22DA">
        <w:rPr>
          <w:rFonts w:asciiTheme="minorHAnsi" w:hAnsiTheme="minorHAnsi" w:cstheme="minorHAnsi"/>
          <w:sz w:val="22"/>
          <w:szCs w:val="22"/>
        </w:rPr>
        <w:t>al netto di Iva e/o di altre imposte e contributi di legge, nonché degli oneri per la sicurezza dovuti a rischi da interferenze</w:t>
      </w:r>
      <w:r w:rsidRPr="00CE22DA">
        <w:rPr>
          <w:rFonts w:asciiTheme="minorHAnsi" w:hAnsiTheme="minorHAnsi" w:cstheme="minorHAnsi"/>
          <w:i/>
          <w:iCs/>
          <w:sz w:val="22"/>
          <w:szCs w:val="22"/>
        </w:rPr>
        <w:t>.</w:t>
      </w:r>
    </w:p>
    <w:p w:rsidR="002078B0" w:rsidRPr="00CE22DA" w:rsidRDefault="002078B0" w:rsidP="00C749FF">
      <w:pPr>
        <w:autoSpaceDE w:val="0"/>
        <w:autoSpaceDN w:val="0"/>
        <w:adjustRightInd w:val="0"/>
        <w:jc w:val="both"/>
        <w:rPr>
          <w:rFonts w:asciiTheme="minorHAnsi" w:hAnsiTheme="minorHAnsi" w:cstheme="minorHAnsi"/>
          <w:b/>
          <w:bCs/>
          <w:color w:val="000000"/>
          <w:szCs w:val="22"/>
          <w:lang w:eastAsia="it-IT"/>
        </w:rPr>
      </w:pP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CE22DA">
        <w:rPr>
          <w:rFonts w:asciiTheme="minorHAnsi" w:hAnsiTheme="minorHAnsi" w:cstheme="minorHAnsi"/>
          <w:b/>
          <w:bCs/>
          <w:color w:val="000000"/>
          <w:szCs w:val="22"/>
          <w:lang w:eastAsia="it-IT"/>
        </w:rPr>
        <w:t>5. SOGGETTI AMMESSI IN FORMA SINGOLA E ASSOCIATA E CONDIZIONI DI PARTECIPAZIONE</w:t>
      </w:r>
      <w:r w:rsidRPr="006D2545">
        <w:rPr>
          <w:rFonts w:asciiTheme="minorHAnsi" w:hAnsiTheme="minorHAnsi" w:cstheme="minorHAnsi"/>
          <w:b/>
          <w:bCs/>
          <w:color w:val="000000"/>
          <w:szCs w:val="22"/>
          <w:lang w:eastAsia="it-IT"/>
        </w:rPr>
        <w:t xml:space="preserve">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Gli operatori economici, anche stabiliti in altri Stati membri, possono partecipare alla presente gara in forma singola o associata, secondo le disposizioni dell’art. 45 del Codice, purché in possesso dei requisiti prescritti dai successivi articoli.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Ai soggetti costituiti in forma associata si applicano le disposizioni di cui agli artt. 47 e 48 del Codice.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È vietato </w:t>
      </w:r>
      <w:r w:rsidRPr="006D2545">
        <w:rPr>
          <w:rFonts w:asciiTheme="minorHAnsi" w:hAnsiTheme="minorHAnsi" w:cstheme="minorHAnsi"/>
          <w:color w:val="000000"/>
          <w:szCs w:val="22"/>
          <w:lang w:eastAsia="it-IT"/>
        </w:rPr>
        <w:t xml:space="preserve">ai concorrenti di partecipare alla gara in più di un raggruppamento temporaneo o consorzio ordinario di concorrenti o aggregazione di imprese aderenti al contratto di rete (nel prosieguo, aggregazione di imprese di rete).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È vietato </w:t>
      </w:r>
      <w:r w:rsidRPr="006D2545">
        <w:rPr>
          <w:rFonts w:asciiTheme="minorHAnsi" w:hAnsiTheme="minorHAnsi" w:cstheme="minorHAnsi"/>
          <w:color w:val="000000"/>
          <w:szCs w:val="22"/>
          <w:lang w:eastAsia="it-IT"/>
        </w:rPr>
        <w:t xml:space="preserve">al concorrente che partecipa alla gara </w:t>
      </w:r>
      <w:r w:rsidRPr="006D2545">
        <w:rPr>
          <w:rFonts w:asciiTheme="minorHAnsi" w:hAnsiTheme="minorHAnsi" w:cstheme="minorHAnsi"/>
          <w:i/>
          <w:iCs/>
          <w:color w:val="000000"/>
          <w:szCs w:val="22"/>
          <w:lang w:eastAsia="it-IT"/>
        </w:rPr>
        <w:t xml:space="preserve"> </w:t>
      </w:r>
      <w:r w:rsidRPr="006D2545">
        <w:rPr>
          <w:rFonts w:asciiTheme="minorHAnsi" w:hAnsiTheme="minorHAnsi" w:cstheme="minorHAnsi"/>
          <w:color w:val="000000"/>
          <w:szCs w:val="22"/>
          <w:lang w:eastAsia="it-IT"/>
        </w:rPr>
        <w:t xml:space="preserve">in raggruppamento o consorzio ordinario di concorrenti, di partecipare anche in forma individuale.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lastRenderedPageBreak/>
        <w:t xml:space="preserve">È vietato </w:t>
      </w:r>
      <w:r w:rsidRPr="006D2545">
        <w:rPr>
          <w:rFonts w:asciiTheme="minorHAnsi" w:hAnsiTheme="minorHAnsi" w:cstheme="minorHAnsi"/>
          <w:color w:val="000000"/>
          <w:szCs w:val="22"/>
          <w:lang w:eastAsia="it-IT"/>
        </w:rPr>
        <w:t xml:space="preserve">al concorrente che partecipa alla gara in aggregazione di imprese di rete, di partecipare anche in forma individuale. Le imprese retiste non partecipanti alla gara possono presentare offerta, per la medesima gara, in forma singola o associata.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 consorzi di cui all’articolo 45, comma 2, lettere b) e c) del Codice sono tenuti ad indicare, in sede di offerta, per quali consorziati il consorzio concorre; a questi ultimi </w:t>
      </w:r>
      <w:r w:rsidRPr="006D2545">
        <w:rPr>
          <w:rFonts w:asciiTheme="minorHAnsi" w:hAnsiTheme="minorHAnsi" w:cstheme="minorHAnsi"/>
          <w:b/>
          <w:bCs/>
          <w:color w:val="000000"/>
          <w:szCs w:val="22"/>
          <w:lang w:eastAsia="it-IT"/>
        </w:rPr>
        <w:t xml:space="preserve">è vietato </w:t>
      </w:r>
      <w:r w:rsidRPr="006D2545">
        <w:rPr>
          <w:rFonts w:asciiTheme="minorHAnsi" w:hAnsiTheme="minorHAnsi" w:cstheme="minorHAnsi"/>
          <w:color w:val="000000"/>
          <w:szCs w:val="22"/>
          <w:lang w:eastAsia="it-IT"/>
        </w:rPr>
        <w:t>partecipare, in qualsiasi altra forma, alla presente gara</w:t>
      </w:r>
      <w:r w:rsidRPr="006D2545">
        <w:rPr>
          <w:rFonts w:asciiTheme="minorHAnsi" w:hAnsiTheme="minorHAnsi" w:cstheme="minorHAnsi"/>
          <w:i/>
          <w:iCs/>
          <w:color w:val="000000"/>
          <w:szCs w:val="22"/>
          <w:lang w:eastAsia="it-IT"/>
        </w:rPr>
        <w:t xml:space="preserve">. </w:t>
      </w:r>
      <w:r w:rsidRPr="006D2545">
        <w:rPr>
          <w:rFonts w:asciiTheme="minorHAnsi" w:hAnsiTheme="minorHAnsi" w:cstheme="minorHAnsi"/>
          <w:iCs/>
          <w:color w:val="000000"/>
          <w:szCs w:val="22"/>
          <w:lang w:eastAsia="it-IT"/>
        </w:rPr>
        <w:t>I</w:t>
      </w:r>
      <w:r w:rsidRPr="006D2545">
        <w:rPr>
          <w:rFonts w:asciiTheme="minorHAnsi" w:hAnsiTheme="minorHAnsi" w:cstheme="minorHAnsi"/>
          <w:color w:val="000000"/>
          <w:szCs w:val="22"/>
          <w:lang w:eastAsia="it-IT"/>
        </w:rPr>
        <w:t xml:space="preserve">n caso di violazione sono esclusi dalla gara sia il consorzio sia il consorziato; in caso di inosservanza di tale divieto si applica l'articolo 353 del codice penale.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Nel caso di consorzi di cui all’articolo 45, comma 2, lettere b) e c) del Codice, le consorziate designate dal consorzio per l’esecuzione del contratto non possono, a loro volta, a cascata, indicare un altro soggetto per l’esecuzione. </w:t>
      </w:r>
    </w:p>
    <w:p w:rsidR="007C562B" w:rsidRPr="006D2545" w:rsidRDefault="007C562B" w:rsidP="00C749FF">
      <w:pPr>
        <w:autoSpaceDE w:val="0"/>
        <w:autoSpaceDN w:val="0"/>
        <w:adjustRightInd w:val="0"/>
        <w:jc w:val="both"/>
        <w:rPr>
          <w:rFonts w:asciiTheme="minorHAnsi" w:hAnsiTheme="minorHAnsi" w:cstheme="minorHAnsi"/>
          <w:color w:val="000000"/>
          <w:szCs w:val="22"/>
          <w:lang w:eastAsia="it-IT"/>
        </w:rPr>
      </w:pP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Le aggregazioni tra imprese aderenti al contratto di rete di cui all’art. 45, comma 2 lett. f) del Codice, rispettano la disciplina prevista per i raggruppamenti temporanei di imprese in quanto compatibile. In particolare: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 </w:t>
      </w:r>
      <w:r w:rsidRPr="006D2545">
        <w:rPr>
          <w:rFonts w:asciiTheme="minorHAnsi" w:hAnsiTheme="minorHAnsi" w:cstheme="minorHAnsi"/>
          <w:b/>
          <w:bCs/>
          <w:color w:val="000000"/>
          <w:szCs w:val="22"/>
          <w:lang w:eastAsia="it-IT"/>
        </w:rPr>
        <w:t xml:space="preserve">nel caso in cui la rete sia dotata di organo comune con potere di rappresentanza e soggettività giuridica (cd. rete - soggetto), </w:t>
      </w:r>
      <w:r w:rsidRPr="006D2545">
        <w:rPr>
          <w:rFonts w:asciiTheme="minorHAnsi" w:hAnsiTheme="minorHAnsi" w:cstheme="minorHAnsi"/>
          <w:color w:val="000000"/>
          <w:szCs w:val="22"/>
          <w:lang w:eastAsia="it-IT"/>
        </w:rPr>
        <w:t xml:space="preserve">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 </w:t>
      </w:r>
    </w:p>
    <w:p w:rsidR="00710983" w:rsidRPr="006D2545" w:rsidRDefault="00710983"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b) </w:t>
      </w:r>
      <w:r w:rsidRPr="006D2545">
        <w:rPr>
          <w:rFonts w:asciiTheme="minorHAnsi" w:hAnsiTheme="minorHAnsi" w:cstheme="minorHAnsi"/>
          <w:b/>
          <w:bCs/>
          <w:color w:val="000000"/>
          <w:szCs w:val="22"/>
          <w:lang w:eastAsia="it-IT"/>
        </w:rPr>
        <w:t xml:space="preserve">nel caso in cui la rete sia dotata di organo comune con potere di rappresentanza ma priva di soggettività giuridica (cd. rete-contratto), </w:t>
      </w:r>
      <w:r w:rsidRPr="006D2545">
        <w:rPr>
          <w:rFonts w:asciiTheme="minorHAnsi" w:hAnsiTheme="minorHAnsi" w:cstheme="minorHAnsi"/>
          <w:color w:val="000000"/>
          <w:szCs w:val="22"/>
          <w:lang w:eastAsia="it-IT"/>
        </w:rPr>
        <w:t xml:space="preserve">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w:t>
      </w:r>
    </w:p>
    <w:p w:rsidR="00710983" w:rsidRPr="006D2545" w:rsidRDefault="00710983"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L’organo comune potrà indicare anche solo alcune tra le imprese retiste per la partecipazione alla gara ma dovrà obbligatoriamente far parte di queste; </w:t>
      </w:r>
    </w:p>
    <w:p w:rsidR="00710983" w:rsidRPr="006D2545" w:rsidRDefault="00710983"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c) </w:t>
      </w:r>
      <w:r w:rsidRPr="006D2545">
        <w:rPr>
          <w:rFonts w:asciiTheme="minorHAnsi" w:hAnsiTheme="minorHAnsi" w:cstheme="minorHAnsi"/>
          <w:b/>
          <w:bCs/>
          <w:szCs w:val="22"/>
          <w:lang w:eastAsia="it-IT"/>
        </w:rPr>
        <w:t>nel caso in cui la rete sia dotata di organo comune privo di potere di rappresentanza ovvero sia sprovvista di organo comune, oppure se l’organo comune è privo dei requisiti di qualificazione</w:t>
      </w:r>
      <w:r w:rsidRPr="006D2545">
        <w:rPr>
          <w:rFonts w:asciiTheme="minorHAnsi" w:hAnsiTheme="minorHAnsi" w:cstheme="minorHAnsi"/>
          <w:szCs w:val="22"/>
          <w:lang w:eastAsia="it-IT"/>
        </w:rPr>
        <w:t xml:space="preserve">, l’aggregazione di imprese di rete partecipa nella forma del raggruppamento costituito o costituendo, con applicazione integrale delle relative regole (cfr. Determinazione ANAC n. 3 del 23 aprile 2013). </w:t>
      </w:r>
    </w:p>
    <w:p w:rsidR="00710983" w:rsidRPr="006D2545" w:rsidRDefault="00710983" w:rsidP="00C749FF">
      <w:pPr>
        <w:autoSpaceDE w:val="0"/>
        <w:autoSpaceDN w:val="0"/>
        <w:adjustRightInd w:val="0"/>
        <w:jc w:val="both"/>
        <w:rPr>
          <w:rFonts w:asciiTheme="minorHAnsi" w:hAnsiTheme="minorHAnsi" w:cstheme="minorHAnsi"/>
          <w:szCs w:val="22"/>
          <w:lang w:eastAsia="it-IT"/>
        </w:rPr>
      </w:pPr>
    </w:p>
    <w:p w:rsidR="00710983" w:rsidRPr="006D2545" w:rsidRDefault="00710983"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b/>
          <w:bCs/>
          <w:szCs w:val="22"/>
          <w:lang w:eastAsia="it-IT"/>
        </w:rPr>
        <w:t xml:space="preserve">Per tutte le tipologie di rete, </w:t>
      </w:r>
      <w:r w:rsidRPr="006D2545">
        <w:rPr>
          <w:rFonts w:asciiTheme="minorHAnsi" w:hAnsiTheme="minorHAnsi" w:cstheme="minorHAnsi"/>
          <w:szCs w:val="22"/>
          <w:lang w:eastAsia="it-IT"/>
        </w:rPr>
        <w:t xml:space="preserve">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 </w:t>
      </w:r>
    </w:p>
    <w:p w:rsidR="00710983" w:rsidRPr="006D2545" w:rsidRDefault="00710983"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Il ruolo di mandante/mandataria di un raggruppamento temporaneo di imprese può essere assunto anche da un consorzio di cui all’art. 45, comma 1, lett. b), c) ovvero da una sub-associazione, nelle forme di un RTI o consorzio ordinario costituito oppure di un’aggregazioni di imprese di rete. </w:t>
      </w:r>
    </w:p>
    <w:p w:rsidR="00710983" w:rsidRPr="006D2545" w:rsidRDefault="00710983"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 </w:t>
      </w:r>
    </w:p>
    <w:p w:rsidR="00710983" w:rsidRPr="006D2545" w:rsidRDefault="00710983"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 </w:t>
      </w:r>
    </w:p>
    <w:p w:rsidR="00B13500" w:rsidRDefault="00B13500" w:rsidP="00C749FF">
      <w:pPr>
        <w:suppressAutoHyphens w:val="0"/>
        <w:autoSpaceDE w:val="0"/>
        <w:autoSpaceDN w:val="0"/>
        <w:adjustRightInd w:val="0"/>
        <w:jc w:val="both"/>
        <w:rPr>
          <w:rFonts w:asciiTheme="minorHAnsi" w:hAnsiTheme="minorHAnsi" w:cstheme="minorHAnsi"/>
          <w:b/>
          <w:bCs/>
          <w:color w:val="000000"/>
          <w:szCs w:val="22"/>
          <w:lang w:eastAsia="it-IT"/>
        </w:rPr>
      </w:pPr>
    </w:p>
    <w:p w:rsidR="00FD40B7"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6. REQUISITI </w:t>
      </w:r>
      <w:r w:rsidR="008E58AA" w:rsidRPr="006D2545">
        <w:rPr>
          <w:rFonts w:asciiTheme="minorHAnsi" w:hAnsiTheme="minorHAnsi" w:cstheme="minorHAnsi"/>
          <w:b/>
          <w:bCs/>
          <w:color w:val="000000"/>
          <w:szCs w:val="22"/>
          <w:lang w:eastAsia="it-IT"/>
        </w:rPr>
        <w:t xml:space="preserve">GENERALI E CAUSE DI ESCLUSIONE </w:t>
      </w:r>
    </w:p>
    <w:p w:rsidR="00FD40B7"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Sono </w:t>
      </w:r>
      <w:r w:rsidRPr="006D2545">
        <w:rPr>
          <w:rFonts w:asciiTheme="minorHAnsi" w:hAnsiTheme="minorHAnsi" w:cstheme="minorHAnsi"/>
          <w:b/>
          <w:bCs/>
          <w:color w:val="000000"/>
          <w:szCs w:val="22"/>
          <w:lang w:eastAsia="it-IT"/>
        </w:rPr>
        <w:t xml:space="preserve">esclusi </w:t>
      </w:r>
      <w:r w:rsidRPr="006D2545">
        <w:rPr>
          <w:rFonts w:asciiTheme="minorHAnsi" w:hAnsiTheme="minorHAnsi" w:cstheme="minorHAnsi"/>
          <w:color w:val="000000"/>
          <w:szCs w:val="22"/>
          <w:lang w:eastAsia="it-IT"/>
        </w:rPr>
        <w:t xml:space="preserve">dalla gara gli operatori economici per i quali sussistono cause di esclusione di cui all’art. 80 del Codice. </w:t>
      </w:r>
    </w:p>
    <w:p w:rsidR="00FD40B7"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lastRenderedPageBreak/>
        <w:t xml:space="preserve">Sono comunque </w:t>
      </w:r>
      <w:r w:rsidRPr="006D2545">
        <w:rPr>
          <w:rFonts w:asciiTheme="minorHAnsi" w:hAnsiTheme="minorHAnsi" w:cstheme="minorHAnsi"/>
          <w:b/>
          <w:bCs/>
          <w:color w:val="000000"/>
          <w:szCs w:val="22"/>
          <w:lang w:eastAsia="it-IT"/>
        </w:rPr>
        <w:t xml:space="preserve">esclusi </w:t>
      </w:r>
      <w:r w:rsidRPr="006D2545">
        <w:rPr>
          <w:rFonts w:asciiTheme="minorHAnsi" w:hAnsiTheme="minorHAnsi" w:cstheme="minorHAnsi"/>
          <w:color w:val="000000"/>
          <w:szCs w:val="22"/>
          <w:lang w:eastAsia="it-IT"/>
        </w:rPr>
        <w:t>gli operatori economici che abbiano affidato incarichi in violazione dell’art. 53, comma 16-</w:t>
      </w:r>
      <w:r w:rsidRPr="006D2545">
        <w:rPr>
          <w:rFonts w:asciiTheme="minorHAnsi" w:hAnsiTheme="minorHAnsi" w:cstheme="minorHAnsi"/>
          <w:i/>
          <w:iCs/>
          <w:color w:val="000000"/>
          <w:szCs w:val="22"/>
          <w:lang w:eastAsia="it-IT"/>
        </w:rPr>
        <w:t>ter</w:t>
      </w:r>
      <w:r w:rsidRPr="006D2545">
        <w:rPr>
          <w:rFonts w:asciiTheme="minorHAnsi" w:hAnsiTheme="minorHAnsi" w:cstheme="minorHAnsi"/>
          <w:color w:val="000000"/>
          <w:szCs w:val="22"/>
          <w:lang w:eastAsia="it-IT"/>
        </w:rPr>
        <w:t xml:space="preserve">, del </w:t>
      </w:r>
      <w:r w:rsidR="006B0268">
        <w:rPr>
          <w:rFonts w:asciiTheme="minorHAnsi" w:hAnsiTheme="minorHAnsi" w:cstheme="minorHAnsi"/>
          <w:color w:val="000000"/>
          <w:szCs w:val="22"/>
          <w:lang w:eastAsia="it-IT"/>
        </w:rPr>
        <w:t>D.Lgs.</w:t>
      </w:r>
      <w:r w:rsidRPr="006D2545">
        <w:rPr>
          <w:rFonts w:asciiTheme="minorHAnsi" w:hAnsiTheme="minorHAnsi" w:cstheme="minorHAnsi"/>
          <w:color w:val="000000"/>
          <w:szCs w:val="22"/>
          <w:lang w:eastAsia="it-IT"/>
        </w:rPr>
        <w:t xml:space="preserve"> del 2001 n. 165. </w:t>
      </w:r>
    </w:p>
    <w:p w:rsidR="00FD40B7"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Gli operatori economici aventi sede, residenza o domicilio nei paesi inseriti nelle c.d. </w:t>
      </w:r>
      <w:r w:rsidRPr="006D2545">
        <w:rPr>
          <w:rFonts w:asciiTheme="minorHAnsi" w:hAnsiTheme="minorHAnsi" w:cstheme="minorHAnsi"/>
          <w:b/>
          <w:bCs/>
          <w:color w:val="000000"/>
          <w:szCs w:val="22"/>
          <w:lang w:eastAsia="it-IT"/>
        </w:rPr>
        <w:t xml:space="preserve">black list </w:t>
      </w:r>
      <w:r w:rsidRPr="006D2545">
        <w:rPr>
          <w:rFonts w:asciiTheme="minorHAnsi" w:hAnsiTheme="minorHAnsi" w:cstheme="minorHAnsi"/>
          <w:color w:val="000000"/>
          <w:szCs w:val="22"/>
          <w:lang w:eastAsia="it-IT"/>
        </w:rPr>
        <w:t xml:space="preserve">di cui al decreto del Ministro delle finanze del 4 maggio 1999 e al decreto del Ministro dell’economia e delle finanze del 21 novembre 2001 devono, </w:t>
      </w:r>
      <w:r w:rsidRPr="006D2545">
        <w:rPr>
          <w:rFonts w:asciiTheme="minorHAnsi" w:hAnsiTheme="minorHAnsi" w:cstheme="minorHAnsi"/>
          <w:b/>
          <w:bCs/>
          <w:color w:val="000000"/>
          <w:szCs w:val="22"/>
          <w:lang w:eastAsia="it-IT"/>
        </w:rPr>
        <w:t>pena l’esclusione dalla gara</w:t>
      </w:r>
      <w:r w:rsidRPr="006D2545">
        <w:rPr>
          <w:rFonts w:asciiTheme="minorHAnsi" w:hAnsiTheme="minorHAnsi" w:cstheme="minorHAnsi"/>
          <w:color w:val="000000"/>
          <w:szCs w:val="22"/>
          <w:lang w:eastAsia="it-IT"/>
        </w:rPr>
        <w:t xml:space="preserve">, essere in possesso, dell’autorizzazione in corso di validità rilasciata ai sensi del d.m. 14 dicembre 2010 del Ministero dell’economia e delle finanze ai sensi (art. 37 del d.l. 3 maggio 2010 n. 78 conv. in l. 122/2010) oppure della domanda di autorizzazione presentata ai sensi dell’art. 1 comma 3 del DM 14 dicembre 2010. </w:t>
      </w:r>
    </w:p>
    <w:p w:rsidR="00714573" w:rsidRPr="006D2545" w:rsidRDefault="00714573" w:rsidP="00C749FF">
      <w:pPr>
        <w:pStyle w:val="Pa47"/>
        <w:spacing w:line="240" w:lineRule="auto"/>
        <w:jc w:val="both"/>
        <w:rPr>
          <w:rFonts w:asciiTheme="minorHAnsi" w:hAnsiTheme="minorHAnsi" w:cstheme="minorHAnsi"/>
          <w:sz w:val="22"/>
          <w:szCs w:val="22"/>
        </w:rPr>
      </w:pPr>
    </w:p>
    <w:p w:rsidR="00714573" w:rsidRPr="006D2545" w:rsidRDefault="00714573" w:rsidP="00C749FF">
      <w:pPr>
        <w:pStyle w:val="Pa47"/>
        <w:spacing w:line="240" w:lineRule="auto"/>
        <w:jc w:val="both"/>
        <w:rPr>
          <w:rFonts w:asciiTheme="minorHAnsi" w:hAnsiTheme="minorHAnsi" w:cstheme="minorHAnsi"/>
          <w:sz w:val="22"/>
          <w:szCs w:val="22"/>
        </w:rPr>
      </w:pPr>
      <w:r w:rsidRPr="006D2545">
        <w:rPr>
          <w:rFonts w:asciiTheme="minorHAnsi" w:hAnsiTheme="minorHAnsi" w:cstheme="minorHAnsi"/>
          <w:sz w:val="22"/>
          <w:szCs w:val="22"/>
        </w:rPr>
        <w:t>La mancata accettazione delle clausole contenute nel protocollo di legalità/patto di integrità</w:t>
      </w:r>
      <w:r w:rsidR="009F41C1" w:rsidRPr="006D2545">
        <w:rPr>
          <w:rFonts w:asciiTheme="minorHAnsi" w:hAnsiTheme="minorHAnsi" w:cstheme="minorHAnsi"/>
          <w:sz w:val="22"/>
          <w:szCs w:val="22"/>
        </w:rPr>
        <w:t xml:space="preserve"> approvato con </w:t>
      </w:r>
      <w:r w:rsidR="00210288" w:rsidRPr="00210288">
        <w:rPr>
          <w:rFonts w:asciiTheme="minorHAnsi" w:hAnsiTheme="minorHAnsi" w:cstheme="minorHAnsi"/>
          <w:sz w:val="22"/>
          <w:szCs w:val="22"/>
        </w:rPr>
        <w:t xml:space="preserve">D.G.R. n. X/1751 </w:t>
      </w:r>
      <w:r w:rsidR="00703E6C" w:rsidRPr="00210288">
        <w:rPr>
          <w:rFonts w:asciiTheme="minorHAnsi" w:hAnsiTheme="minorHAnsi" w:cstheme="minorHAnsi"/>
          <w:sz w:val="22"/>
          <w:szCs w:val="22"/>
        </w:rPr>
        <w:t xml:space="preserve">del 17 giugno </w:t>
      </w:r>
      <w:r w:rsidR="00210288" w:rsidRPr="00210288">
        <w:rPr>
          <w:rFonts w:asciiTheme="minorHAnsi" w:hAnsiTheme="minorHAnsi" w:cstheme="minorHAnsi"/>
          <w:sz w:val="22"/>
          <w:szCs w:val="22"/>
        </w:rPr>
        <w:t xml:space="preserve">2019, </w:t>
      </w:r>
      <w:r w:rsidR="009F41C1" w:rsidRPr="006D2545">
        <w:rPr>
          <w:rFonts w:asciiTheme="minorHAnsi" w:hAnsiTheme="minorHAnsi" w:cstheme="minorHAnsi"/>
          <w:sz w:val="22"/>
          <w:szCs w:val="22"/>
        </w:rPr>
        <w:t xml:space="preserve">(si precisa che i riferimenti indicati, sebbene aggiornati al </w:t>
      </w:r>
      <w:r w:rsidR="006B0268">
        <w:rPr>
          <w:rFonts w:asciiTheme="minorHAnsi" w:hAnsiTheme="minorHAnsi" w:cstheme="minorHAnsi"/>
          <w:sz w:val="22"/>
          <w:szCs w:val="22"/>
        </w:rPr>
        <w:t>D.Lgs.</w:t>
      </w:r>
      <w:r w:rsidR="009F41C1" w:rsidRPr="006D2545">
        <w:rPr>
          <w:rFonts w:asciiTheme="minorHAnsi" w:hAnsiTheme="minorHAnsi" w:cstheme="minorHAnsi"/>
          <w:sz w:val="22"/>
          <w:szCs w:val="22"/>
        </w:rPr>
        <w:t xml:space="preserve"> 163/2006, debbano ritenersi riferiti al </w:t>
      </w:r>
      <w:r w:rsidR="006B0268">
        <w:rPr>
          <w:rFonts w:asciiTheme="minorHAnsi" w:hAnsiTheme="minorHAnsi" w:cstheme="minorHAnsi"/>
          <w:sz w:val="22"/>
          <w:szCs w:val="22"/>
        </w:rPr>
        <w:t>D.Lgs.</w:t>
      </w:r>
      <w:r w:rsidR="009F41C1" w:rsidRPr="006D2545">
        <w:rPr>
          <w:rFonts w:asciiTheme="minorHAnsi" w:hAnsiTheme="minorHAnsi" w:cstheme="minorHAnsi"/>
          <w:sz w:val="22"/>
          <w:szCs w:val="22"/>
        </w:rPr>
        <w:t xml:space="preserve"> 50/2016</w:t>
      </w:r>
      <w:r w:rsidRPr="006D2545">
        <w:rPr>
          <w:rFonts w:asciiTheme="minorHAnsi" w:hAnsiTheme="minorHAnsi" w:cstheme="minorHAnsi"/>
          <w:sz w:val="22"/>
          <w:szCs w:val="22"/>
        </w:rPr>
        <w:t xml:space="preserve">) costituisce </w:t>
      </w:r>
      <w:r w:rsidRPr="006D2545">
        <w:rPr>
          <w:rFonts w:asciiTheme="minorHAnsi" w:hAnsiTheme="minorHAnsi" w:cstheme="minorHAnsi"/>
          <w:b/>
          <w:bCs/>
          <w:sz w:val="22"/>
          <w:szCs w:val="22"/>
        </w:rPr>
        <w:t xml:space="preserve">causa di esclusione </w:t>
      </w:r>
      <w:r w:rsidRPr="006D2545">
        <w:rPr>
          <w:rFonts w:asciiTheme="minorHAnsi" w:hAnsiTheme="minorHAnsi" w:cstheme="minorHAnsi"/>
          <w:sz w:val="22"/>
          <w:szCs w:val="22"/>
        </w:rPr>
        <w:t xml:space="preserve">dalla gara, ai sensi dell’art. 1, comma 17 della l. 190/2012.                                                                                                                                         </w:t>
      </w:r>
    </w:p>
    <w:p w:rsidR="00FD40B7" w:rsidRPr="006D2545" w:rsidRDefault="00FD40B7" w:rsidP="00C749FF">
      <w:pPr>
        <w:suppressAutoHyphens w:val="0"/>
        <w:autoSpaceDE w:val="0"/>
        <w:autoSpaceDN w:val="0"/>
        <w:adjustRightInd w:val="0"/>
        <w:jc w:val="both"/>
        <w:rPr>
          <w:rFonts w:asciiTheme="minorHAnsi" w:hAnsiTheme="minorHAnsi" w:cstheme="minorHAnsi"/>
          <w:szCs w:val="22"/>
          <w:lang w:eastAsia="it-IT"/>
        </w:rPr>
      </w:pPr>
    </w:p>
    <w:p w:rsidR="00FD40B7"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7. REQUISITI SPECIALI E MEZZI DI PROVA </w:t>
      </w:r>
    </w:p>
    <w:p w:rsidR="0055407A"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 concorrenti, a </w:t>
      </w:r>
      <w:r w:rsidRPr="006D2545">
        <w:rPr>
          <w:rFonts w:asciiTheme="minorHAnsi" w:hAnsiTheme="minorHAnsi" w:cstheme="minorHAnsi"/>
          <w:b/>
          <w:bCs/>
          <w:color w:val="000000"/>
          <w:szCs w:val="22"/>
          <w:lang w:eastAsia="it-IT"/>
        </w:rPr>
        <w:t>pena di esclusione</w:t>
      </w:r>
      <w:r w:rsidRPr="006D2545">
        <w:rPr>
          <w:rFonts w:asciiTheme="minorHAnsi" w:hAnsiTheme="minorHAnsi" w:cstheme="minorHAnsi"/>
          <w:color w:val="000000"/>
          <w:szCs w:val="22"/>
          <w:lang w:eastAsia="it-IT"/>
        </w:rPr>
        <w:t xml:space="preserve">, devono essere in possesso dei requisiti previsti nei commi seguenti. </w:t>
      </w:r>
    </w:p>
    <w:p w:rsidR="00FD40B7"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Ai sensi dell’art. 59, comma 4, lett. b) del Codice, sono inammissibili le offerte prive della qualificazione richiesta dal presente disciplinare.</w:t>
      </w:r>
    </w:p>
    <w:p w:rsidR="00FD40B7"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p>
    <w:p w:rsidR="00FD40B7" w:rsidRPr="00F42652" w:rsidRDefault="00FD40B7" w:rsidP="00C749FF">
      <w:pPr>
        <w:suppressAutoHyphens w:val="0"/>
        <w:autoSpaceDE w:val="0"/>
        <w:autoSpaceDN w:val="0"/>
        <w:adjustRightInd w:val="0"/>
        <w:ind w:firstLine="708"/>
        <w:jc w:val="both"/>
        <w:rPr>
          <w:rFonts w:asciiTheme="minorHAnsi" w:hAnsiTheme="minorHAnsi" w:cstheme="minorHAnsi"/>
          <w:color w:val="000000"/>
          <w:szCs w:val="22"/>
          <w:lang w:eastAsia="it-IT"/>
        </w:rPr>
      </w:pPr>
      <w:r w:rsidRPr="00F42652">
        <w:rPr>
          <w:rFonts w:asciiTheme="minorHAnsi" w:hAnsiTheme="minorHAnsi" w:cstheme="minorHAnsi"/>
          <w:b/>
          <w:bCs/>
          <w:color w:val="000000"/>
          <w:szCs w:val="22"/>
          <w:lang w:eastAsia="it-IT"/>
        </w:rPr>
        <w:t xml:space="preserve">7.1 </w:t>
      </w:r>
      <w:r w:rsidR="00E562D2" w:rsidRPr="00F42652">
        <w:rPr>
          <w:rFonts w:asciiTheme="minorHAnsi" w:hAnsiTheme="minorHAnsi" w:cstheme="minorHAnsi"/>
          <w:b/>
          <w:bCs/>
          <w:color w:val="000000"/>
          <w:szCs w:val="22"/>
          <w:lang w:eastAsia="it-IT"/>
        </w:rPr>
        <w:t xml:space="preserve">requisiti di idoneità </w:t>
      </w:r>
    </w:p>
    <w:p w:rsidR="00FD40B7" w:rsidRPr="006D2545" w:rsidRDefault="00332B05"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a) </w:t>
      </w:r>
      <w:r w:rsidR="00FD40B7" w:rsidRPr="006D2545">
        <w:rPr>
          <w:rFonts w:asciiTheme="minorHAnsi" w:hAnsiTheme="minorHAnsi" w:cstheme="minorHAnsi"/>
          <w:b/>
          <w:bCs/>
          <w:color w:val="000000"/>
          <w:szCs w:val="22"/>
          <w:lang w:eastAsia="it-IT"/>
        </w:rPr>
        <w:t xml:space="preserve">Iscrizione </w:t>
      </w:r>
      <w:r w:rsidR="00FD40B7" w:rsidRPr="006D2545">
        <w:rPr>
          <w:rFonts w:asciiTheme="minorHAnsi" w:hAnsiTheme="minorHAnsi" w:cstheme="minorHAnsi"/>
          <w:color w:val="000000"/>
          <w:szCs w:val="22"/>
          <w:lang w:eastAsia="it-IT"/>
        </w:rPr>
        <w:t xml:space="preserve">nel registro tenuto dalla Camera di commercio industria, artigianato e agricoltura oppure nel registro delle commissioni provinciali per l’artigianato per attività coerenti con quelle oggetto della presente procedura di gara. </w:t>
      </w:r>
    </w:p>
    <w:p w:rsidR="00FD40B7"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Il concorrente non stabilito in Italia ma in altro Stato Membro o in uno dei Paesi di cui all’art. 83, comma 3 del Codice, presenta dichiarazione giurata o secondo le modalità vigenti nello Stato nel quale è stabilito. </w:t>
      </w:r>
    </w:p>
    <w:p w:rsidR="002854E8" w:rsidRPr="006D2545" w:rsidRDefault="00FD40B7"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Il concorrente non stabilito in Italia ma in altro Stato Membro o in uno dei Paesi di cui all’art. 83, co 3 del Codice, presenta dichiarazione giurata o secondo le modalità vigenti nello Stato nel quale è stabilito. </w:t>
      </w:r>
    </w:p>
    <w:p w:rsidR="00FD40B7" w:rsidRPr="006D2545" w:rsidRDefault="00FD40B7" w:rsidP="00C749FF">
      <w:pPr>
        <w:suppressAutoHyphens w:val="0"/>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Per la comprova del requisito la </w:t>
      </w:r>
      <w:r w:rsidR="000D6300">
        <w:rPr>
          <w:rFonts w:asciiTheme="minorHAnsi" w:hAnsiTheme="minorHAnsi" w:cstheme="minorHAnsi"/>
          <w:szCs w:val="22"/>
          <w:lang w:eastAsia="it-IT"/>
        </w:rPr>
        <w:t>Stazione Appaltante</w:t>
      </w:r>
      <w:r w:rsidRPr="006D2545">
        <w:rPr>
          <w:rFonts w:asciiTheme="minorHAnsi" w:hAnsiTheme="minorHAnsi" w:cstheme="minorHAnsi"/>
          <w:szCs w:val="22"/>
          <w:lang w:eastAsia="it-IT"/>
        </w:rPr>
        <w:t xml:space="preserve"> acquisisce d’ufficio i documenti in possesso di pubbliche amministrazioni, previa indicazione, da parte dell’operatore economico, degli elementi indispensabili per il reperimento delle informazioni o dei dati richiesti. </w:t>
      </w:r>
    </w:p>
    <w:p w:rsidR="00FD40B7" w:rsidRPr="006D2545" w:rsidRDefault="00FD40B7" w:rsidP="00C749FF">
      <w:pPr>
        <w:suppressAutoHyphens w:val="0"/>
        <w:autoSpaceDE w:val="0"/>
        <w:autoSpaceDN w:val="0"/>
        <w:adjustRightInd w:val="0"/>
        <w:jc w:val="both"/>
        <w:rPr>
          <w:rFonts w:asciiTheme="minorHAnsi" w:hAnsiTheme="minorHAnsi" w:cstheme="minorHAnsi"/>
          <w:b/>
          <w:bCs/>
          <w:szCs w:val="22"/>
          <w:lang w:eastAsia="it-IT"/>
        </w:rPr>
      </w:pPr>
    </w:p>
    <w:p w:rsidR="00D9797E" w:rsidRPr="00F42652" w:rsidRDefault="00714573" w:rsidP="00C749FF">
      <w:pPr>
        <w:suppressAutoHyphens w:val="0"/>
        <w:autoSpaceDE w:val="0"/>
        <w:autoSpaceDN w:val="0"/>
        <w:adjustRightInd w:val="0"/>
        <w:ind w:firstLine="708"/>
        <w:jc w:val="both"/>
        <w:rPr>
          <w:rFonts w:asciiTheme="minorHAnsi" w:hAnsiTheme="minorHAnsi" w:cstheme="minorHAnsi"/>
          <w:b/>
          <w:bCs/>
          <w:color w:val="000000"/>
          <w:szCs w:val="22"/>
          <w:lang w:eastAsia="it-IT"/>
        </w:rPr>
      </w:pPr>
      <w:r w:rsidRPr="00F42652">
        <w:rPr>
          <w:rFonts w:asciiTheme="minorHAnsi" w:hAnsiTheme="minorHAnsi" w:cstheme="minorHAnsi"/>
          <w:b/>
          <w:bCs/>
          <w:color w:val="000000"/>
          <w:szCs w:val="22"/>
          <w:lang w:eastAsia="it-IT"/>
        </w:rPr>
        <w:t xml:space="preserve">7.2 </w:t>
      </w:r>
      <w:r w:rsidR="00E562D2" w:rsidRPr="00F42652">
        <w:rPr>
          <w:rFonts w:asciiTheme="minorHAnsi" w:hAnsiTheme="minorHAnsi" w:cstheme="minorHAnsi"/>
          <w:b/>
          <w:bCs/>
          <w:color w:val="000000"/>
          <w:szCs w:val="22"/>
          <w:lang w:eastAsia="it-IT"/>
        </w:rPr>
        <w:t xml:space="preserve">requisiti di capacità economica e finanziaria </w:t>
      </w:r>
    </w:p>
    <w:p w:rsidR="009E077A" w:rsidRDefault="00332B05" w:rsidP="009E077A">
      <w:pPr>
        <w:suppressAutoHyphens w:val="0"/>
        <w:autoSpaceDE w:val="0"/>
        <w:autoSpaceDN w:val="0"/>
        <w:adjustRightInd w:val="0"/>
        <w:jc w:val="both"/>
        <w:rPr>
          <w:rFonts w:asciiTheme="minorHAnsi" w:hAnsiTheme="minorHAnsi" w:cstheme="minorHAnsi"/>
          <w:color w:val="000000"/>
          <w:szCs w:val="22"/>
          <w:lang w:eastAsia="it-IT"/>
        </w:rPr>
      </w:pPr>
      <w:r w:rsidRPr="00D04907">
        <w:rPr>
          <w:rFonts w:asciiTheme="minorHAnsi" w:hAnsiTheme="minorHAnsi" w:cstheme="minorHAnsi"/>
          <w:b/>
          <w:bCs/>
          <w:color w:val="000000"/>
          <w:szCs w:val="22"/>
          <w:lang w:eastAsia="it-IT"/>
        </w:rPr>
        <w:t xml:space="preserve">d) </w:t>
      </w:r>
      <w:r w:rsidR="00714573" w:rsidRPr="00D04907">
        <w:rPr>
          <w:rFonts w:asciiTheme="minorHAnsi" w:hAnsiTheme="minorHAnsi" w:cstheme="minorHAnsi"/>
          <w:b/>
          <w:bCs/>
          <w:color w:val="000000"/>
          <w:szCs w:val="22"/>
          <w:lang w:eastAsia="it-IT"/>
        </w:rPr>
        <w:t xml:space="preserve">Fatturato specifico minimo annuo </w:t>
      </w:r>
      <w:r w:rsidR="00714573" w:rsidRPr="00D04907">
        <w:rPr>
          <w:rFonts w:asciiTheme="minorHAnsi" w:hAnsiTheme="minorHAnsi" w:cstheme="minorHAnsi"/>
          <w:color w:val="000000"/>
          <w:szCs w:val="22"/>
          <w:lang w:eastAsia="it-IT"/>
        </w:rPr>
        <w:t xml:space="preserve">riferito a ciascuno degli ultimi </w:t>
      </w:r>
      <w:r w:rsidR="00AA4B44" w:rsidRPr="00D04907">
        <w:rPr>
          <w:rFonts w:asciiTheme="minorHAnsi" w:hAnsiTheme="minorHAnsi" w:cstheme="minorHAnsi"/>
          <w:color w:val="000000"/>
          <w:szCs w:val="22"/>
          <w:lang w:eastAsia="it-IT"/>
        </w:rPr>
        <w:t xml:space="preserve">tre </w:t>
      </w:r>
      <w:r w:rsidR="00714573" w:rsidRPr="00D04907">
        <w:rPr>
          <w:rFonts w:asciiTheme="minorHAnsi" w:hAnsiTheme="minorHAnsi" w:cstheme="minorHAnsi"/>
          <w:color w:val="000000"/>
          <w:szCs w:val="22"/>
          <w:lang w:eastAsia="it-IT"/>
        </w:rPr>
        <w:t>esercizi finanziari</w:t>
      </w:r>
      <w:r w:rsidR="00D9797E" w:rsidRPr="00D04907">
        <w:rPr>
          <w:rFonts w:asciiTheme="minorHAnsi" w:hAnsiTheme="minorHAnsi" w:cstheme="minorHAnsi"/>
          <w:color w:val="000000"/>
          <w:szCs w:val="22"/>
          <w:lang w:eastAsia="it-IT"/>
        </w:rPr>
        <w:t xml:space="preserve"> (201</w:t>
      </w:r>
      <w:r w:rsidR="005F6992" w:rsidRPr="00D04907">
        <w:rPr>
          <w:rFonts w:asciiTheme="minorHAnsi" w:hAnsiTheme="minorHAnsi" w:cstheme="minorHAnsi"/>
          <w:color w:val="000000"/>
          <w:szCs w:val="22"/>
          <w:lang w:eastAsia="it-IT"/>
        </w:rPr>
        <w:t>7</w:t>
      </w:r>
      <w:r w:rsidR="00D9797E" w:rsidRPr="00D04907">
        <w:rPr>
          <w:rFonts w:asciiTheme="minorHAnsi" w:hAnsiTheme="minorHAnsi" w:cstheme="minorHAnsi"/>
          <w:color w:val="000000"/>
          <w:szCs w:val="22"/>
          <w:lang w:eastAsia="it-IT"/>
        </w:rPr>
        <w:t>/201</w:t>
      </w:r>
      <w:r w:rsidR="005F6992" w:rsidRPr="00D04907">
        <w:rPr>
          <w:rFonts w:asciiTheme="minorHAnsi" w:hAnsiTheme="minorHAnsi" w:cstheme="minorHAnsi"/>
          <w:color w:val="000000"/>
          <w:szCs w:val="22"/>
          <w:lang w:eastAsia="it-IT"/>
        </w:rPr>
        <w:t>8</w:t>
      </w:r>
      <w:r w:rsidR="00D9797E" w:rsidRPr="00D04907">
        <w:rPr>
          <w:rFonts w:asciiTheme="minorHAnsi" w:hAnsiTheme="minorHAnsi" w:cstheme="minorHAnsi"/>
          <w:color w:val="000000"/>
          <w:szCs w:val="22"/>
          <w:lang w:eastAsia="it-IT"/>
        </w:rPr>
        <w:t>/201</w:t>
      </w:r>
      <w:r w:rsidR="005F6992" w:rsidRPr="00D04907">
        <w:rPr>
          <w:rFonts w:asciiTheme="minorHAnsi" w:hAnsiTheme="minorHAnsi" w:cstheme="minorHAnsi"/>
          <w:color w:val="000000"/>
          <w:szCs w:val="22"/>
          <w:lang w:eastAsia="it-IT"/>
        </w:rPr>
        <w:t>9</w:t>
      </w:r>
      <w:r w:rsidR="00D9797E" w:rsidRPr="00D04907">
        <w:rPr>
          <w:rFonts w:asciiTheme="minorHAnsi" w:hAnsiTheme="minorHAnsi" w:cstheme="minorHAnsi"/>
          <w:color w:val="000000"/>
          <w:szCs w:val="22"/>
          <w:lang w:eastAsia="it-IT"/>
        </w:rPr>
        <w:t>) per</w:t>
      </w:r>
      <w:r w:rsidR="005F6992" w:rsidRPr="00D04907">
        <w:rPr>
          <w:rFonts w:asciiTheme="minorHAnsi" w:hAnsiTheme="minorHAnsi" w:cstheme="minorHAnsi"/>
          <w:color w:val="000000"/>
          <w:szCs w:val="22"/>
          <w:lang w:eastAsia="it-IT"/>
        </w:rPr>
        <w:t xml:space="preserve"> l’importo di € </w:t>
      </w:r>
      <w:r w:rsidR="00C70DD7" w:rsidRPr="00D04907">
        <w:rPr>
          <w:rFonts w:asciiTheme="minorHAnsi" w:hAnsiTheme="minorHAnsi" w:cstheme="minorHAnsi"/>
          <w:color w:val="000000"/>
          <w:szCs w:val="22"/>
          <w:lang w:eastAsia="it-IT"/>
        </w:rPr>
        <w:t>435.000,00 (quattrocentotrentacinquemila</w:t>
      </w:r>
      <w:r w:rsidR="005F6992" w:rsidRPr="00D04907">
        <w:rPr>
          <w:rFonts w:asciiTheme="minorHAnsi" w:hAnsiTheme="minorHAnsi" w:cstheme="minorHAnsi"/>
          <w:color w:val="000000"/>
          <w:szCs w:val="22"/>
          <w:lang w:eastAsia="it-IT"/>
        </w:rPr>
        <w:t>)</w:t>
      </w:r>
      <w:r w:rsidR="009E077A">
        <w:rPr>
          <w:rFonts w:asciiTheme="minorHAnsi" w:hAnsiTheme="minorHAnsi" w:cstheme="minorHAnsi"/>
          <w:color w:val="000000"/>
          <w:szCs w:val="22"/>
          <w:lang w:eastAsia="it-IT"/>
        </w:rPr>
        <w:t>,</w:t>
      </w:r>
      <w:r w:rsidR="005F6992" w:rsidRPr="00D04907">
        <w:rPr>
          <w:rFonts w:asciiTheme="minorHAnsi" w:hAnsiTheme="minorHAnsi" w:cstheme="minorHAnsi"/>
          <w:color w:val="000000"/>
          <w:szCs w:val="22"/>
          <w:lang w:eastAsia="it-IT"/>
        </w:rPr>
        <w:t xml:space="preserve"> </w:t>
      </w:r>
      <w:r w:rsidR="00D224E8" w:rsidRPr="00D04907">
        <w:rPr>
          <w:rFonts w:asciiTheme="minorHAnsi" w:hAnsiTheme="minorHAnsi" w:cstheme="minorHAnsi"/>
          <w:color w:val="000000"/>
          <w:szCs w:val="22"/>
          <w:lang w:eastAsia="it-IT"/>
        </w:rPr>
        <w:t>IVA</w:t>
      </w:r>
      <w:r w:rsidR="00D224E8" w:rsidRPr="006D2545">
        <w:rPr>
          <w:rFonts w:asciiTheme="minorHAnsi" w:hAnsiTheme="minorHAnsi" w:cstheme="minorHAnsi"/>
          <w:color w:val="000000"/>
          <w:szCs w:val="22"/>
          <w:lang w:eastAsia="it-IT"/>
        </w:rPr>
        <w:t xml:space="preserve"> esclusa</w:t>
      </w:r>
      <w:r w:rsidR="009E077A">
        <w:rPr>
          <w:rFonts w:asciiTheme="minorHAnsi" w:hAnsiTheme="minorHAnsi" w:cstheme="minorHAnsi"/>
          <w:color w:val="000000"/>
          <w:szCs w:val="22"/>
          <w:lang w:eastAsia="it-IT"/>
        </w:rPr>
        <w:t xml:space="preserve">, </w:t>
      </w:r>
      <w:r w:rsidR="005F6992">
        <w:rPr>
          <w:rFonts w:asciiTheme="minorHAnsi" w:hAnsiTheme="minorHAnsi" w:cstheme="minorHAnsi"/>
          <w:color w:val="000000"/>
          <w:szCs w:val="22"/>
          <w:lang w:eastAsia="it-IT"/>
        </w:rPr>
        <w:t xml:space="preserve">nel </w:t>
      </w:r>
      <w:r w:rsidR="00714573" w:rsidRPr="006D2545">
        <w:rPr>
          <w:rFonts w:asciiTheme="minorHAnsi" w:hAnsiTheme="minorHAnsi" w:cstheme="minorHAnsi"/>
          <w:color w:val="000000"/>
          <w:szCs w:val="22"/>
          <w:lang w:eastAsia="it-IT"/>
        </w:rPr>
        <w:t xml:space="preserve">settore di attività </w:t>
      </w:r>
      <w:r w:rsidR="009E077A" w:rsidRPr="009E077A">
        <w:rPr>
          <w:rFonts w:asciiTheme="minorHAnsi" w:hAnsiTheme="minorHAnsi" w:cstheme="minorHAnsi"/>
          <w:color w:val="000000"/>
          <w:szCs w:val="22"/>
          <w:lang w:eastAsia="it-IT"/>
        </w:rPr>
        <w:t>“Soluzioni di  Automazione per la Farmacia”</w:t>
      </w:r>
      <w:r w:rsidR="009E077A">
        <w:rPr>
          <w:rFonts w:asciiTheme="minorHAnsi" w:hAnsiTheme="minorHAnsi" w:cstheme="minorHAnsi"/>
          <w:color w:val="000000"/>
          <w:szCs w:val="22"/>
          <w:lang w:eastAsia="it-IT"/>
        </w:rPr>
        <w:t>.</w:t>
      </w:r>
    </w:p>
    <w:p w:rsidR="009E077A" w:rsidRPr="006D2545" w:rsidRDefault="009E077A" w:rsidP="009E077A">
      <w:pPr>
        <w:suppressAutoHyphens w:val="0"/>
        <w:autoSpaceDE w:val="0"/>
        <w:autoSpaceDN w:val="0"/>
        <w:adjustRightInd w:val="0"/>
        <w:jc w:val="both"/>
        <w:rPr>
          <w:rFonts w:asciiTheme="minorHAnsi" w:hAnsiTheme="minorHAnsi" w:cstheme="minorHAnsi"/>
          <w:color w:val="000000"/>
          <w:szCs w:val="22"/>
          <w:lang w:eastAsia="it-IT"/>
        </w:rPr>
      </w:pPr>
    </w:p>
    <w:p w:rsidR="009B5BFE" w:rsidRPr="00DC2D01" w:rsidRDefault="00D224E8" w:rsidP="00C749FF">
      <w:pPr>
        <w:suppressAutoHyphens w:val="0"/>
        <w:autoSpaceDE w:val="0"/>
        <w:autoSpaceDN w:val="0"/>
        <w:adjustRightInd w:val="0"/>
        <w:jc w:val="both"/>
        <w:rPr>
          <w:rFonts w:asciiTheme="minorHAnsi" w:hAnsiTheme="minorHAnsi" w:cstheme="minorHAnsi"/>
          <w:iCs/>
          <w:color w:val="000000"/>
          <w:szCs w:val="22"/>
          <w:lang w:eastAsia="it-IT"/>
        </w:rPr>
      </w:pPr>
      <w:r w:rsidRPr="006D2545">
        <w:rPr>
          <w:rFonts w:asciiTheme="minorHAnsi" w:hAnsiTheme="minorHAnsi" w:cstheme="minorHAnsi"/>
          <w:color w:val="000000"/>
          <w:szCs w:val="22"/>
          <w:lang w:eastAsia="it-IT"/>
        </w:rPr>
        <w:t xml:space="preserve"> </w:t>
      </w:r>
      <w:r w:rsidRPr="00DC2D01">
        <w:rPr>
          <w:rFonts w:asciiTheme="minorHAnsi" w:hAnsiTheme="minorHAnsi" w:cstheme="minorHAnsi"/>
          <w:iCs/>
          <w:color w:val="000000"/>
          <w:szCs w:val="22"/>
          <w:lang w:eastAsia="it-IT"/>
        </w:rPr>
        <w:t>In caso di RTI/Consorzi il requisito di cui sopra dovrà essere posseduto dal raggruppamento nel suo complesso.</w:t>
      </w:r>
    </w:p>
    <w:p w:rsidR="00D224E8" w:rsidRPr="00DC2D01" w:rsidRDefault="00D224E8" w:rsidP="00C749FF">
      <w:pPr>
        <w:suppressAutoHyphens w:val="0"/>
        <w:autoSpaceDE w:val="0"/>
        <w:autoSpaceDN w:val="0"/>
        <w:adjustRightInd w:val="0"/>
        <w:jc w:val="both"/>
        <w:rPr>
          <w:rFonts w:asciiTheme="minorHAnsi" w:hAnsiTheme="minorHAnsi" w:cstheme="minorHAnsi"/>
          <w:i/>
          <w:iCs/>
          <w:color w:val="000000"/>
          <w:szCs w:val="22"/>
          <w:lang w:eastAsia="it-IT"/>
        </w:rPr>
      </w:pPr>
    </w:p>
    <w:p w:rsidR="009B5BFE" w:rsidRPr="006D2545" w:rsidRDefault="009B5BFE" w:rsidP="00C749FF">
      <w:pPr>
        <w:suppressAutoHyphens w:val="0"/>
        <w:autoSpaceDE w:val="0"/>
        <w:autoSpaceDN w:val="0"/>
        <w:adjustRightInd w:val="0"/>
        <w:jc w:val="both"/>
        <w:rPr>
          <w:rFonts w:asciiTheme="minorHAnsi" w:hAnsiTheme="minorHAnsi" w:cstheme="minorHAnsi"/>
          <w:color w:val="000000"/>
          <w:szCs w:val="22"/>
          <w:lang w:eastAsia="it-IT"/>
        </w:rPr>
      </w:pPr>
      <w:r w:rsidRPr="00DC2D01">
        <w:rPr>
          <w:rFonts w:asciiTheme="minorHAnsi" w:hAnsiTheme="minorHAnsi" w:cstheme="minorHAnsi"/>
          <w:color w:val="000000"/>
          <w:szCs w:val="22"/>
          <w:lang w:eastAsia="it-IT"/>
        </w:rPr>
        <w:t xml:space="preserve">Tale requisito è richiesto </w:t>
      </w:r>
      <w:r w:rsidR="00401858" w:rsidRPr="00DC2D01">
        <w:rPr>
          <w:rFonts w:asciiTheme="minorHAnsi" w:hAnsiTheme="minorHAnsi" w:cstheme="minorHAnsi"/>
          <w:b/>
          <w:i/>
          <w:color w:val="000000"/>
          <w:szCs w:val="22"/>
          <w:lang w:eastAsia="it-IT"/>
        </w:rPr>
        <w:t>al fine di valutare le capacità del concorrente</w:t>
      </w:r>
      <w:r w:rsidRPr="00DC2D01">
        <w:rPr>
          <w:rFonts w:asciiTheme="minorHAnsi" w:hAnsiTheme="minorHAnsi" w:cstheme="minorHAnsi"/>
          <w:color w:val="000000"/>
          <w:szCs w:val="22"/>
          <w:lang w:eastAsia="it-IT"/>
        </w:rPr>
        <w:t xml:space="preserve">. </w:t>
      </w:r>
      <w:r w:rsidR="00747B0C" w:rsidRPr="00DC2D01">
        <w:rPr>
          <w:rFonts w:asciiTheme="minorHAnsi" w:hAnsiTheme="minorHAnsi" w:cstheme="minorHAnsi"/>
          <w:color w:val="000000"/>
          <w:szCs w:val="22"/>
          <w:lang w:eastAsia="it-IT"/>
        </w:rPr>
        <w:t>È richiesto in attinenza e proporzione all’ogge</w:t>
      </w:r>
      <w:r w:rsidR="00A52A9B" w:rsidRPr="00DC2D01">
        <w:rPr>
          <w:rFonts w:asciiTheme="minorHAnsi" w:hAnsiTheme="minorHAnsi" w:cstheme="minorHAnsi"/>
          <w:color w:val="000000"/>
          <w:szCs w:val="22"/>
          <w:lang w:eastAsia="it-IT"/>
        </w:rPr>
        <w:t>t</w:t>
      </w:r>
      <w:r w:rsidR="00747B0C" w:rsidRPr="00DC2D01">
        <w:rPr>
          <w:rFonts w:asciiTheme="minorHAnsi" w:hAnsiTheme="minorHAnsi" w:cstheme="minorHAnsi"/>
          <w:color w:val="000000"/>
          <w:szCs w:val="22"/>
          <w:lang w:eastAsia="it-IT"/>
        </w:rPr>
        <w:t>to dell’appalto, avuto riguardo all’interess</w:t>
      </w:r>
      <w:r w:rsidR="00A52A9B" w:rsidRPr="00DC2D01">
        <w:rPr>
          <w:rFonts w:asciiTheme="minorHAnsi" w:hAnsiTheme="minorHAnsi" w:cstheme="minorHAnsi"/>
          <w:color w:val="000000"/>
          <w:szCs w:val="22"/>
          <w:lang w:eastAsia="it-IT"/>
        </w:rPr>
        <w:t>e</w:t>
      </w:r>
      <w:r w:rsidR="00747B0C" w:rsidRPr="00DC2D01">
        <w:rPr>
          <w:rFonts w:asciiTheme="minorHAnsi" w:hAnsiTheme="minorHAnsi" w:cstheme="minorHAnsi"/>
          <w:color w:val="000000"/>
          <w:szCs w:val="22"/>
          <w:lang w:eastAsia="it-IT"/>
        </w:rPr>
        <w:t xml:space="preserve"> dell’ASST ad av</w:t>
      </w:r>
      <w:r w:rsidR="00A52A9B" w:rsidRPr="00DC2D01">
        <w:rPr>
          <w:rFonts w:asciiTheme="minorHAnsi" w:hAnsiTheme="minorHAnsi" w:cstheme="minorHAnsi"/>
          <w:color w:val="000000"/>
          <w:szCs w:val="22"/>
          <w:lang w:eastAsia="it-IT"/>
        </w:rPr>
        <w:t>e</w:t>
      </w:r>
      <w:r w:rsidR="00747B0C" w:rsidRPr="00DC2D01">
        <w:rPr>
          <w:rFonts w:asciiTheme="minorHAnsi" w:hAnsiTheme="minorHAnsi" w:cstheme="minorHAnsi"/>
          <w:color w:val="000000"/>
          <w:szCs w:val="22"/>
          <w:lang w:eastAsia="it-IT"/>
        </w:rPr>
        <w:t xml:space="preserve">re il più ampio numero di potenziali partecipanti. Nello specifico, attesa la specificità delle prestazioni inerenti ai servizio richiesto, il requisito </w:t>
      </w:r>
      <w:r w:rsidR="00B175F0" w:rsidRPr="00DC2D01">
        <w:rPr>
          <w:rFonts w:asciiTheme="minorHAnsi" w:hAnsiTheme="minorHAnsi" w:cstheme="minorHAnsi"/>
          <w:color w:val="000000"/>
          <w:szCs w:val="22"/>
          <w:lang w:eastAsia="it-IT"/>
        </w:rPr>
        <w:t>di fatturato è commisurato al fine di selezionare operatori ec</w:t>
      </w:r>
      <w:r w:rsidR="00A52A9B" w:rsidRPr="00DC2D01">
        <w:rPr>
          <w:rFonts w:asciiTheme="minorHAnsi" w:hAnsiTheme="minorHAnsi" w:cstheme="minorHAnsi"/>
          <w:color w:val="000000"/>
          <w:szCs w:val="22"/>
          <w:lang w:eastAsia="it-IT"/>
        </w:rPr>
        <w:t>onomici in possesso di esperienz</w:t>
      </w:r>
      <w:r w:rsidR="00023F03">
        <w:rPr>
          <w:rFonts w:asciiTheme="minorHAnsi" w:hAnsiTheme="minorHAnsi" w:cstheme="minorHAnsi"/>
          <w:color w:val="000000"/>
          <w:szCs w:val="22"/>
          <w:lang w:eastAsia="it-IT"/>
        </w:rPr>
        <w:t>a specifica nell’erogazio</w:t>
      </w:r>
      <w:r w:rsidR="00B175F0" w:rsidRPr="00DC2D01">
        <w:rPr>
          <w:rFonts w:asciiTheme="minorHAnsi" w:hAnsiTheme="minorHAnsi" w:cstheme="minorHAnsi"/>
          <w:color w:val="000000"/>
          <w:szCs w:val="22"/>
          <w:lang w:eastAsia="it-IT"/>
        </w:rPr>
        <w:t>ne delle prestazioni medesime. Inoltr</w:t>
      </w:r>
      <w:r w:rsidR="00A52A9B" w:rsidRPr="00DC2D01">
        <w:rPr>
          <w:rFonts w:asciiTheme="minorHAnsi" w:hAnsiTheme="minorHAnsi" w:cstheme="minorHAnsi"/>
          <w:color w:val="000000"/>
          <w:szCs w:val="22"/>
          <w:lang w:eastAsia="it-IT"/>
        </w:rPr>
        <w:t>e</w:t>
      </w:r>
      <w:r w:rsidR="00B175F0" w:rsidRPr="00DC2D01">
        <w:rPr>
          <w:rFonts w:asciiTheme="minorHAnsi" w:hAnsiTheme="minorHAnsi" w:cstheme="minorHAnsi"/>
          <w:color w:val="000000"/>
          <w:szCs w:val="22"/>
          <w:lang w:eastAsia="it-IT"/>
        </w:rPr>
        <w:t>, avuto riguardo alla durata del contratto, il predetto requisito è stato stimato in un valore idoneo a garantire solidità ed affidabili</w:t>
      </w:r>
      <w:r w:rsidR="00023F03">
        <w:rPr>
          <w:rFonts w:asciiTheme="minorHAnsi" w:hAnsiTheme="minorHAnsi" w:cstheme="minorHAnsi"/>
          <w:color w:val="000000"/>
          <w:szCs w:val="22"/>
          <w:lang w:eastAsia="it-IT"/>
        </w:rPr>
        <w:t>tà dell’impresa in merito alle o</w:t>
      </w:r>
      <w:r w:rsidR="00B175F0" w:rsidRPr="00DC2D01">
        <w:rPr>
          <w:rFonts w:asciiTheme="minorHAnsi" w:hAnsiTheme="minorHAnsi" w:cstheme="minorHAnsi"/>
          <w:color w:val="000000"/>
          <w:szCs w:val="22"/>
          <w:lang w:eastAsia="it-IT"/>
        </w:rPr>
        <w:t xml:space="preserve">bbligazioni da assumere in caso di aggiudicazione. Al contempo, sulla base di un’approfondita analisi del mercato di riferimento, si ritiene che il </w:t>
      </w:r>
      <w:r w:rsidR="00A52A9B" w:rsidRPr="00DC2D01">
        <w:rPr>
          <w:rFonts w:asciiTheme="minorHAnsi" w:hAnsiTheme="minorHAnsi" w:cstheme="minorHAnsi"/>
          <w:color w:val="000000"/>
          <w:szCs w:val="22"/>
          <w:lang w:eastAsia="it-IT"/>
        </w:rPr>
        <w:t>valore del requisito – corrispo</w:t>
      </w:r>
      <w:r w:rsidR="00B175F0" w:rsidRPr="00DC2D01">
        <w:rPr>
          <w:rFonts w:asciiTheme="minorHAnsi" w:hAnsiTheme="minorHAnsi" w:cstheme="minorHAnsi"/>
          <w:color w:val="000000"/>
          <w:szCs w:val="22"/>
          <w:lang w:eastAsia="it-IT"/>
        </w:rPr>
        <w:t>ndente al 60% circa del val</w:t>
      </w:r>
      <w:r w:rsidR="00A52A9B" w:rsidRPr="00DC2D01">
        <w:rPr>
          <w:rFonts w:asciiTheme="minorHAnsi" w:hAnsiTheme="minorHAnsi" w:cstheme="minorHAnsi"/>
          <w:color w:val="000000"/>
          <w:szCs w:val="22"/>
          <w:lang w:eastAsia="it-IT"/>
        </w:rPr>
        <w:t>o</w:t>
      </w:r>
      <w:r w:rsidR="00B175F0" w:rsidRPr="00DC2D01">
        <w:rPr>
          <w:rFonts w:asciiTheme="minorHAnsi" w:hAnsiTheme="minorHAnsi" w:cstheme="minorHAnsi"/>
          <w:color w:val="000000"/>
          <w:szCs w:val="22"/>
          <w:lang w:eastAsia="it-IT"/>
        </w:rPr>
        <w:t>re annuo del contratto, dunque ampiamente inferiore al limite massimo individuato dall’art. 83</w:t>
      </w:r>
      <w:r w:rsidR="00A52A9B" w:rsidRPr="00DC2D01">
        <w:rPr>
          <w:rFonts w:asciiTheme="minorHAnsi" w:hAnsiTheme="minorHAnsi" w:cstheme="minorHAnsi"/>
          <w:color w:val="000000"/>
          <w:szCs w:val="22"/>
          <w:lang w:eastAsia="it-IT"/>
        </w:rPr>
        <w:t>,</w:t>
      </w:r>
      <w:r w:rsidR="00B175F0" w:rsidRPr="00DC2D01">
        <w:rPr>
          <w:rFonts w:asciiTheme="minorHAnsi" w:hAnsiTheme="minorHAnsi" w:cstheme="minorHAnsi"/>
          <w:color w:val="000000"/>
          <w:szCs w:val="22"/>
          <w:lang w:eastAsia="it-IT"/>
        </w:rPr>
        <w:t xml:space="preserve"> comma 5, D.Lgs </w:t>
      </w:r>
      <w:r w:rsidR="00B175F0" w:rsidRPr="00DC2D01">
        <w:rPr>
          <w:rFonts w:asciiTheme="minorHAnsi" w:hAnsiTheme="minorHAnsi" w:cstheme="minorHAnsi"/>
          <w:color w:val="000000"/>
          <w:szCs w:val="22"/>
          <w:lang w:eastAsia="it-IT"/>
        </w:rPr>
        <w:lastRenderedPageBreak/>
        <w:t>50/2016 – garantisca la più ampia partecipazione alla gara da parte degli operatori economici che competono nel settore oggetto di gara.</w:t>
      </w:r>
    </w:p>
    <w:p w:rsidR="00747B0C" w:rsidRPr="006D2545" w:rsidRDefault="00747B0C" w:rsidP="00C749FF">
      <w:pPr>
        <w:suppressAutoHyphens w:val="0"/>
        <w:autoSpaceDE w:val="0"/>
        <w:autoSpaceDN w:val="0"/>
        <w:adjustRightInd w:val="0"/>
        <w:jc w:val="both"/>
        <w:rPr>
          <w:rFonts w:asciiTheme="minorHAnsi" w:hAnsiTheme="minorHAnsi" w:cstheme="minorHAnsi"/>
          <w:color w:val="000000"/>
          <w:szCs w:val="22"/>
          <w:lang w:eastAsia="it-IT"/>
        </w:rPr>
      </w:pPr>
    </w:p>
    <w:p w:rsidR="00A94579" w:rsidRDefault="009B5BFE"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La comprova del requisito è fornita, ai sensi dell’art. 86, comma 4 e all. XVII parte I, del Codice, mediante</w:t>
      </w:r>
      <w:r w:rsidR="002B0892">
        <w:rPr>
          <w:rFonts w:asciiTheme="minorHAnsi" w:hAnsiTheme="minorHAnsi" w:cstheme="minorHAnsi"/>
          <w:color w:val="000000"/>
          <w:szCs w:val="22"/>
          <w:lang w:eastAsia="it-IT"/>
        </w:rPr>
        <w:t xml:space="preserve"> copia conforme delle fatture che riportano in modo </w:t>
      </w:r>
      <w:r w:rsidR="00000BFC">
        <w:rPr>
          <w:rFonts w:asciiTheme="minorHAnsi" w:hAnsiTheme="minorHAnsi" w:cstheme="minorHAnsi"/>
          <w:color w:val="000000"/>
          <w:szCs w:val="22"/>
          <w:lang w:eastAsia="it-IT"/>
        </w:rPr>
        <w:t>analitico le prestazioni svolte.</w:t>
      </w:r>
    </w:p>
    <w:p w:rsidR="00000BFC" w:rsidRPr="006D2545" w:rsidRDefault="00000BFC" w:rsidP="00C749FF">
      <w:pPr>
        <w:suppressAutoHyphens w:val="0"/>
        <w:autoSpaceDE w:val="0"/>
        <w:autoSpaceDN w:val="0"/>
        <w:adjustRightInd w:val="0"/>
        <w:jc w:val="both"/>
        <w:rPr>
          <w:rFonts w:asciiTheme="minorHAnsi" w:hAnsiTheme="minorHAnsi" w:cstheme="minorHAnsi"/>
          <w:color w:val="000000"/>
          <w:szCs w:val="22"/>
          <w:lang w:eastAsia="it-IT"/>
        </w:rPr>
      </w:pPr>
    </w:p>
    <w:p w:rsidR="009B5BFE" w:rsidRPr="006D2545" w:rsidRDefault="009B5BFE"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Ove le informazioni sui fatturati non siano disponibili, per le imprese che abbiano iniziato l’</w:t>
      </w:r>
      <w:r w:rsidRPr="006D2545">
        <w:rPr>
          <w:rFonts w:asciiTheme="minorHAnsi" w:hAnsiTheme="minorHAnsi" w:cstheme="minorHAnsi"/>
          <w:b/>
          <w:bCs/>
          <w:color w:val="000000"/>
          <w:szCs w:val="22"/>
          <w:lang w:eastAsia="it-IT"/>
        </w:rPr>
        <w:t xml:space="preserve">attività </w:t>
      </w:r>
      <w:r w:rsidRPr="006D2545">
        <w:rPr>
          <w:rFonts w:asciiTheme="minorHAnsi" w:hAnsiTheme="minorHAnsi" w:cstheme="minorHAnsi"/>
          <w:bCs/>
          <w:color w:val="000000"/>
          <w:szCs w:val="22"/>
          <w:lang w:eastAsia="it-IT"/>
        </w:rPr>
        <w:t>da meno di tre anni</w:t>
      </w:r>
      <w:r w:rsidRPr="006D2545">
        <w:rPr>
          <w:rFonts w:asciiTheme="minorHAnsi" w:hAnsiTheme="minorHAnsi" w:cstheme="minorHAnsi"/>
          <w:color w:val="000000"/>
          <w:szCs w:val="22"/>
          <w:lang w:eastAsia="it-IT"/>
        </w:rPr>
        <w:t xml:space="preserve">, i requisiti di fatturato devono essere rapportati al periodo di attività. </w:t>
      </w:r>
    </w:p>
    <w:p w:rsidR="009B5BFE" w:rsidRDefault="009B5BFE"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Ai sensi dell’art. 86, comma 4, del Codice l’operatore economico, che per fondati motivi non è in grado di presentare le referenze richieste può provare la propria capacità economica e finanziaria mediante un qualsiasi altro documento considerato idoneo dalla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w:t>
      </w:r>
    </w:p>
    <w:p w:rsidR="00000BFC" w:rsidRDefault="00000BFC" w:rsidP="00C749FF">
      <w:pPr>
        <w:suppressAutoHyphens w:val="0"/>
        <w:autoSpaceDE w:val="0"/>
        <w:autoSpaceDN w:val="0"/>
        <w:adjustRightInd w:val="0"/>
        <w:jc w:val="both"/>
        <w:rPr>
          <w:rFonts w:asciiTheme="minorHAnsi" w:hAnsiTheme="minorHAnsi" w:cstheme="minorHAnsi"/>
          <w:color w:val="000000"/>
          <w:szCs w:val="22"/>
          <w:lang w:eastAsia="it-IT"/>
        </w:rPr>
      </w:pPr>
    </w:p>
    <w:p w:rsidR="00000BFC" w:rsidRPr="006D2545" w:rsidRDefault="00000BFC" w:rsidP="00C749FF">
      <w:pPr>
        <w:suppressAutoHyphens w:val="0"/>
        <w:autoSpaceDE w:val="0"/>
        <w:autoSpaceDN w:val="0"/>
        <w:adjustRightInd w:val="0"/>
        <w:jc w:val="both"/>
        <w:rPr>
          <w:rFonts w:asciiTheme="minorHAnsi" w:hAnsiTheme="minorHAnsi" w:cstheme="minorHAnsi"/>
          <w:color w:val="000000"/>
          <w:szCs w:val="22"/>
          <w:lang w:eastAsia="it-IT"/>
        </w:rPr>
      </w:pPr>
      <w:r w:rsidRPr="00000BFC">
        <w:rPr>
          <w:rFonts w:asciiTheme="minorHAnsi" w:hAnsiTheme="minorHAnsi" w:cstheme="minorHAnsi"/>
          <w:color w:val="000000"/>
          <w:szCs w:val="22"/>
          <w:lang w:eastAsia="it-IT"/>
        </w:rPr>
        <w:t>Nota: Il requisito è richiesto al fine di selezionare soggetti dotati di adeguata esperienza per eseguire l’appalto.</w:t>
      </w:r>
    </w:p>
    <w:p w:rsidR="00867240" w:rsidRPr="006D2545" w:rsidRDefault="00867240" w:rsidP="00C749FF">
      <w:pPr>
        <w:suppressAutoHyphens w:val="0"/>
        <w:autoSpaceDE w:val="0"/>
        <w:autoSpaceDN w:val="0"/>
        <w:adjustRightInd w:val="0"/>
        <w:jc w:val="both"/>
        <w:rPr>
          <w:rFonts w:asciiTheme="minorHAnsi" w:hAnsiTheme="minorHAnsi" w:cstheme="minorHAnsi"/>
          <w:color w:val="000000"/>
          <w:szCs w:val="22"/>
          <w:highlight w:val="green"/>
          <w:lang w:eastAsia="it-IT"/>
        </w:rPr>
      </w:pPr>
    </w:p>
    <w:p w:rsidR="000A2DDE" w:rsidRPr="00F42652" w:rsidRDefault="000A2DDE" w:rsidP="00C749FF">
      <w:pPr>
        <w:suppressAutoHyphens w:val="0"/>
        <w:autoSpaceDE w:val="0"/>
        <w:autoSpaceDN w:val="0"/>
        <w:adjustRightInd w:val="0"/>
        <w:ind w:firstLine="708"/>
        <w:rPr>
          <w:rFonts w:asciiTheme="minorHAnsi" w:hAnsiTheme="minorHAnsi" w:cstheme="minorHAnsi"/>
          <w:color w:val="000000"/>
          <w:szCs w:val="22"/>
          <w:lang w:eastAsia="it-IT"/>
        </w:rPr>
      </w:pPr>
      <w:r w:rsidRPr="00F42652">
        <w:rPr>
          <w:rFonts w:asciiTheme="minorHAnsi" w:hAnsiTheme="minorHAnsi" w:cstheme="minorHAnsi"/>
          <w:b/>
          <w:bCs/>
          <w:color w:val="000000"/>
          <w:szCs w:val="22"/>
          <w:lang w:eastAsia="it-IT"/>
        </w:rPr>
        <w:t xml:space="preserve">7.3 </w:t>
      </w:r>
      <w:r w:rsidR="00E562D2" w:rsidRPr="00F42652">
        <w:rPr>
          <w:rFonts w:asciiTheme="minorHAnsi" w:hAnsiTheme="minorHAnsi" w:cstheme="minorHAnsi"/>
          <w:b/>
          <w:bCs/>
          <w:color w:val="000000"/>
          <w:szCs w:val="22"/>
          <w:lang w:eastAsia="it-IT"/>
        </w:rPr>
        <w:t xml:space="preserve">requisiti di capacità tecnica e professionale </w:t>
      </w:r>
    </w:p>
    <w:p w:rsidR="000A2DDE" w:rsidRPr="006D2545" w:rsidRDefault="00332B05" w:rsidP="00C749FF">
      <w:pPr>
        <w:suppressAutoHyphens w:val="0"/>
        <w:autoSpaceDE w:val="0"/>
        <w:autoSpaceDN w:val="0"/>
        <w:adjustRightInd w:val="0"/>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g)</w:t>
      </w:r>
      <w:r w:rsidR="00B53492" w:rsidRPr="006D2545">
        <w:rPr>
          <w:rFonts w:asciiTheme="minorHAnsi" w:hAnsiTheme="minorHAnsi" w:cstheme="minorHAnsi"/>
          <w:b/>
          <w:bCs/>
          <w:color w:val="000000"/>
          <w:szCs w:val="22"/>
          <w:lang w:eastAsia="it-IT"/>
        </w:rPr>
        <w:t xml:space="preserve"> </w:t>
      </w:r>
      <w:r w:rsidR="000A2DDE" w:rsidRPr="006D2545">
        <w:rPr>
          <w:rFonts w:asciiTheme="minorHAnsi" w:hAnsiTheme="minorHAnsi" w:cstheme="minorHAnsi"/>
          <w:b/>
          <w:bCs/>
          <w:color w:val="000000"/>
          <w:szCs w:val="22"/>
          <w:lang w:eastAsia="it-IT"/>
        </w:rPr>
        <w:t xml:space="preserve">Esecuzione negli ultimi tre anni dei seguenti servizi analoghi </w:t>
      </w:r>
    </w:p>
    <w:p w:rsidR="000A2DDE" w:rsidRPr="006D2545" w:rsidRDefault="000A2DDE" w:rsidP="00C749FF">
      <w:pPr>
        <w:suppressAutoHyphens w:val="0"/>
        <w:autoSpaceDE w:val="0"/>
        <w:autoSpaceDN w:val="0"/>
        <w:adjustRightInd w:val="0"/>
        <w:rPr>
          <w:rFonts w:asciiTheme="minorHAnsi" w:hAnsiTheme="minorHAnsi" w:cstheme="minorHAnsi"/>
          <w:color w:val="000000"/>
          <w:szCs w:val="22"/>
          <w:lang w:eastAsia="it-IT"/>
        </w:rPr>
      </w:pPr>
    </w:p>
    <w:p w:rsidR="00B9368B" w:rsidRPr="006D2545" w:rsidRDefault="000A2DDE"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Il concorrente deve aver </w:t>
      </w:r>
      <w:r w:rsidR="00B9368B" w:rsidRPr="006D2545">
        <w:rPr>
          <w:rFonts w:asciiTheme="minorHAnsi" w:hAnsiTheme="minorHAnsi" w:cstheme="minorHAnsi"/>
          <w:color w:val="000000"/>
          <w:szCs w:val="22"/>
          <w:lang w:eastAsia="it-IT"/>
        </w:rPr>
        <w:t xml:space="preserve">effettuato </w:t>
      </w:r>
      <w:r w:rsidR="00B9368B" w:rsidRPr="006D2545">
        <w:rPr>
          <w:rFonts w:asciiTheme="minorHAnsi" w:hAnsiTheme="minorHAnsi" w:cstheme="minorHAnsi"/>
          <w:b/>
          <w:color w:val="000000"/>
          <w:szCs w:val="22"/>
          <w:lang w:eastAsia="it-IT"/>
        </w:rPr>
        <w:t xml:space="preserve">nell’ultimo triennio </w:t>
      </w:r>
      <w:r w:rsidR="00B9368B" w:rsidRPr="006D2545">
        <w:rPr>
          <w:rFonts w:asciiTheme="minorHAnsi" w:hAnsiTheme="minorHAnsi" w:cstheme="minorHAnsi"/>
          <w:color w:val="000000"/>
          <w:szCs w:val="22"/>
          <w:lang w:eastAsia="it-IT"/>
        </w:rPr>
        <w:t xml:space="preserve">antecedente la data di pubblicazione </w:t>
      </w:r>
      <w:r w:rsidR="00A3113E" w:rsidRPr="006D2545">
        <w:rPr>
          <w:rFonts w:asciiTheme="minorHAnsi" w:hAnsiTheme="minorHAnsi" w:cstheme="minorHAnsi"/>
          <w:color w:val="000000"/>
          <w:szCs w:val="22"/>
          <w:lang w:eastAsia="it-IT"/>
        </w:rPr>
        <w:t xml:space="preserve">del bando </w:t>
      </w:r>
      <w:r w:rsidR="00B9368B" w:rsidRPr="006D2545">
        <w:rPr>
          <w:rFonts w:asciiTheme="minorHAnsi" w:hAnsiTheme="minorHAnsi" w:cstheme="minorHAnsi"/>
          <w:color w:val="000000"/>
          <w:szCs w:val="22"/>
          <w:lang w:eastAsia="it-IT"/>
        </w:rPr>
        <w:t xml:space="preserve">almeno n. 2 servizi analoghi per un importo minimo </w:t>
      </w:r>
      <w:r w:rsidR="00B9368B" w:rsidRPr="006D2545">
        <w:rPr>
          <w:rFonts w:asciiTheme="minorHAnsi" w:hAnsiTheme="minorHAnsi" w:cstheme="minorHAnsi"/>
          <w:b/>
          <w:color w:val="000000"/>
          <w:szCs w:val="22"/>
          <w:lang w:eastAsia="it-IT"/>
        </w:rPr>
        <w:t>pari al valore annuale dell’appalto</w:t>
      </w:r>
      <w:r w:rsidR="00B9368B" w:rsidRPr="006D2545">
        <w:rPr>
          <w:rFonts w:asciiTheme="minorHAnsi" w:hAnsiTheme="minorHAnsi" w:cstheme="minorHAnsi"/>
          <w:color w:val="000000"/>
          <w:szCs w:val="22"/>
          <w:lang w:eastAsia="it-IT"/>
        </w:rPr>
        <w:t xml:space="preserve"> </w:t>
      </w:r>
      <w:r w:rsidR="009E077A">
        <w:rPr>
          <w:rFonts w:ascii="Calibri" w:eastAsia="MS PGothic" w:hAnsi="Calibri" w:cs="Arial"/>
          <w:sz w:val="24"/>
          <w:szCs w:val="24"/>
        </w:rPr>
        <w:t xml:space="preserve">(€ 722.222,22) </w:t>
      </w:r>
      <w:r w:rsidR="00A3113E" w:rsidRPr="006D2545">
        <w:rPr>
          <w:rFonts w:asciiTheme="minorHAnsi" w:hAnsiTheme="minorHAnsi" w:cstheme="minorHAnsi"/>
          <w:color w:val="000000"/>
          <w:szCs w:val="22"/>
          <w:lang w:eastAsia="it-IT"/>
        </w:rPr>
        <w:t>in strutture pubbliche e/o private accreditate del SSN</w:t>
      </w:r>
      <w:r w:rsidR="00023F03">
        <w:rPr>
          <w:rFonts w:asciiTheme="minorHAnsi" w:hAnsiTheme="minorHAnsi" w:cstheme="minorHAnsi"/>
          <w:color w:val="000000"/>
          <w:szCs w:val="22"/>
          <w:lang w:eastAsia="it-IT"/>
        </w:rPr>
        <w:t>.</w:t>
      </w:r>
    </w:p>
    <w:p w:rsidR="00B9368B" w:rsidRPr="006D2545" w:rsidRDefault="00B9368B" w:rsidP="00C749FF">
      <w:pPr>
        <w:suppressAutoHyphens w:val="0"/>
        <w:autoSpaceDE w:val="0"/>
        <w:autoSpaceDN w:val="0"/>
        <w:adjustRightInd w:val="0"/>
        <w:jc w:val="both"/>
        <w:rPr>
          <w:rFonts w:asciiTheme="minorHAnsi" w:hAnsiTheme="minorHAnsi" w:cstheme="minorHAnsi"/>
          <w:color w:val="000000"/>
          <w:szCs w:val="22"/>
          <w:lang w:eastAsia="it-IT"/>
        </w:rPr>
      </w:pPr>
    </w:p>
    <w:p w:rsidR="000A2DDE" w:rsidRPr="006D2545" w:rsidRDefault="000A2DDE"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La comprova del re</w:t>
      </w:r>
      <w:r w:rsidR="00023F03">
        <w:rPr>
          <w:rFonts w:asciiTheme="minorHAnsi" w:hAnsiTheme="minorHAnsi" w:cstheme="minorHAnsi"/>
          <w:color w:val="000000"/>
          <w:szCs w:val="22"/>
          <w:lang w:eastAsia="it-IT"/>
        </w:rPr>
        <w:t>quisito, è fornita secondo le dispos</w:t>
      </w:r>
      <w:r w:rsidRPr="006D2545">
        <w:rPr>
          <w:rFonts w:asciiTheme="minorHAnsi" w:hAnsiTheme="minorHAnsi" w:cstheme="minorHAnsi"/>
          <w:color w:val="000000"/>
          <w:szCs w:val="22"/>
          <w:lang w:eastAsia="it-IT"/>
        </w:rPr>
        <w:t xml:space="preserve">izioni di cui all’art. 86 e all’allegato XVII, parte II, del Codice. </w:t>
      </w:r>
    </w:p>
    <w:p w:rsidR="000A2DDE" w:rsidRPr="006D2545" w:rsidRDefault="000A2DDE"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In caso di servizi prestati a favore di pubbliche amministrazioni o enti pubblici mediante una delle seguenti modalità: </w:t>
      </w:r>
    </w:p>
    <w:p w:rsidR="000A2DDE" w:rsidRPr="006D2545" w:rsidRDefault="000A2DDE"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 </w:t>
      </w:r>
      <w:r w:rsidRPr="006D2545">
        <w:rPr>
          <w:rFonts w:asciiTheme="minorHAnsi" w:hAnsiTheme="minorHAnsi" w:cstheme="minorHAnsi"/>
          <w:color w:val="000000"/>
          <w:szCs w:val="22"/>
          <w:lang w:eastAsia="it-IT"/>
        </w:rPr>
        <w:t xml:space="preserve">originale o copia conforme dei certificati rilasciati dall’amministrazione/ente contraente, con l’indicazione dell’oggetto, dell’importo e del periodo di esecuzione; </w:t>
      </w:r>
    </w:p>
    <w:p w:rsidR="000A2DDE" w:rsidRPr="006D2545" w:rsidRDefault="000A2DDE" w:rsidP="00C749FF">
      <w:pPr>
        <w:suppressAutoHyphens w:val="0"/>
        <w:autoSpaceDE w:val="0"/>
        <w:autoSpaceDN w:val="0"/>
        <w:adjustRightInd w:val="0"/>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In caso di servizi prestati a favore di committenti privati, mediante una delle seguenti modalità: </w:t>
      </w:r>
    </w:p>
    <w:p w:rsidR="00D968F5" w:rsidRPr="006D2545" w:rsidRDefault="000A2DDE" w:rsidP="00C749FF">
      <w:pPr>
        <w:suppressAutoHyphens w:val="0"/>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 </w:t>
      </w:r>
      <w:r w:rsidRPr="006D2545">
        <w:rPr>
          <w:rFonts w:asciiTheme="minorHAnsi" w:hAnsiTheme="minorHAnsi" w:cstheme="minorHAnsi"/>
          <w:color w:val="000000"/>
          <w:szCs w:val="22"/>
          <w:lang w:eastAsia="it-IT"/>
        </w:rPr>
        <w:t>originale o copia autentica dei certificati rilasciati dal committente privato, con l’indicazione dell’oggetto, dell’importo e del periodo di esecuzione</w:t>
      </w:r>
      <w:r w:rsidR="005245D8" w:rsidRPr="006D2545">
        <w:rPr>
          <w:rFonts w:asciiTheme="minorHAnsi" w:hAnsiTheme="minorHAnsi" w:cstheme="minorHAnsi"/>
          <w:color w:val="000000"/>
          <w:szCs w:val="22"/>
          <w:lang w:eastAsia="it-IT"/>
        </w:rPr>
        <w:t>.</w:t>
      </w:r>
      <w:r w:rsidRPr="006D2545">
        <w:rPr>
          <w:rFonts w:asciiTheme="minorHAnsi" w:hAnsiTheme="minorHAnsi" w:cstheme="minorHAnsi"/>
          <w:color w:val="000000"/>
          <w:szCs w:val="22"/>
          <w:lang w:eastAsia="it-IT"/>
        </w:rPr>
        <w:t xml:space="preserve"> </w:t>
      </w:r>
    </w:p>
    <w:p w:rsidR="005245D8" w:rsidRPr="006D2545" w:rsidRDefault="005245D8" w:rsidP="00C749FF">
      <w:pPr>
        <w:suppressAutoHyphens w:val="0"/>
        <w:autoSpaceDE w:val="0"/>
        <w:autoSpaceDN w:val="0"/>
        <w:adjustRightInd w:val="0"/>
        <w:jc w:val="both"/>
        <w:rPr>
          <w:rFonts w:asciiTheme="minorHAnsi" w:hAnsiTheme="minorHAnsi" w:cstheme="minorHAnsi"/>
          <w:i/>
          <w:iCs/>
          <w:szCs w:val="22"/>
        </w:rPr>
      </w:pPr>
    </w:p>
    <w:p w:rsidR="00AE09E2" w:rsidRPr="006D2545" w:rsidRDefault="00332B05" w:rsidP="00C749FF">
      <w:pPr>
        <w:pStyle w:val="Paragrafoelenco"/>
        <w:spacing w:after="0" w:line="240" w:lineRule="auto"/>
        <w:ind w:left="0"/>
        <w:contextualSpacing w:val="0"/>
        <w:jc w:val="both"/>
        <w:rPr>
          <w:rFonts w:asciiTheme="minorHAnsi" w:hAnsiTheme="minorHAnsi" w:cstheme="minorHAnsi"/>
        </w:rPr>
      </w:pPr>
      <w:bookmarkStart w:id="2" w:name="_Ref495506178"/>
      <w:r w:rsidRPr="006D2545">
        <w:rPr>
          <w:rFonts w:asciiTheme="minorHAnsi" w:hAnsiTheme="minorHAnsi" w:cstheme="minorHAnsi"/>
          <w:b/>
        </w:rPr>
        <w:t xml:space="preserve">J) </w:t>
      </w:r>
      <w:r w:rsidR="00B53492" w:rsidRPr="006D2545">
        <w:rPr>
          <w:rFonts w:asciiTheme="minorHAnsi" w:hAnsiTheme="minorHAnsi" w:cstheme="minorHAnsi"/>
          <w:b/>
        </w:rPr>
        <w:t xml:space="preserve"> </w:t>
      </w:r>
      <w:r w:rsidR="00241D94" w:rsidRPr="006D2545">
        <w:rPr>
          <w:rFonts w:asciiTheme="minorHAnsi" w:hAnsiTheme="minorHAnsi" w:cstheme="minorHAnsi"/>
          <w:b/>
        </w:rPr>
        <w:t>Possesso</w:t>
      </w:r>
      <w:r w:rsidR="00241D94" w:rsidRPr="006D2545">
        <w:rPr>
          <w:rFonts w:asciiTheme="minorHAnsi" w:hAnsiTheme="minorHAnsi" w:cstheme="minorHAnsi"/>
        </w:rPr>
        <w:t xml:space="preserve"> di una </w:t>
      </w:r>
      <w:r w:rsidR="00241D94" w:rsidRPr="006D2545">
        <w:rPr>
          <w:rFonts w:asciiTheme="minorHAnsi" w:hAnsiTheme="minorHAnsi" w:cstheme="minorHAnsi"/>
          <w:b/>
        </w:rPr>
        <w:t>valutazione di conformità</w:t>
      </w:r>
      <w:r w:rsidR="00241D94" w:rsidRPr="006D2545">
        <w:rPr>
          <w:rFonts w:asciiTheme="minorHAnsi" w:hAnsiTheme="minorHAnsi" w:cstheme="minorHAnsi"/>
        </w:rPr>
        <w:t xml:space="preserve"> del proprio sistema di gestione della </w:t>
      </w:r>
      <w:r w:rsidR="00241D94" w:rsidRPr="006D2545">
        <w:rPr>
          <w:rFonts w:asciiTheme="minorHAnsi" w:hAnsiTheme="minorHAnsi" w:cstheme="minorHAnsi"/>
          <w:b/>
        </w:rPr>
        <w:t xml:space="preserve">qualità </w:t>
      </w:r>
      <w:r w:rsidR="00241D94" w:rsidRPr="006D2545">
        <w:rPr>
          <w:rFonts w:asciiTheme="minorHAnsi" w:hAnsiTheme="minorHAnsi" w:cstheme="minorHAnsi"/>
        </w:rPr>
        <w:t xml:space="preserve">alla norma UNI EN ISO 9001:2015 nel settore </w:t>
      </w:r>
      <w:r w:rsidR="005F0E80" w:rsidRPr="006D2545">
        <w:rPr>
          <w:rFonts w:asciiTheme="minorHAnsi" w:hAnsiTheme="minorHAnsi" w:cstheme="minorHAnsi"/>
          <w:b/>
        </w:rPr>
        <w:t>oggetto di gara</w:t>
      </w:r>
      <w:r w:rsidR="00241D94" w:rsidRPr="006D2545">
        <w:rPr>
          <w:rFonts w:asciiTheme="minorHAnsi" w:hAnsiTheme="minorHAnsi" w:cstheme="minorHAnsi"/>
        </w:rPr>
        <w:t xml:space="preserve"> </w:t>
      </w:r>
      <w:r w:rsidR="00AE09E2" w:rsidRPr="006D2545">
        <w:rPr>
          <w:rFonts w:asciiTheme="minorHAnsi" w:hAnsiTheme="minorHAnsi" w:cstheme="minorHAnsi"/>
        </w:rPr>
        <w:t>in corso di validità alla data di scadenza della presentazione dell’offerta</w:t>
      </w:r>
      <w:r w:rsidR="00AE09E2" w:rsidRPr="006D2545">
        <w:rPr>
          <w:rFonts w:asciiTheme="minorHAnsi" w:hAnsiTheme="minorHAnsi" w:cstheme="minorHAnsi"/>
          <w:i/>
        </w:rPr>
        <w:t>.</w:t>
      </w:r>
    </w:p>
    <w:p w:rsidR="00241D94" w:rsidRPr="006D2545" w:rsidRDefault="00241D94" w:rsidP="00C749FF">
      <w:pPr>
        <w:pStyle w:val="Paragrafoelenco"/>
        <w:spacing w:after="0" w:line="240" w:lineRule="auto"/>
        <w:ind w:left="0"/>
        <w:contextualSpacing w:val="0"/>
        <w:jc w:val="both"/>
        <w:rPr>
          <w:rFonts w:asciiTheme="minorHAnsi" w:hAnsiTheme="minorHAnsi" w:cstheme="minorHAnsi"/>
          <w:i/>
        </w:rPr>
      </w:pPr>
      <w:r w:rsidRPr="006D2545">
        <w:rPr>
          <w:rFonts w:asciiTheme="minorHAnsi" w:hAnsiTheme="minorHAnsi" w:cstheme="minorHAnsi"/>
          <w:u w:val="single"/>
        </w:rPr>
        <w:t>La comprova del requisito</w:t>
      </w:r>
      <w:r w:rsidRPr="006D2545">
        <w:rPr>
          <w:rFonts w:asciiTheme="minorHAnsi" w:hAnsiTheme="minorHAnsi" w:cstheme="minorHAnsi"/>
        </w:rPr>
        <w:t xml:space="preserve"> è fornita mediante un certificato di conformità del sistema di gestione della qualità alla norma UNI EN ISO 9001:2015</w:t>
      </w:r>
      <w:r w:rsidR="002F74B4" w:rsidRPr="006D2545">
        <w:rPr>
          <w:rFonts w:asciiTheme="minorHAnsi" w:hAnsiTheme="minorHAnsi" w:cstheme="minorHAnsi"/>
        </w:rPr>
        <w:t xml:space="preserve"> rilasciato da un organismo di certificazione accreditato</w:t>
      </w:r>
      <w:r w:rsidRPr="006D2545">
        <w:rPr>
          <w:rFonts w:asciiTheme="minorHAnsi" w:hAnsiTheme="minorHAnsi" w:cstheme="minorHAnsi"/>
          <w:i/>
        </w:rPr>
        <w:t>.</w:t>
      </w:r>
    </w:p>
    <w:p w:rsidR="00241D94" w:rsidRPr="006D2545" w:rsidRDefault="00241D94" w:rsidP="00C749FF">
      <w:pPr>
        <w:pStyle w:val="Paragrafoelenco"/>
        <w:spacing w:after="0" w:line="240" w:lineRule="auto"/>
        <w:ind w:left="0"/>
        <w:jc w:val="both"/>
        <w:rPr>
          <w:rFonts w:asciiTheme="minorHAnsi" w:hAnsiTheme="minorHAnsi" w:cstheme="minorHAnsi"/>
        </w:rPr>
      </w:pPr>
      <w:r w:rsidRPr="006D2545">
        <w:rPr>
          <w:rFonts w:asciiTheme="minorHAnsi" w:hAnsiTheme="minorHAnsi" w:cstheme="minorHAnsi"/>
        </w:rPr>
        <w:t xml:space="preserve">Al ricorrere delle condizioni di cui all’articolo 87, comma 1 del Codice, la </w:t>
      </w:r>
      <w:r w:rsidR="000D6300">
        <w:rPr>
          <w:rFonts w:asciiTheme="minorHAnsi" w:hAnsiTheme="minorHAnsi" w:cstheme="minorHAnsi"/>
        </w:rPr>
        <w:t>Stazione Appaltante</w:t>
      </w:r>
      <w:r w:rsidRPr="006D2545">
        <w:rPr>
          <w:rFonts w:asciiTheme="minorHAnsi" w:hAnsiTheme="minorHAnsi" w:cstheme="minorHAnsi"/>
        </w:rPr>
        <w:t xml:space="preserve"> accetta anche altre prove relative all’impiego di misure equivalenti, valutando l’adeguatezza delle medesime agli standard sopra indicati.</w:t>
      </w:r>
    </w:p>
    <w:bookmarkEnd w:id="2"/>
    <w:p w:rsidR="00D63229" w:rsidRPr="006D2545" w:rsidRDefault="00D63229" w:rsidP="00C749FF">
      <w:pPr>
        <w:pStyle w:val="Paragrafoelenco"/>
        <w:spacing w:after="0" w:line="240" w:lineRule="auto"/>
        <w:ind w:left="0"/>
        <w:contextualSpacing w:val="0"/>
        <w:jc w:val="both"/>
        <w:rPr>
          <w:rFonts w:asciiTheme="minorHAnsi" w:hAnsiTheme="minorHAnsi" w:cstheme="minorHAnsi"/>
          <w:b/>
        </w:rPr>
      </w:pPr>
    </w:p>
    <w:p w:rsidR="006E2E19" w:rsidRPr="00F42652" w:rsidRDefault="00E562D2" w:rsidP="00C749FF">
      <w:pPr>
        <w:autoSpaceDE w:val="0"/>
        <w:autoSpaceDN w:val="0"/>
        <w:adjustRightInd w:val="0"/>
        <w:ind w:left="993" w:hanging="285"/>
        <w:jc w:val="both"/>
        <w:rPr>
          <w:rFonts w:asciiTheme="minorHAnsi" w:hAnsiTheme="minorHAnsi" w:cstheme="minorHAnsi"/>
          <w:b/>
          <w:bCs/>
          <w:szCs w:val="22"/>
          <w:lang w:eastAsia="it-IT"/>
        </w:rPr>
      </w:pPr>
      <w:r w:rsidRPr="006D2545">
        <w:rPr>
          <w:rFonts w:asciiTheme="minorHAnsi" w:hAnsiTheme="minorHAnsi" w:cstheme="minorHAnsi"/>
          <w:b/>
          <w:bCs/>
          <w:szCs w:val="22"/>
          <w:lang w:eastAsia="it-IT"/>
        </w:rPr>
        <w:t xml:space="preserve">7.4 </w:t>
      </w:r>
      <w:r w:rsidRPr="00F42652">
        <w:rPr>
          <w:rFonts w:asciiTheme="minorHAnsi" w:hAnsiTheme="minorHAnsi" w:cstheme="minorHAnsi"/>
          <w:b/>
          <w:bCs/>
          <w:szCs w:val="22"/>
          <w:lang w:eastAsia="it-IT"/>
        </w:rPr>
        <w:t xml:space="preserve">indicazioni per i raggruppamenti temporanei, consorzi ordinari, aggregazioni di imprese di rete, </w:t>
      </w:r>
      <w:r w:rsidR="00773B75" w:rsidRPr="00F42652">
        <w:rPr>
          <w:rFonts w:asciiTheme="minorHAnsi" w:hAnsiTheme="minorHAnsi" w:cstheme="minorHAnsi"/>
          <w:b/>
          <w:bCs/>
          <w:szCs w:val="22"/>
          <w:lang w:eastAsia="it-IT"/>
        </w:rPr>
        <w:t>GEIE</w:t>
      </w:r>
    </w:p>
    <w:p w:rsidR="0053227D" w:rsidRPr="006D2545" w:rsidRDefault="0053227D" w:rsidP="00C749FF">
      <w:pPr>
        <w:autoSpaceDE w:val="0"/>
        <w:autoSpaceDN w:val="0"/>
        <w:adjustRightInd w:val="0"/>
        <w:jc w:val="both"/>
        <w:rPr>
          <w:rFonts w:asciiTheme="minorHAnsi" w:hAnsiTheme="minorHAnsi" w:cstheme="minorHAnsi"/>
          <w:i/>
          <w:iCs/>
          <w:szCs w:val="22"/>
          <w:lang w:eastAsia="it-IT"/>
        </w:rPr>
      </w:pPr>
      <w:r w:rsidRPr="006D2545">
        <w:rPr>
          <w:rFonts w:asciiTheme="minorHAnsi" w:hAnsiTheme="minorHAnsi" w:cstheme="minorHAnsi"/>
          <w:i/>
          <w:iCs/>
          <w:szCs w:val="22"/>
          <w:lang w:eastAsia="it-IT"/>
        </w:rPr>
        <w:t>N.B.: nei raggruppamenti temporanei, la mandataria deve, in ogni caso, possedere i requisiti ed eseguire le prestazioni in misura maggioritaria ai sensi dell’art. 83, comma 8 del Codice.</w:t>
      </w:r>
    </w:p>
    <w:p w:rsidR="00332B05" w:rsidRPr="006D2545" w:rsidRDefault="00332B05" w:rsidP="00C749FF">
      <w:pPr>
        <w:autoSpaceDE w:val="0"/>
        <w:autoSpaceDN w:val="0"/>
        <w:adjustRightInd w:val="0"/>
        <w:jc w:val="both"/>
        <w:rPr>
          <w:rFonts w:asciiTheme="minorHAnsi" w:hAnsiTheme="minorHAnsi" w:cstheme="minorHAnsi"/>
          <w:i/>
          <w:iCs/>
          <w:szCs w:val="22"/>
          <w:lang w:eastAsia="it-IT"/>
        </w:rPr>
      </w:pPr>
      <w:r w:rsidRPr="006D2545">
        <w:rPr>
          <w:rFonts w:asciiTheme="minorHAnsi" w:hAnsiTheme="minorHAnsi" w:cstheme="minorHAnsi"/>
          <w:i/>
          <w:iCs/>
          <w:szCs w:val="22"/>
          <w:lang w:eastAsia="it-IT"/>
        </w:rPr>
        <w:t>La mandataria di un raggruppamento temporaneo di imprese di tipo verticale, ai sensi dell’art. 48, comma 2 del Codice, esegue le prestazioni indicate come principali, anche in termini economici, le mandanti quelle indicate come secondarie.</w:t>
      </w:r>
    </w:p>
    <w:p w:rsidR="00332B05" w:rsidRPr="006D2545" w:rsidRDefault="00332B05" w:rsidP="00C749FF">
      <w:pPr>
        <w:autoSpaceDE w:val="0"/>
        <w:autoSpaceDN w:val="0"/>
        <w:adjustRightInd w:val="0"/>
        <w:jc w:val="both"/>
        <w:rPr>
          <w:rFonts w:asciiTheme="minorHAnsi" w:hAnsiTheme="minorHAnsi" w:cstheme="minorHAnsi"/>
          <w:i/>
          <w:iCs/>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lastRenderedPageBreak/>
        <w:t>I soggetti di cui all’art. 45 comma 2, lett. d), e), f) e g) del Codice devono possedere i requisiti di partecipazione nei termini di seguito indicati.</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 </w:t>
      </w: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color w:val="000000"/>
          <w:szCs w:val="22"/>
          <w:lang w:eastAsia="it-IT"/>
        </w:rPr>
        <w:t>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pStyle w:val="Paragrafoelenco"/>
        <w:autoSpaceDE w:val="0"/>
        <w:autoSpaceDN w:val="0"/>
        <w:adjustRightInd w:val="0"/>
        <w:spacing w:after="0" w:line="240" w:lineRule="auto"/>
        <w:ind w:left="0"/>
        <w:jc w:val="both"/>
        <w:rPr>
          <w:rFonts w:asciiTheme="minorHAnsi" w:hAnsiTheme="minorHAnsi" w:cstheme="minorHAnsi"/>
        </w:rPr>
      </w:pPr>
      <w:r w:rsidRPr="006D2545">
        <w:rPr>
          <w:rFonts w:asciiTheme="minorHAnsi" w:hAnsiTheme="minorHAnsi" w:cstheme="minorHAnsi"/>
        </w:rPr>
        <w:t xml:space="preserve">Il </w:t>
      </w:r>
      <w:r w:rsidRPr="006D2545">
        <w:rPr>
          <w:rFonts w:asciiTheme="minorHAnsi" w:hAnsiTheme="minorHAnsi" w:cstheme="minorHAnsi"/>
          <w:b/>
          <w:bCs/>
        </w:rPr>
        <w:t xml:space="preserve">requisito di idoneità </w:t>
      </w:r>
      <w:r w:rsidRPr="006D2545">
        <w:rPr>
          <w:rFonts w:asciiTheme="minorHAnsi" w:hAnsiTheme="minorHAnsi" w:cstheme="minorHAnsi"/>
          <w:bCs/>
        </w:rPr>
        <w:t>(</w:t>
      </w:r>
      <w:r w:rsidRPr="006D2545">
        <w:rPr>
          <w:rFonts w:asciiTheme="minorHAnsi" w:hAnsiTheme="minorHAnsi" w:cstheme="minorHAnsi"/>
        </w:rPr>
        <w:t>Iscrizione nel Registro della camera di commercio, industria, artigianato e agricoltura oppure nel registro delle commissioni provinciali per l’artigianato) deve essere posseduto:</w:t>
      </w: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a. da ciascuna delle imprese raggruppate/raggruppande o consorziate/consorziande o GEIE;</w:t>
      </w: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b. da ciascuna delle imprese aderenti al contratto di rete indicate come esecutrici e, dalla rete medesima nel caso in cui questa abbia soggettività giuridica.</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pStyle w:val="Paragrafoelenco"/>
        <w:autoSpaceDE w:val="0"/>
        <w:autoSpaceDN w:val="0"/>
        <w:adjustRightInd w:val="0"/>
        <w:spacing w:after="0" w:line="240" w:lineRule="auto"/>
        <w:ind w:left="0"/>
        <w:jc w:val="both"/>
        <w:rPr>
          <w:rFonts w:asciiTheme="minorHAnsi" w:hAnsiTheme="minorHAnsi" w:cstheme="minorHAnsi"/>
          <w:b/>
        </w:rPr>
      </w:pPr>
      <w:r w:rsidRPr="006D2545">
        <w:rPr>
          <w:rFonts w:asciiTheme="minorHAnsi" w:hAnsiTheme="minorHAnsi" w:cstheme="minorHAnsi"/>
          <w:b/>
        </w:rPr>
        <w:t>Fatturato specifico</w:t>
      </w:r>
    </w:p>
    <w:p w:rsidR="0053227D" w:rsidRPr="006D2545" w:rsidRDefault="0053227D"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Il requisito relativo al fatturato specifico deve essere soddisfatto dal raggruppamento temporaneo orizzontale nel complesso; detto requisito deve essere posseduto in misura maggioritaria dalla mandataria</w:t>
      </w:r>
      <w:r w:rsidR="005245D8" w:rsidRPr="006D2545">
        <w:rPr>
          <w:rFonts w:asciiTheme="minorHAnsi" w:hAnsiTheme="minorHAnsi" w:cstheme="minorHAnsi"/>
          <w:szCs w:val="22"/>
        </w:rPr>
        <w:t>.</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Nell’ipotesi di raggruppamento temporaneo verticale il fatturato specifico richiesto nella prestazione principale dovrà essere dimostrato esclusivamente dalla mandataria; il fatturato specifico eventualmente richiesto anche per le prestazioni secondarie dovrà essere dimostrato dalle mandanti esecutrici o da queste ultime unitamente alla mandataria.</w:t>
      </w: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Nel raggruppamento misto si applica la regola del raggruppamento verticale e per le singole prestazioni (prevalente e secondaria) che sono eseguite in raggruppamento di tipo orizzontale si applica la regola prevista per quest’ultimo.</w:t>
      </w:r>
    </w:p>
    <w:p w:rsidR="0053227D" w:rsidRPr="006D2545" w:rsidRDefault="0053227D" w:rsidP="00C749FF">
      <w:pPr>
        <w:autoSpaceDE w:val="0"/>
        <w:autoSpaceDN w:val="0"/>
        <w:adjustRightInd w:val="0"/>
        <w:rPr>
          <w:rFonts w:asciiTheme="minorHAnsi" w:hAnsiTheme="minorHAnsi" w:cstheme="minorHAnsi"/>
          <w:szCs w:val="22"/>
          <w:lang w:eastAsia="it-IT"/>
        </w:rPr>
      </w:pPr>
    </w:p>
    <w:p w:rsidR="0053227D" w:rsidRPr="006D2545" w:rsidRDefault="0053227D" w:rsidP="00C749FF">
      <w:pPr>
        <w:pStyle w:val="Paragrafoelenco"/>
        <w:autoSpaceDE w:val="0"/>
        <w:autoSpaceDN w:val="0"/>
        <w:adjustRightInd w:val="0"/>
        <w:spacing w:after="0" w:line="240" w:lineRule="auto"/>
        <w:ind w:left="0"/>
        <w:jc w:val="both"/>
        <w:rPr>
          <w:rFonts w:asciiTheme="minorHAnsi" w:hAnsiTheme="minorHAnsi" w:cstheme="minorHAnsi"/>
          <w:strike/>
        </w:rPr>
      </w:pPr>
      <w:r w:rsidRPr="006D2545">
        <w:rPr>
          <w:rFonts w:asciiTheme="minorHAnsi" w:hAnsiTheme="minorHAnsi" w:cstheme="minorHAnsi"/>
          <w:b/>
        </w:rPr>
        <w:t xml:space="preserve">Requisito di capacità tecnica: </w:t>
      </w:r>
      <w:r w:rsidR="00807A7F" w:rsidRPr="006D2545">
        <w:rPr>
          <w:rFonts w:asciiTheme="minorHAnsi" w:hAnsiTheme="minorHAnsi" w:cstheme="minorHAnsi"/>
          <w:b/>
        </w:rPr>
        <w:t>esecuzione di servizi analoghi</w:t>
      </w:r>
      <w:r w:rsidRPr="006D2545">
        <w:rPr>
          <w:rFonts w:asciiTheme="minorHAnsi" w:hAnsiTheme="minorHAnsi" w:cstheme="minorHAnsi"/>
        </w:rPr>
        <w:t xml:space="preserve">, </w:t>
      </w:r>
    </w:p>
    <w:p w:rsidR="0053227D" w:rsidRPr="00B13500" w:rsidRDefault="0053227D" w:rsidP="00C749FF">
      <w:pPr>
        <w:autoSpaceDE w:val="0"/>
        <w:autoSpaceDN w:val="0"/>
        <w:adjustRightInd w:val="0"/>
        <w:jc w:val="both"/>
        <w:rPr>
          <w:rFonts w:asciiTheme="minorHAnsi" w:hAnsiTheme="minorHAnsi" w:cstheme="minorHAnsi"/>
          <w:color w:val="000000"/>
          <w:szCs w:val="22"/>
          <w:lang w:eastAsia="it-IT"/>
        </w:rPr>
      </w:pPr>
      <w:r w:rsidRPr="00B13500">
        <w:rPr>
          <w:rFonts w:asciiTheme="minorHAnsi" w:hAnsiTheme="minorHAnsi" w:cstheme="minorHAnsi"/>
          <w:color w:val="000000"/>
          <w:szCs w:val="22"/>
          <w:lang w:eastAsia="it-IT"/>
        </w:rPr>
        <w:t xml:space="preserve">Il requisito di cui al precedente punto </w:t>
      </w:r>
      <w:r w:rsidRPr="00B13500">
        <w:rPr>
          <w:rFonts w:asciiTheme="minorHAnsi" w:hAnsiTheme="minorHAnsi" w:cstheme="minorHAnsi"/>
          <w:b/>
          <w:bCs/>
          <w:color w:val="000000"/>
          <w:szCs w:val="22"/>
          <w:lang w:eastAsia="it-IT"/>
        </w:rPr>
        <w:t xml:space="preserve">7.3 lett. g) </w:t>
      </w:r>
      <w:r w:rsidRPr="00B13500">
        <w:rPr>
          <w:rFonts w:asciiTheme="minorHAnsi" w:hAnsiTheme="minorHAnsi" w:cstheme="minorHAnsi"/>
          <w:color w:val="000000"/>
          <w:szCs w:val="22"/>
          <w:lang w:eastAsia="it-IT"/>
        </w:rPr>
        <w:t>deve essere posseduto dalla mandatari</w:t>
      </w:r>
      <w:r w:rsidR="007275F0" w:rsidRPr="00B13500">
        <w:rPr>
          <w:rFonts w:asciiTheme="minorHAnsi" w:hAnsiTheme="minorHAnsi" w:cstheme="minorHAnsi"/>
          <w:color w:val="000000"/>
          <w:szCs w:val="22"/>
          <w:lang w:eastAsia="it-IT"/>
        </w:rPr>
        <w:t>a almeno per il 70% mentro il rimanente 30% potrà essere posseduto dall</w:t>
      </w:r>
      <w:r w:rsidR="006B6FFA" w:rsidRPr="00B13500">
        <w:rPr>
          <w:rFonts w:asciiTheme="minorHAnsi" w:hAnsiTheme="minorHAnsi" w:cstheme="minorHAnsi"/>
          <w:color w:val="000000"/>
          <w:szCs w:val="22"/>
          <w:lang w:eastAsia="it-IT"/>
        </w:rPr>
        <w:t>a/</w:t>
      </w:r>
      <w:r w:rsidR="007275F0" w:rsidRPr="00B13500">
        <w:rPr>
          <w:rFonts w:asciiTheme="minorHAnsi" w:hAnsiTheme="minorHAnsi" w:cstheme="minorHAnsi"/>
          <w:color w:val="000000"/>
          <w:szCs w:val="22"/>
          <w:lang w:eastAsia="it-IT"/>
        </w:rPr>
        <w:t xml:space="preserve">e </w:t>
      </w:r>
      <w:r w:rsidR="006B6FFA" w:rsidRPr="00B13500">
        <w:rPr>
          <w:rFonts w:asciiTheme="minorHAnsi" w:hAnsiTheme="minorHAnsi" w:cstheme="minorHAnsi"/>
          <w:color w:val="000000"/>
          <w:szCs w:val="22"/>
          <w:lang w:eastAsia="it-IT"/>
        </w:rPr>
        <w:t>mandante/i</w:t>
      </w:r>
      <w:r w:rsidR="007275F0" w:rsidRPr="00B13500">
        <w:rPr>
          <w:rFonts w:asciiTheme="minorHAnsi" w:hAnsiTheme="minorHAnsi" w:cstheme="minorHAnsi"/>
          <w:color w:val="000000"/>
          <w:szCs w:val="22"/>
          <w:lang w:eastAsia="it-IT"/>
        </w:rPr>
        <w:t>;</w:t>
      </w:r>
    </w:p>
    <w:p w:rsidR="0053227D" w:rsidRPr="00B13500" w:rsidRDefault="0053227D" w:rsidP="00C749FF">
      <w:pPr>
        <w:pStyle w:val="Paragrafoelenco"/>
        <w:autoSpaceDE w:val="0"/>
        <w:autoSpaceDN w:val="0"/>
        <w:adjustRightInd w:val="0"/>
        <w:spacing w:after="0" w:line="240" w:lineRule="auto"/>
        <w:ind w:left="0"/>
        <w:jc w:val="both"/>
        <w:rPr>
          <w:rFonts w:asciiTheme="minorHAnsi" w:hAnsiTheme="minorHAnsi" w:cstheme="minorHAnsi"/>
        </w:rPr>
      </w:pPr>
    </w:p>
    <w:p w:rsidR="00AE09E2" w:rsidRPr="00B13500" w:rsidRDefault="00AE09E2" w:rsidP="00C749FF">
      <w:pPr>
        <w:pStyle w:val="Paragrafoelenco"/>
        <w:autoSpaceDE w:val="0"/>
        <w:autoSpaceDN w:val="0"/>
        <w:adjustRightInd w:val="0"/>
        <w:spacing w:after="0" w:line="240" w:lineRule="auto"/>
        <w:ind w:left="0"/>
        <w:jc w:val="both"/>
        <w:rPr>
          <w:rFonts w:asciiTheme="minorHAnsi" w:hAnsiTheme="minorHAnsi" w:cstheme="minorHAnsi"/>
          <w:strike/>
        </w:rPr>
      </w:pPr>
      <w:r w:rsidRPr="00B13500">
        <w:rPr>
          <w:rFonts w:asciiTheme="minorHAnsi" w:hAnsiTheme="minorHAnsi" w:cstheme="minorHAnsi"/>
          <w:b/>
        </w:rPr>
        <w:t>Requisito di capacità tecnica: certificazione ISO 9001:2008</w:t>
      </w:r>
      <w:r w:rsidR="00144277" w:rsidRPr="00B13500">
        <w:rPr>
          <w:rFonts w:asciiTheme="minorHAnsi" w:hAnsiTheme="minorHAnsi" w:cstheme="minorHAnsi"/>
        </w:rPr>
        <w:t>;</w:t>
      </w:r>
    </w:p>
    <w:p w:rsidR="00414E73" w:rsidRDefault="00AE09E2" w:rsidP="006B6FFA">
      <w:pPr>
        <w:rPr>
          <w:rFonts w:asciiTheme="minorHAnsi" w:hAnsiTheme="minorHAnsi" w:cstheme="minorHAnsi"/>
          <w:szCs w:val="22"/>
          <w:lang w:eastAsia="it-IT"/>
        </w:rPr>
      </w:pPr>
      <w:r w:rsidRPr="00B13500">
        <w:rPr>
          <w:rFonts w:asciiTheme="minorHAnsi" w:hAnsiTheme="minorHAnsi" w:cstheme="minorHAnsi"/>
          <w:szCs w:val="22"/>
          <w:lang w:eastAsia="it-IT"/>
        </w:rPr>
        <w:t>I</w:t>
      </w:r>
      <w:r w:rsidR="00BA29FE" w:rsidRPr="00B13500">
        <w:rPr>
          <w:rFonts w:asciiTheme="minorHAnsi" w:hAnsiTheme="minorHAnsi" w:cstheme="minorHAnsi"/>
          <w:szCs w:val="22"/>
          <w:lang w:eastAsia="it-IT"/>
        </w:rPr>
        <w:t>l requisito</w:t>
      </w:r>
      <w:r w:rsidRPr="00B13500">
        <w:rPr>
          <w:rFonts w:asciiTheme="minorHAnsi" w:hAnsiTheme="minorHAnsi" w:cstheme="minorHAnsi"/>
          <w:szCs w:val="22"/>
          <w:lang w:eastAsia="it-IT"/>
        </w:rPr>
        <w:t xml:space="preserve"> di cui al precedente </w:t>
      </w:r>
      <w:r w:rsidR="00D8375E" w:rsidRPr="00B13500">
        <w:rPr>
          <w:rFonts w:asciiTheme="minorHAnsi" w:hAnsiTheme="minorHAnsi" w:cstheme="minorHAnsi"/>
          <w:szCs w:val="22"/>
          <w:lang w:eastAsia="it-IT"/>
        </w:rPr>
        <w:t xml:space="preserve"> </w:t>
      </w:r>
      <w:r w:rsidRPr="00B13500">
        <w:rPr>
          <w:rFonts w:asciiTheme="minorHAnsi" w:hAnsiTheme="minorHAnsi" w:cstheme="minorHAnsi"/>
          <w:szCs w:val="22"/>
          <w:lang w:eastAsia="it-IT"/>
        </w:rPr>
        <w:t xml:space="preserve">punto </w:t>
      </w:r>
      <w:r w:rsidR="00D8375E" w:rsidRPr="00B13500">
        <w:rPr>
          <w:rFonts w:asciiTheme="minorHAnsi" w:hAnsiTheme="minorHAnsi" w:cstheme="minorHAnsi"/>
          <w:szCs w:val="22"/>
          <w:lang w:eastAsia="it-IT"/>
        </w:rPr>
        <w:t>7.3 l</w:t>
      </w:r>
      <w:r w:rsidRPr="00B13500">
        <w:rPr>
          <w:rFonts w:asciiTheme="minorHAnsi" w:hAnsiTheme="minorHAnsi" w:cstheme="minorHAnsi"/>
          <w:b/>
          <w:szCs w:val="22"/>
          <w:lang w:eastAsia="it-IT"/>
        </w:rPr>
        <w:t xml:space="preserve">ett. j </w:t>
      </w:r>
      <w:r w:rsidR="00E876BA" w:rsidRPr="00B13500">
        <w:rPr>
          <w:rFonts w:asciiTheme="minorHAnsi" w:hAnsiTheme="minorHAnsi" w:cstheme="minorHAnsi"/>
          <w:color w:val="000000"/>
          <w:szCs w:val="22"/>
          <w:lang w:eastAsia="it-IT"/>
        </w:rPr>
        <w:t>deve essere posseduto</w:t>
      </w:r>
      <w:r w:rsidR="00BA29FE" w:rsidRPr="00B13500">
        <w:rPr>
          <w:rFonts w:asciiTheme="minorHAnsi" w:hAnsiTheme="minorHAnsi" w:cstheme="minorHAnsi"/>
          <w:szCs w:val="22"/>
          <w:lang w:eastAsia="it-IT"/>
        </w:rPr>
        <w:t xml:space="preserve"> </w:t>
      </w:r>
      <w:r w:rsidRPr="00B13500">
        <w:rPr>
          <w:rFonts w:asciiTheme="minorHAnsi" w:hAnsiTheme="minorHAnsi" w:cstheme="minorHAnsi"/>
          <w:szCs w:val="22"/>
          <w:lang w:eastAsia="it-IT"/>
        </w:rPr>
        <w:t>da</w:t>
      </w:r>
      <w:r w:rsidR="006B6FFA" w:rsidRPr="00B13500">
        <w:rPr>
          <w:rFonts w:asciiTheme="minorHAnsi" w:hAnsiTheme="minorHAnsi" w:cstheme="minorHAnsi"/>
          <w:szCs w:val="22"/>
          <w:lang w:eastAsia="it-IT"/>
        </w:rPr>
        <w:t xml:space="preserve"> tutte le società appartenenti a</w:t>
      </w:r>
      <w:r w:rsidR="005245D8" w:rsidRPr="00B13500">
        <w:rPr>
          <w:rFonts w:asciiTheme="minorHAnsi" w:hAnsiTheme="minorHAnsi" w:cstheme="minorHAnsi"/>
          <w:szCs w:val="22"/>
          <w:lang w:eastAsia="it-IT"/>
        </w:rPr>
        <w:t>l</w:t>
      </w:r>
      <w:r w:rsidR="006B6FFA" w:rsidRPr="00B13500">
        <w:rPr>
          <w:rFonts w:asciiTheme="minorHAnsi" w:hAnsiTheme="minorHAnsi" w:cstheme="minorHAnsi"/>
          <w:szCs w:val="22"/>
          <w:lang w:eastAsia="it-IT"/>
        </w:rPr>
        <w:t xml:space="preserve"> RTI.</w:t>
      </w:r>
    </w:p>
    <w:p w:rsidR="006B6FFA" w:rsidRPr="006D2545" w:rsidRDefault="006B6FFA" w:rsidP="006B6FFA">
      <w:pPr>
        <w:rPr>
          <w:rFonts w:asciiTheme="minorHAnsi" w:hAnsiTheme="minorHAnsi" w:cstheme="minorHAnsi"/>
          <w:b/>
          <w:bCs/>
          <w:szCs w:val="22"/>
          <w:u w:val="single"/>
          <w:lang w:eastAsia="it-IT"/>
        </w:rPr>
      </w:pPr>
    </w:p>
    <w:p w:rsidR="0053227D" w:rsidRPr="006D2545" w:rsidRDefault="00BA3858" w:rsidP="00C749FF">
      <w:pPr>
        <w:autoSpaceDE w:val="0"/>
        <w:autoSpaceDN w:val="0"/>
        <w:adjustRightInd w:val="0"/>
        <w:ind w:firstLine="708"/>
        <w:jc w:val="both"/>
        <w:rPr>
          <w:rFonts w:asciiTheme="minorHAnsi" w:hAnsiTheme="minorHAnsi" w:cstheme="minorHAnsi"/>
          <w:bCs/>
          <w:szCs w:val="22"/>
          <w:lang w:eastAsia="it-IT"/>
        </w:rPr>
      </w:pPr>
      <w:r w:rsidRPr="006D2545">
        <w:rPr>
          <w:rFonts w:asciiTheme="minorHAnsi" w:hAnsiTheme="minorHAnsi" w:cstheme="minorHAnsi"/>
          <w:b/>
          <w:bCs/>
          <w:szCs w:val="22"/>
          <w:lang w:eastAsia="it-IT"/>
        </w:rPr>
        <w:t>7.</w:t>
      </w:r>
      <w:r w:rsidR="00F42652">
        <w:rPr>
          <w:rFonts w:asciiTheme="minorHAnsi" w:hAnsiTheme="minorHAnsi" w:cstheme="minorHAnsi"/>
          <w:b/>
          <w:bCs/>
          <w:szCs w:val="22"/>
          <w:lang w:eastAsia="it-IT"/>
        </w:rPr>
        <w:t>5</w:t>
      </w:r>
      <w:r w:rsidRPr="006D2545">
        <w:rPr>
          <w:rFonts w:asciiTheme="minorHAnsi" w:hAnsiTheme="minorHAnsi" w:cstheme="minorHAnsi"/>
          <w:b/>
          <w:bCs/>
          <w:szCs w:val="22"/>
          <w:lang w:eastAsia="it-IT"/>
        </w:rPr>
        <w:t xml:space="preserve"> indicazioni per i consorzi di cooperative e di imprese artigiane e i consorzi stabili</w:t>
      </w: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I soggetti di cui all’art. art. 45 comma 2, lett. b) e c) del Codice devono possedere i requisiti di partecipazione nei termini di seguito indicati.</w:t>
      </w:r>
    </w:p>
    <w:p w:rsidR="0053227D" w:rsidRPr="006D2545" w:rsidRDefault="0053227D" w:rsidP="00C749FF">
      <w:pPr>
        <w:autoSpaceDE w:val="0"/>
        <w:autoSpaceDN w:val="0"/>
        <w:adjustRightInd w:val="0"/>
        <w:rPr>
          <w:rFonts w:asciiTheme="minorHAnsi" w:hAnsiTheme="minorHAnsi" w:cstheme="minorHAnsi"/>
          <w:szCs w:val="22"/>
          <w:lang w:eastAsia="it-IT"/>
        </w:rPr>
      </w:pPr>
    </w:p>
    <w:p w:rsidR="0053227D" w:rsidRPr="006D2545" w:rsidRDefault="0053227D" w:rsidP="00C749FF">
      <w:pPr>
        <w:pStyle w:val="Default"/>
        <w:jc w:val="both"/>
        <w:rPr>
          <w:rFonts w:asciiTheme="minorHAnsi" w:hAnsiTheme="minorHAnsi" w:cstheme="minorHAnsi"/>
          <w:sz w:val="22"/>
          <w:szCs w:val="22"/>
          <w:u w:val="single"/>
        </w:rPr>
      </w:pPr>
      <w:r w:rsidRPr="006D2545">
        <w:rPr>
          <w:rFonts w:asciiTheme="minorHAnsi" w:hAnsiTheme="minorHAnsi" w:cstheme="minorHAnsi"/>
          <w:sz w:val="22"/>
          <w:szCs w:val="22"/>
        </w:rPr>
        <w:t xml:space="preserve">Il </w:t>
      </w:r>
      <w:r w:rsidR="00D63229" w:rsidRPr="006D2545">
        <w:rPr>
          <w:rFonts w:asciiTheme="minorHAnsi" w:hAnsiTheme="minorHAnsi" w:cstheme="minorHAnsi"/>
          <w:b/>
          <w:bCs/>
          <w:sz w:val="22"/>
          <w:szCs w:val="22"/>
        </w:rPr>
        <w:t xml:space="preserve">requisito di idoneità </w:t>
      </w:r>
      <w:r w:rsidRPr="006D2545">
        <w:rPr>
          <w:rFonts w:asciiTheme="minorHAnsi" w:hAnsiTheme="minorHAnsi" w:cstheme="minorHAnsi"/>
          <w:b/>
          <w:bCs/>
          <w:sz w:val="22"/>
          <w:szCs w:val="22"/>
        </w:rPr>
        <w:t xml:space="preserve"> </w:t>
      </w:r>
      <w:r w:rsidRPr="006D2545">
        <w:rPr>
          <w:rFonts w:asciiTheme="minorHAnsi" w:hAnsiTheme="minorHAnsi" w:cstheme="minorHAnsi"/>
          <w:bCs/>
          <w:sz w:val="22"/>
          <w:szCs w:val="22"/>
        </w:rPr>
        <w:t>(</w:t>
      </w:r>
      <w:r w:rsidRPr="006D2545">
        <w:rPr>
          <w:rFonts w:asciiTheme="minorHAnsi" w:hAnsiTheme="minorHAnsi" w:cstheme="minorHAnsi"/>
          <w:sz w:val="22"/>
          <w:szCs w:val="22"/>
        </w:rPr>
        <w:t>Iscrizione nel Registro della camera di commercio, industria, artigianato e agricoltura oppure nel registro delle commissioni provinciali per l’artigianato) deve essere posseduto dal consorzio e dalle imprese consorziate indicate come esecutrici.</w:t>
      </w:r>
    </w:p>
    <w:p w:rsidR="0053227D" w:rsidRPr="006D2545" w:rsidRDefault="0053227D" w:rsidP="00C749FF">
      <w:pPr>
        <w:pStyle w:val="Default"/>
        <w:jc w:val="both"/>
        <w:rPr>
          <w:rFonts w:asciiTheme="minorHAnsi" w:hAnsiTheme="minorHAnsi" w:cstheme="minorHAnsi"/>
          <w:sz w:val="22"/>
          <w:szCs w:val="22"/>
          <w:u w:val="single"/>
        </w:rPr>
      </w:pPr>
    </w:p>
    <w:p w:rsidR="0053227D" w:rsidRPr="00073543" w:rsidRDefault="0053227D" w:rsidP="00C749FF">
      <w:pPr>
        <w:jc w:val="both"/>
        <w:rPr>
          <w:rFonts w:asciiTheme="minorHAnsi" w:hAnsiTheme="minorHAnsi" w:cstheme="minorHAnsi"/>
          <w:szCs w:val="22"/>
          <w:lang w:eastAsia="it-IT"/>
        </w:rPr>
      </w:pPr>
      <w:r w:rsidRPr="00073543">
        <w:rPr>
          <w:rFonts w:asciiTheme="minorHAnsi" w:hAnsiTheme="minorHAnsi" w:cstheme="minorHAnsi"/>
          <w:b/>
          <w:szCs w:val="22"/>
          <w:lang w:eastAsia="it-IT"/>
        </w:rPr>
        <w:t>I requisiti di capacità economica e finanziaria nonché tecnica</w:t>
      </w:r>
      <w:r w:rsidRPr="00073543">
        <w:rPr>
          <w:rFonts w:asciiTheme="minorHAnsi" w:hAnsiTheme="minorHAnsi" w:cstheme="minorHAnsi"/>
          <w:szCs w:val="22"/>
          <w:lang w:eastAsia="it-IT"/>
        </w:rPr>
        <w:t>, (Fatturato specifico, E</w:t>
      </w:r>
      <w:r w:rsidR="00144277" w:rsidRPr="00073543">
        <w:rPr>
          <w:rFonts w:asciiTheme="minorHAnsi" w:hAnsiTheme="minorHAnsi" w:cstheme="minorHAnsi"/>
          <w:szCs w:val="22"/>
          <w:lang w:eastAsia="it-IT"/>
        </w:rPr>
        <w:t xml:space="preserve">secuzione servizi analoghi e certificazioni </w:t>
      </w:r>
      <w:r w:rsidR="00144277" w:rsidRPr="00073543">
        <w:rPr>
          <w:rFonts w:asciiTheme="minorHAnsi" w:hAnsiTheme="minorHAnsi" w:cstheme="minorHAnsi"/>
          <w:szCs w:val="22"/>
        </w:rPr>
        <w:t>ISO 9001:20</w:t>
      </w:r>
      <w:r w:rsidR="00DD12F4" w:rsidRPr="00073543">
        <w:rPr>
          <w:rFonts w:asciiTheme="minorHAnsi" w:hAnsiTheme="minorHAnsi" w:cstheme="minorHAnsi"/>
          <w:szCs w:val="22"/>
        </w:rPr>
        <w:t>15</w:t>
      </w:r>
      <w:r w:rsidRPr="00073543">
        <w:rPr>
          <w:rFonts w:asciiTheme="minorHAnsi" w:hAnsiTheme="minorHAnsi" w:cstheme="minorHAnsi"/>
          <w:szCs w:val="22"/>
          <w:lang w:eastAsia="it-IT"/>
        </w:rPr>
        <w:t>) ai sensi dell’art. 47 devono essere posseduti:</w:t>
      </w:r>
    </w:p>
    <w:p w:rsidR="0053227D" w:rsidRPr="00073543" w:rsidRDefault="0053227D" w:rsidP="00C749FF">
      <w:pPr>
        <w:autoSpaceDE w:val="0"/>
        <w:autoSpaceDN w:val="0"/>
        <w:adjustRightInd w:val="0"/>
        <w:jc w:val="both"/>
        <w:rPr>
          <w:rFonts w:asciiTheme="minorHAnsi" w:hAnsiTheme="minorHAnsi" w:cstheme="minorHAnsi"/>
          <w:color w:val="000000"/>
          <w:szCs w:val="22"/>
          <w:lang w:eastAsia="it-IT"/>
        </w:rPr>
      </w:pPr>
      <w:r w:rsidRPr="00073543">
        <w:rPr>
          <w:rFonts w:asciiTheme="minorHAnsi" w:hAnsiTheme="minorHAnsi" w:cstheme="minorHAnsi"/>
          <w:szCs w:val="22"/>
          <w:lang w:eastAsia="it-IT"/>
        </w:rPr>
        <w:lastRenderedPageBreak/>
        <w:t xml:space="preserve">a. </w:t>
      </w:r>
      <w:r w:rsidRPr="00073543">
        <w:rPr>
          <w:rFonts w:asciiTheme="minorHAnsi" w:hAnsiTheme="minorHAnsi" w:cstheme="minorHAnsi"/>
          <w:color w:val="000000"/>
          <w:szCs w:val="22"/>
          <w:lang w:eastAsia="it-IT"/>
        </w:rPr>
        <w:t xml:space="preserve">per i consorzi di cui all’art. 45, comma 2 lett. b) del Codice, direttamente dal consorzio medesimo, salvo che quelli relativi alla disponibilità delle attrezzature e dei mezzi d’opera nonché all’organico medio annuo che sono computati in capo al consorzio ancorché posseduti dalle singole imprese consorziate; </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073543">
        <w:rPr>
          <w:rFonts w:asciiTheme="minorHAnsi" w:hAnsiTheme="minorHAnsi" w:cstheme="minorHAnsi"/>
          <w:color w:val="000000"/>
          <w:szCs w:val="22"/>
          <w:lang w:eastAsia="it-IT"/>
        </w:rPr>
        <w:t>b. per i consorzi di cui all’art. 45, comma 2, lett. c) del Codice, dal consorzio, che può spendere, oltre ai propri requisiti, anche quelli delle consorziate esecutrici e, mediante avvalimento, quelli delle consorziate non esecutrici, i quali vengono computati cumulativamente in capo al consorzio.</w:t>
      </w:r>
      <w:r w:rsidRPr="006D2545">
        <w:rPr>
          <w:rFonts w:asciiTheme="minorHAnsi" w:hAnsiTheme="minorHAnsi" w:cstheme="minorHAnsi"/>
          <w:color w:val="000000"/>
          <w:szCs w:val="22"/>
          <w:lang w:eastAsia="it-IT"/>
        </w:rPr>
        <w:t xml:space="preserve"> </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9A2791" w:rsidP="00C749FF">
      <w:pPr>
        <w:autoSpaceDE w:val="0"/>
        <w:autoSpaceDN w:val="0"/>
        <w:adjustRightInd w:val="0"/>
        <w:jc w:val="both"/>
        <w:rPr>
          <w:rFonts w:asciiTheme="minorHAnsi" w:hAnsiTheme="minorHAnsi" w:cstheme="minorHAnsi"/>
          <w:b/>
          <w:szCs w:val="22"/>
          <w:lang w:eastAsia="it-IT"/>
        </w:rPr>
      </w:pPr>
      <w:r w:rsidRPr="006D2545">
        <w:rPr>
          <w:rFonts w:asciiTheme="minorHAnsi" w:hAnsiTheme="minorHAnsi" w:cstheme="minorHAnsi"/>
          <w:b/>
          <w:szCs w:val="22"/>
          <w:lang w:eastAsia="it-IT"/>
        </w:rPr>
        <w:t xml:space="preserve">8. </w:t>
      </w:r>
      <w:r w:rsidR="0053227D" w:rsidRPr="006D2545">
        <w:rPr>
          <w:rFonts w:asciiTheme="minorHAnsi" w:hAnsiTheme="minorHAnsi" w:cstheme="minorHAnsi"/>
          <w:b/>
          <w:szCs w:val="22"/>
          <w:lang w:eastAsia="it-IT"/>
        </w:rPr>
        <w:t>AVVALIMENTO</w:t>
      </w: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Ai sensi dell’art. 89 del Codice, l’operatore economico, singolo o associato ai sensi dell’art. 45 del Codice, può dimostrare il possesso dei requisiti di carattere economico, finanziario, tecnico e professionale di cui all’art. 83, comma 1, lett. b) e c) del Codice avvalendosi dei requisiti di altri soggetti, anche partecipanti al raggruppamento. </w:t>
      </w:r>
    </w:p>
    <w:p w:rsidR="0053227D" w:rsidRPr="006D2545" w:rsidRDefault="0053227D" w:rsidP="00C749FF">
      <w:pPr>
        <w:autoSpaceDE w:val="0"/>
        <w:autoSpaceDN w:val="0"/>
        <w:adjustRightInd w:val="0"/>
        <w:jc w:val="both"/>
        <w:rPr>
          <w:rFonts w:asciiTheme="minorHAnsi" w:hAnsiTheme="minorHAnsi" w:cstheme="minorHAnsi"/>
          <w:iCs/>
          <w:szCs w:val="22"/>
        </w:rPr>
      </w:pPr>
      <w:r w:rsidRPr="006D2545">
        <w:rPr>
          <w:rFonts w:asciiTheme="minorHAnsi" w:hAnsiTheme="minorHAnsi" w:cstheme="minorHAnsi"/>
          <w:szCs w:val="22"/>
        </w:rPr>
        <w:t>Non è consentito l’avvalimento per la dimostrazione dei requisiti generali e di idoneità professionale (</w:t>
      </w:r>
      <w:r w:rsidRPr="006D2545">
        <w:rPr>
          <w:rFonts w:asciiTheme="minorHAnsi" w:hAnsiTheme="minorHAnsi" w:cstheme="minorHAnsi"/>
          <w:iCs/>
          <w:szCs w:val="22"/>
        </w:rPr>
        <w:t>ad esempio: iscrizione alla CCIAA).</w:t>
      </w:r>
    </w:p>
    <w:p w:rsidR="0053227D" w:rsidRPr="006D2545" w:rsidRDefault="0053227D" w:rsidP="00C749FF">
      <w:pPr>
        <w:autoSpaceDE w:val="0"/>
        <w:autoSpaceDN w:val="0"/>
        <w:adjustRightInd w:val="0"/>
        <w:jc w:val="both"/>
        <w:rPr>
          <w:rFonts w:asciiTheme="minorHAnsi" w:hAnsiTheme="minorHAnsi" w:cstheme="minorHAnsi"/>
          <w:iCs/>
          <w:szCs w:val="22"/>
        </w:rPr>
      </w:pPr>
    </w:p>
    <w:p w:rsidR="0053227D" w:rsidRPr="006D2545" w:rsidRDefault="0053227D" w:rsidP="00C749FF">
      <w:pPr>
        <w:autoSpaceDE w:val="0"/>
        <w:autoSpaceDN w:val="0"/>
        <w:adjustRightInd w:val="0"/>
        <w:jc w:val="both"/>
        <w:rPr>
          <w:rFonts w:asciiTheme="minorHAnsi" w:hAnsiTheme="minorHAnsi" w:cstheme="minorHAnsi"/>
          <w:iCs/>
          <w:szCs w:val="22"/>
        </w:rPr>
      </w:pPr>
      <w:r w:rsidRPr="006D2545">
        <w:rPr>
          <w:rFonts w:asciiTheme="minorHAnsi" w:hAnsiTheme="minorHAnsi" w:cstheme="minorHAnsi"/>
          <w:szCs w:val="22"/>
        </w:rPr>
        <w:t>Ai sensi dell’art. 89, comma 1, del Codice, il contratto di avvalimento contiene</w:t>
      </w:r>
      <w:r w:rsidRPr="006D2545">
        <w:rPr>
          <w:rFonts w:asciiTheme="minorHAnsi" w:hAnsiTheme="minorHAnsi" w:cstheme="minorHAnsi"/>
          <w:b/>
          <w:bCs/>
          <w:szCs w:val="22"/>
        </w:rPr>
        <w:t>, a pena di nullità</w:t>
      </w:r>
      <w:r w:rsidRPr="006D2545">
        <w:rPr>
          <w:rFonts w:asciiTheme="minorHAnsi" w:hAnsiTheme="minorHAnsi" w:cstheme="minorHAnsi"/>
          <w:szCs w:val="22"/>
        </w:rPr>
        <w:t>, la specificazione dei requisiti forniti e delle risorse messe a disposizione dall’ausiliaria.</w:t>
      </w:r>
    </w:p>
    <w:p w:rsidR="0053227D" w:rsidRPr="006D2545" w:rsidRDefault="0053227D" w:rsidP="00C749FF">
      <w:pPr>
        <w:autoSpaceDE w:val="0"/>
        <w:autoSpaceDN w:val="0"/>
        <w:adjustRightInd w:val="0"/>
        <w:jc w:val="both"/>
        <w:rPr>
          <w:rFonts w:asciiTheme="minorHAnsi" w:hAnsiTheme="minorHAnsi" w:cstheme="minorHAnsi"/>
          <w:iCs/>
          <w:szCs w:val="22"/>
        </w:rPr>
      </w:pPr>
    </w:p>
    <w:p w:rsidR="0053227D" w:rsidRPr="006D2545" w:rsidRDefault="00003D61" w:rsidP="00C749FF">
      <w:pPr>
        <w:autoSpaceDE w:val="0"/>
        <w:autoSpaceDN w:val="0"/>
        <w:adjustRightInd w:val="0"/>
        <w:jc w:val="both"/>
        <w:rPr>
          <w:rFonts w:asciiTheme="minorHAnsi" w:hAnsiTheme="minorHAnsi" w:cstheme="minorHAnsi"/>
          <w:szCs w:val="22"/>
          <w:lang w:eastAsia="it-IT"/>
        </w:rPr>
      </w:pPr>
      <w:r>
        <w:rPr>
          <w:rFonts w:asciiTheme="minorHAnsi" w:hAnsiTheme="minorHAnsi" w:cstheme="minorHAnsi"/>
          <w:szCs w:val="22"/>
          <w:lang w:eastAsia="it-IT"/>
        </w:rPr>
        <w:t>Il concorrente e l’</w:t>
      </w:r>
      <w:r w:rsidR="0053227D" w:rsidRPr="006D2545">
        <w:rPr>
          <w:rFonts w:asciiTheme="minorHAnsi" w:hAnsiTheme="minorHAnsi" w:cstheme="minorHAnsi"/>
          <w:szCs w:val="22"/>
          <w:lang w:eastAsia="it-IT"/>
        </w:rPr>
        <w:t xml:space="preserve">ausiliaria sono responsabili in solido nei confronti della </w:t>
      </w:r>
      <w:r w:rsidR="000D6300">
        <w:rPr>
          <w:rFonts w:asciiTheme="minorHAnsi" w:hAnsiTheme="minorHAnsi" w:cstheme="minorHAnsi"/>
          <w:szCs w:val="22"/>
          <w:lang w:eastAsia="it-IT"/>
        </w:rPr>
        <w:t>Stazione Appaltante</w:t>
      </w:r>
      <w:r w:rsidR="0053227D" w:rsidRPr="006D2545">
        <w:rPr>
          <w:rFonts w:asciiTheme="minorHAnsi" w:hAnsiTheme="minorHAnsi" w:cstheme="minorHAnsi"/>
          <w:szCs w:val="22"/>
          <w:lang w:eastAsia="it-IT"/>
        </w:rPr>
        <w:t xml:space="preserve"> in relazione alle prestazioni oggetto del contratto.</w:t>
      </w:r>
    </w:p>
    <w:p w:rsidR="00DD12F4" w:rsidRPr="006D2545" w:rsidRDefault="00DD12F4"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È ammesso l’avvalimento di più imprese ausiliarie. L’ausiliario non può avvalersi a sua volta di altro soggetto.</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 xml:space="preserve">Ai sensi dell’art. 89, comma 7 del Codice, </w:t>
      </w:r>
      <w:r w:rsidRPr="006D2545">
        <w:rPr>
          <w:rFonts w:asciiTheme="minorHAnsi" w:hAnsiTheme="minorHAnsi" w:cstheme="minorHAnsi"/>
          <w:b/>
          <w:bCs/>
          <w:szCs w:val="22"/>
        </w:rPr>
        <w:t>a pena di esclusione</w:t>
      </w:r>
      <w:r w:rsidRPr="006D2545">
        <w:rPr>
          <w:rFonts w:asciiTheme="minorHAnsi" w:hAnsiTheme="minorHAnsi" w:cstheme="minorHAnsi"/>
          <w:szCs w:val="22"/>
        </w:rPr>
        <w:t>, non è consentito che l’ausiliaria presti avvalimento per più di un concorrente sia l’ausiliaria che l’impresa che si avvale dei requisiti.</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L’</w:t>
      </w:r>
      <w:r w:rsidR="00DD12F4" w:rsidRPr="006D2545">
        <w:rPr>
          <w:rFonts w:asciiTheme="minorHAnsi" w:hAnsiTheme="minorHAnsi" w:cstheme="minorHAnsi"/>
          <w:szCs w:val="22"/>
        </w:rPr>
        <w:t xml:space="preserve">impresa </w:t>
      </w:r>
      <w:r w:rsidRPr="006D2545">
        <w:rPr>
          <w:rFonts w:asciiTheme="minorHAnsi" w:hAnsiTheme="minorHAnsi" w:cstheme="minorHAnsi"/>
          <w:szCs w:val="22"/>
        </w:rPr>
        <w:t>ausiliaria può assumere il ruolo di subappaltatore nei limiti dei requisiti prestati.</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Nel caso di dichiarazioni mendaci si procede all’esclusione del concorrente e all’escussione della garanzia ai sensi dell’art. 89, comma 1, ferma restando l’applicazione dell’art. 80, comma 12 del Codice. </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Ad eccezione dei casi in cui sussistano dichiarazioni mendaci, qualora per l’ausiliaria sussistano motivi obbligatori di esclusione o laddove essa non soddisfi i pertinenti criteri di selezione, 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impone, ai sensi dell’art. 89, comma 3 del Codice, al concorrente di sostituire l’ausiliaria.</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p>
    <w:p w:rsidR="0053227D"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In qualunque fase della gara sia necessaria la sostituzione dell’ausiliaria, la commissione comunica l’esigenza al RUP, il quale richiede per iscritto, secondo le modalità di cui al punto “comunicazioni” del presente Disciplinare,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procede all’esclusione del concorrente dalla procedura. </w:t>
      </w:r>
    </w:p>
    <w:p w:rsidR="00594D87" w:rsidRPr="006D2545" w:rsidRDefault="00594D87" w:rsidP="00C749FF">
      <w:pPr>
        <w:autoSpaceDE w:val="0"/>
        <w:autoSpaceDN w:val="0"/>
        <w:adjustRightInd w:val="0"/>
        <w:jc w:val="both"/>
        <w:rPr>
          <w:rFonts w:asciiTheme="minorHAnsi" w:hAnsiTheme="minorHAnsi" w:cstheme="minorHAnsi"/>
          <w:color w:val="000000"/>
          <w:szCs w:val="22"/>
          <w:lang w:eastAsia="it-IT"/>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È sanabile, mediante soccorso istruttorio, la mancata produzione della dichiarazione di avvalimento o del contratto di avvalimento, a condizione che i citati elementi siano preesistenti e comprovabili con documenti di data certa, anteriore al termine di presentazione dell’offerta. </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La mancata indicazione dei requisiti e delle risorse messi a disposizione dall’impresa ausiliaria non è sanabile in quanto causa di nullità del contratto di avvalimento.</w:t>
      </w:r>
    </w:p>
    <w:p w:rsidR="00BA3858" w:rsidRPr="006D2545" w:rsidRDefault="00BA3858" w:rsidP="00C749FF">
      <w:pPr>
        <w:autoSpaceDE w:val="0"/>
        <w:autoSpaceDN w:val="0"/>
        <w:adjustRightInd w:val="0"/>
        <w:jc w:val="both"/>
        <w:rPr>
          <w:rFonts w:asciiTheme="minorHAnsi" w:hAnsiTheme="minorHAnsi" w:cstheme="minorHAnsi"/>
          <w:b/>
          <w:bCs/>
          <w:szCs w:val="22"/>
          <w:lang w:eastAsia="it-IT"/>
        </w:rPr>
      </w:pPr>
    </w:p>
    <w:p w:rsidR="0053227D" w:rsidRPr="006D2545" w:rsidRDefault="00A7349F" w:rsidP="00C749FF">
      <w:pPr>
        <w:autoSpaceDE w:val="0"/>
        <w:autoSpaceDN w:val="0"/>
        <w:adjustRightInd w:val="0"/>
        <w:jc w:val="both"/>
        <w:rPr>
          <w:rFonts w:asciiTheme="minorHAnsi" w:hAnsiTheme="minorHAnsi" w:cstheme="minorHAnsi"/>
          <w:b/>
          <w:bCs/>
          <w:szCs w:val="22"/>
          <w:lang w:eastAsia="it-IT"/>
        </w:rPr>
      </w:pPr>
      <w:r w:rsidRPr="006D2545">
        <w:rPr>
          <w:rFonts w:asciiTheme="minorHAnsi" w:hAnsiTheme="minorHAnsi" w:cstheme="minorHAnsi"/>
          <w:b/>
          <w:bCs/>
          <w:szCs w:val="22"/>
          <w:lang w:eastAsia="it-IT"/>
        </w:rPr>
        <w:lastRenderedPageBreak/>
        <w:t xml:space="preserve">9. </w:t>
      </w:r>
      <w:r w:rsidR="0053227D" w:rsidRPr="006D2545">
        <w:rPr>
          <w:rFonts w:asciiTheme="minorHAnsi" w:hAnsiTheme="minorHAnsi" w:cstheme="minorHAnsi"/>
          <w:b/>
          <w:bCs/>
          <w:szCs w:val="22"/>
          <w:lang w:eastAsia="it-IT"/>
        </w:rPr>
        <w:t>SUBAPPALTO</w:t>
      </w:r>
    </w:p>
    <w:p w:rsidR="0053227D" w:rsidRDefault="0053227D" w:rsidP="00C749FF">
      <w:pPr>
        <w:autoSpaceDE w:val="0"/>
        <w:autoSpaceDN w:val="0"/>
        <w:adjustRightInd w:val="0"/>
        <w:jc w:val="both"/>
        <w:rPr>
          <w:rFonts w:asciiTheme="minorHAnsi" w:hAnsiTheme="minorHAnsi" w:cstheme="minorHAnsi"/>
          <w:b/>
          <w:bCs/>
          <w:szCs w:val="22"/>
        </w:rPr>
      </w:pPr>
      <w:r w:rsidRPr="006D2545">
        <w:rPr>
          <w:rFonts w:asciiTheme="minorHAnsi" w:hAnsiTheme="minorHAnsi" w:cstheme="minorHAnsi"/>
          <w:szCs w:val="22"/>
          <w:lang w:eastAsia="it-IT"/>
        </w:rPr>
        <w:t>Il concorrente indica all’atto dell’offerta le parti del</w:t>
      </w:r>
      <w:r w:rsidR="00D63229" w:rsidRPr="006D2545">
        <w:rPr>
          <w:rFonts w:asciiTheme="minorHAnsi" w:hAnsiTheme="minorHAnsi" w:cstheme="minorHAnsi"/>
          <w:szCs w:val="22"/>
          <w:lang w:eastAsia="it-IT"/>
        </w:rPr>
        <w:t xml:space="preserve"> servizio</w:t>
      </w:r>
      <w:r w:rsidRPr="006D2545">
        <w:rPr>
          <w:rFonts w:asciiTheme="minorHAnsi" w:hAnsiTheme="minorHAnsi" w:cstheme="minorHAnsi"/>
          <w:szCs w:val="22"/>
          <w:lang w:eastAsia="it-IT"/>
        </w:rPr>
        <w:t xml:space="preserve"> che intende subappaltare o concedere in cottimo</w:t>
      </w:r>
      <w:r w:rsidRPr="006D2545">
        <w:rPr>
          <w:rFonts w:asciiTheme="minorHAnsi" w:hAnsiTheme="minorHAnsi" w:cstheme="minorHAnsi"/>
          <w:szCs w:val="22"/>
        </w:rPr>
        <w:t xml:space="preserve"> in conformità a quanto previsto dall’art. 105 del Codice</w:t>
      </w:r>
      <w:r w:rsidR="00B57231">
        <w:rPr>
          <w:rFonts w:asciiTheme="minorHAnsi" w:hAnsiTheme="minorHAnsi" w:cstheme="minorHAnsi"/>
          <w:szCs w:val="22"/>
        </w:rPr>
        <w:t xml:space="preserve"> </w:t>
      </w:r>
      <w:r w:rsidRPr="006D2545">
        <w:rPr>
          <w:rFonts w:asciiTheme="minorHAnsi" w:hAnsiTheme="minorHAnsi" w:cstheme="minorHAnsi"/>
          <w:szCs w:val="22"/>
        </w:rPr>
        <w:t xml:space="preserve">in mancanza di tali indicazioni il subappalto </w:t>
      </w:r>
      <w:r w:rsidRPr="006D2545">
        <w:rPr>
          <w:rFonts w:asciiTheme="minorHAnsi" w:hAnsiTheme="minorHAnsi" w:cstheme="minorHAnsi"/>
          <w:b/>
          <w:bCs/>
          <w:szCs w:val="22"/>
        </w:rPr>
        <w:t>è vietato.</w:t>
      </w:r>
    </w:p>
    <w:p w:rsidR="0053227D" w:rsidRPr="006D2545" w:rsidRDefault="0053227D" w:rsidP="00C749FF">
      <w:pPr>
        <w:autoSpaceDE w:val="0"/>
        <w:autoSpaceDN w:val="0"/>
        <w:adjustRightInd w:val="0"/>
        <w:ind w:left="-142"/>
        <w:rPr>
          <w:rFonts w:asciiTheme="minorHAnsi" w:hAnsiTheme="minorHAnsi" w:cstheme="minorHAnsi"/>
          <w:color w:val="000000"/>
          <w:szCs w:val="22"/>
          <w:lang w:eastAsia="it-IT"/>
        </w:rPr>
      </w:pPr>
    </w:p>
    <w:p w:rsidR="008157C6"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I subappaltatori devono possedere i requisiti previsti dall’art. 80 del Codice</w:t>
      </w:r>
      <w:r w:rsidR="008157C6" w:rsidRPr="006D2545">
        <w:rPr>
          <w:rFonts w:asciiTheme="minorHAnsi" w:hAnsiTheme="minorHAnsi" w:cstheme="minorHAnsi"/>
          <w:color w:val="000000"/>
          <w:szCs w:val="22"/>
          <w:lang w:eastAsia="it-IT"/>
        </w:rPr>
        <w:t>.</w:t>
      </w:r>
    </w:p>
    <w:p w:rsidR="008157C6" w:rsidRPr="006D2545" w:rsidRDefault="008157C6" w:rsidP="00C749FF">
      <w:pPr>
        <w:autoSpaceDE w:val="0"/>
        <w:autoSpaceDN w:val="0"/>
        <w:adjustRightInd w:val="0"/>
        <w:jc w:val="both"/>
        <w:rPr>
          <w:rFonts w:asciiTheme="minorHAnsi" w:hAnsiTheme="minorHAnsi" w:cstheme="minorHAnsi"/>
          <w:color w:val="000000"/>
          <w:szCs w:val="22"/>
          <w:lang w:eastAsia="it-IT"/>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Non si configurano come attività affidate in subappalto quelle di cui all’art. 105, comma 3 del Codice.</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p>
    <w:p w:rsidR="00BD5576" w:rsidRPr="006D2545" w:rsidRDefault="003E5A2C" w:rsidP="00C749FF">
      <w:pPr>
        <w:autoSpaceDE w:val="0"/>
        <w:autoSpaceDN w:val="0"/>
        <w:adjustRightInd w:val="0"/>
        <w:jc w:val="both"/>
        <w:rPr>
          <w:rFonts w:asciiTheme="minorHAnsi" w:hAnsiTheme="minorHAnsi" w:cstheme="minorHAnsi"/>
          <w:b/>
          <w:bCs/>
          <w:iCs/>
          <w:color w:val="000000"/>
          <w:szCs w:val="22"/>
          <w:lang w:eastAsia="it-IT"/>
        </w:rPr>
      </w:pPr>
      <w:bookmarkStart w:id="3" w:name="_Toc500345602"/>
      <w:r w:rsidRPr="006D2545">
        <w:rPr>
          <w:rFonts w:asciiTheme="minorHAnsi" w:hAnsiTheme="minorHAnsi" w:cstheme="minorHAnsi"/>
          <w:b/>
          <w:bCs/>
          <w:iCs/>
          <w:color w:val="000000"/>
          <w:szCs w:val="22"/>
          <w:lang w:eastAsia="it-IT"/>
        </w:rPr>
        <w:t xml:space="preserve">10. </w:t>
      </w:r>
      <w:r w:rsidR="00BD5576" w:rsidRPr="006D2545">
        <w:rPr>
          <w:rFonts w:asciiTheme="minorHAnsi" w:hAnsiTheme="minorHAnsi" w:cstheme="minorHAnsi"/>
          <w:b/>
          <w:bCs/>
          <w:iCs/>
          <w:color w:val="000000"/>
          <w:szCs w:val="22"/>
          <w:lang w:eastAsia="it-IT"/>
        </w:rPr>
        <w:t>GARANZIA PROVVISORIA</w:t>
      </w:r>
      <w:bookmarkEnd w:id="3"/>
    </w:p>
    <w:p w:rsidR="00BD5576" w:rsidRPr="006D2545" w:rsidRDefault="00BD5576"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L’offerta è corredata da:</w:t>
      </w:r>
    </w:p>
    <w:p w:rsidR="00F627F8" w:rsidRPr="005F6992" w:rsidRDefault="00BD5576" w:rsidP="008A0490">
      <w:pPr>
        <w:numPr>
          <w:ilvl w:val="0"/>
          <w:numId w:val="11"/>
        </w:numPr>
        <w:autoSpaceDE w:val="0"/>
        <w:autoSpaceDN w:val="0"/>
        <w:adjustRightInd w:val="0"/>
        <w:jc w:val="both"/>
        <w:rPr>
          <w:rFonts w:asciiTheme="minorHAnsi" w:hAnsiTheme="minorHAnsi" w:cstheme="minorHAnsi"/>
          <w:b/>
          <w:color w:val="000000"/>
          <w:szCs w:val="22"/>
          <w:lang w:eastAsia="it-IT"/>
        </w:rPr>
      </w:pPr>
      <w:r w:rsidRPr="005F6992">
        <w:rPr>
          <w:rFonts w:asciiTheme="minorHAnsi" w:hAnsiTheme="minorHAnsi" w:cstheme="minorHAnsi"/>
          <w:b/>
          <w:color w:val="000000"/>
          <w:szCs w:val="22"/>
          <w:lang w:eastAsia="it-IT"/>
        </w:rPr>
        <w:t>una garanzia provvisoria</w:t>
      </w:r>
      <w:r w:rsidRPr="005F6992">
        <w:rPr>
          <w:rFonts w:asciiTheme="minorHAnsi" w:hAnsiTheme="minorHAnsi" w:cstheme="minorHAnsi"/>
          <w:color w:val="000000"/>
          <w:szCs w:val="22"/>
          <w:lang w:eastAsia="it-IT"/>
        </w:rPr>
        <w:t>, come definita dall’art. 93</w:t>
      </w:r>
      <w:r w:rsidR="00B056D1" w:rsidRPr="005F6992">
        <w:rPr>
          <w:rFonts w:asciiTheme="minorHAnsi" w:hAnsiTheme="minorHAnsi" w:cstheme="minorHAnsi"/>
          <w:color w:val="000000"/>
          <w:szCs w:val="22"/>
          <w:lang w:eastAsia="it-IT"/>
        </w:rPr>
        <w:t xml:space="preserve"> </w:t>
      </w:r>
      <w:r w:rsidRPr="005F6992">
        <w:rPr>
          <w:rFonts w:asciiTheme="minorHAnsi" w:hAnsiTheme="minorHAnsi" w:cstheme="minorHAnsi"/>
          <w:color w:val="000000"/>
          <w:szCs w:val="22"/>
          <w:lang w:eastAsia="it-IT"/>
        </w:rPr>
        <w:t>del Codice, pari a</w:t>
      </w:r>
      <w:r w:rsidR="005D4302" w:rsidRPr="005F6992">
        <w:rPr>
          <w:rFonts w:asciiTheme="minorHAnsi" w:hAnsiTheme="minorHAnsi" w:cstheme="minorHAnsi"/>
          <w:color w:val="000000"/>
          <w:szCs w:val="22"/>
          <w:lang w:eastAsia="it-IT"/>
        </w:rPr>
        <w:t>l</w:t>
      </w:r>
      <w:r w:rsidRPr="005F6992">
        <w:rPr>
          <w:rFonts w:asciiTheme="minorHAnsi" w:hAnsiTheme="minorHAnsi" w:cstheme="minorHAnsi"/>
          <w:color w:val="000000"/>
          <w:szCs w:val="22"/>
          <w:lang w:eastAsia="it-IT"/>
        </w:rPr>
        <w:t xml:space="preserve"> </w:t>
      </w:r>
      <w:r w:rsidR="00564FE6" w:rsidRPr="005F6992">
        <w:rPr>
          <w:rFonts w:asciiTheme="minorHAnsi" w:hAnsiTheme="minorHAnsi" w:cstheme="minorHAnsi"/>
          <w:color w:val="000000"/>
          <w:szCs w:val="22"/>
          <w:lang w:eastAsia="it-IT"/>
        </w:rPr>
        <w:t>2</w:t>
      </w:r>
      <w:r w:rsidR="00B056D1" w:rsidRPr="005F6992">
        <w:rPr>
          <w:rFonts w:asciiTheme="minorHAnsi" w:hAnsiTheme="minorHAnsi" w:cstheme="minorHAnsi"/>
          <w:color w:val="000000"/>
          <w:szCs w:val="22"/>
          <w:lang w:eastAsia="it-IT"/>
        </w:rPr>
        <w:t xml:space="preserve">% </w:t>
      </w:r>
      <w:r w:rsidRPr="005F6992">
        <w:rPr>
          <w:rFonts w:asciiTheme="minorHAnsi" w:hAnsiTheme="minorHAnsi" w:cstheme="minorHAnsi"/>
          <w:color w:val="000000"/>
          <w:szCs w:val="22"/>
          <w:lang w:eastAsia="it-IT"/>
        </w:rPr>
        <w:t>del</w:t>
      </w:r>
      <w:r w:rsidR="00B056D1" w:rsidRPr="005F6992">
        <w:rPr>
          <w:rFonts w:asciiTheme="minorHAnsi" w:hAnsiTheme="minorHAnsi" w:cstheme="minorHAnsi"/>
          <w:color w:val="000000"/>
          <w:szCs w:val="22"/>
          <w:lang w:eastAsia="it-IT"/>
        </w:rPr>
        <w:t>l’importo</w:t>
      </w:r>
      <w:r w:rsidR="00564FE6" w:rsidRPr="005F6992">
        <w:rPr>
          <w:rFonts w:asciiTheme="minorHAnsi" w:hAnsiTheme="minorHAnsi" w:cstheme="minorHAnsi"/>
          <w:color w:val="000000"/>
          <w:szCs w:val="22"/>
          <w:lang w:eastAsia="it-IT"/>
        </w:rPr>
        <w:t xml:space="preserve"> del valore posto a base di gara, salvo quanto previsto dall’art. 93, comma 7 del Codice,</w:t>
      </w:r>
      <w:r w:rsidRPr="005F6992">
        <w:rPr>
          <w:rFonts w:asciiTheme="minorHAnsi" w:hAnsiTheme="minorHAnsi" w:cstheme="minorHAnsi"/>
          <w:color w:val="000000"/>
          <w:szCs w:val="22"/>
          <w:lang w:eastAsia="it-IT"/>
        </w:rPr>
        <w:t xml:space="preserve"> </w:t>
      </w:r>
      <w:r w:rsidR="00B056D1" w:rsidRPr="005F6992">
        <w:rPr>
          <w:rFonts w:asciiTheme="minorHAnsi" w:hAnsiTheme="minorHAnsi" w:cstheme="minorHAnsi"/>
          <w:color w:val="000000"/>
          <w:szCs w:val="22"/>
          <w:lang w:eastAsia="it-IT"/>
        </w:rPr>
        <w:t>e</w:t>
      </w:r>
      <w:r w:rsidR="00871E1A" w:rsidRPr="005F6992">
        <w:rPr>
          <w:rFonts w:asciiTheme="minorHAnsi" w:hAnsiTheme="minorHAnsi" w:cstheme="minorHAnsi"/>
          <w:i/>
          <w:color w:val="000000"/>
          <w:szCs w:val="22"/>
          <w:lang w:eastAsia="it-IT"/>
        </w:rPr>
        <w:t xml:space="preserve"> </w:t>
      </w:r>
      <w:r w:rsidRPr="005F6992">
        <w:rPr>
          <w:rFonts w:asciiTheme="minorHAnsi" w:hAnsiTheme="minorHAnsi" w:cstheme="minorHAnsi"/>
          <w:color w:val="000000"/>
          <w:szCs w:val="22"/>
          <w:lang w:eastAsia="it-IT"/>
        </w:rPr>
        <w:t>precisamente di importo</w:t>
      </w:r>
      <w:r w:rsidR="00266BA6" w:rsidRPr="005F6992">
        <w:rPr>
          <w:rFonts w:asciiTheme="minorHAnsi" w:hAnsiTheme="minorHAnsi" w:cstheme="minorHAnsi"/>
          <w:color w:val="000000"/>
          <w:szCs w:val="22"/>
          <w:lang w:eastAsia="it-IT"/>
        </w:rPr>
        <w:t xml:space="preserve"> pari a</w:t>
      </w:r>
      <w:r w:rsidR="005F6992" w:rsidRPr="005F6992">
        <w:rPr>
          <w:rFonts w:asciiTheme="minorHAnsi" w:hAnsiTheme="minorHAnsi" w:cstheme="minorHAnsi"/>
          <w:color w:val="000000"/>
          <w:szCs w:val="22"/>
          <w:lang w:eastAsia="it-IT"/>
        </w:rPr>
        <w:t xml:space="preserve"> </w:t>
      </w:r>
      <w:r w:rsidR="005F6992">
        <w:rPr>
          <w:rFonts w:asciiTheme="minorHAnsi" w:hAnsiTheme="minorHAnsi" w:cstheme="minorHAnsi"/>
          <w:color w:val="000000"/>
          <w:szCs w:val="22"/>
          <w:lang w:eastAsia="it-IT"/>
        </w:rPr>
        <w:t xml:space="preserve">euro </w:t>
      </w:r>
      <w:r w:rsidR="00CE22DA">
        <w:rPr>
          <w:rFonts w:asciiTheme="minorHAnsi" w:hAnsiTheme="minorHAnsi" w:cstheme="minorHAnsi"/>
          <w:color w:val="000000"/>
          <w:szCs w:val="22"/>
          <w:lang w:eastAsia="it-IT"/>
        </w:rPr>
        <w:t>130.000,00</w:t>
      </w:r>
    </w:p>
    <w:p w:rsidR="00E60E67" w:rsidRPr="006D2545" w:rsidRDefault="00E60E67" w:rsidP="00C749FF">
      <w:pPr>
        <w:autoSpaceDE w:val="0"/>
        <w:autoSpaceDN w:val="0"/>
        <w:adjustRightInd w:val="0"/>
        <w:ind w:left="720" w:hanging="294"/>
        <w:jc w:val="both"/>
        <w:rPr>
          <w:rFonts w:asciiTheme="minorHAnsi" w:hAnsiTheme="minorHAnsi" w:cstheme="minorHAnsi"/>
          <w:color w:val="000000"/>
          <w:szCs w:val="22"/>
          <w:lang w:eastAsia="it-IT"/>
        </w:rPr>
      </w:pPr>
    </w:p>
    <w:p w:rsidR="00BD5576" w:rsidRPr="006D2545" w:rsidRDefault="00E60E67" w:rsidP="00C749FF">
      <w:pPr>
        <w:autoSpaceDE w:val="0"/>
        <w:autoSpaceDN w:val="0"/>
        <w:adjustRightInd w:val="0"/>
        <w:ind w:left="720" w:hanging="294"/>
        <w:jc w:val="both"/>
        <w:rPr>
          <w:rFonts w:asciiTheme="minorHAnsi" w:hAnsiTheme="minorHAnsi" w:cstheme="minorHAnsi"/>
          <w:color w:val="000000"/>
          <w:szCs w:val="22"/>
          <w:lang w:eastAsia="it-IT"/>
        </w:rPr>
      </w:pPr>
      <w:r w:rsidRPr="00CB5B6E">
        <w:rPr>
          <w:rFonts w:asciiTheme="minorHAnsi" w:hAnsiTheme="minorHAnsi" w:cstheme="minorHAnsi"/>
          <w:color w:val="000000"/>
          <w:szCs w:val="22"/>
          <w:lang w:eastAsia="it-IT"/>
        </w:rPr>
        <w:t>2)</w:t>
      </w:r>
      <w:r w:rsidRPr="006D2545">
        <w:rPr>
          <w:rFonts w:asciiTheme="minorHAnsi" w:hAnsiTheme="minorHAnsi" w:cstheme="minorHAnsi"/>
          <w:b/>
          <w:color w:val="000000"/>
          <w:szCs w:val="22"/>
          <w:lang w:eastAsia="it-IT"/>
        </w:rPr>
        <w:t xml:space="preserve"> </w:t>
      </w:r>
      <w:r w:rsidR="00BD5576" w:rsidRPr="006D2545">
        <w:rPr>
          <w:rFonts w:asciiTheme="minorHAnsi" w:hAnsiTheme="minorHAnsi" w:cstheme="minorHAnsi"/>
          <w:b/>
          <w:color w:val="000000"/>
          <w:szCs w:val="22"/>
          <w:lang w:eastAsia="it-IT"/>
        </w:rPr>
        <w:t xml:space="preserve">una dichiarazione di impegno, </w:t>
      </w:r>
      <w:r w:rsidR="00BD5576" w:rsidRPr="006D2545">
        <w:rPr>
          <w:rFonts w:asciiTheme="minorHAnsi" w:hAnsiTheme="minorHAnsi" w:cstheme="minorHAnsi"/>
          <w:color w:val="000000"/>
          <w:szCs w:val="22"/>
          <w:lang w:eastAsia="it-IT"/>
        </w:rPr>
        <w:t xml:space="preserve">da parte di un istituto bancario o assicurativo o altro soggetto di cui all’art. 93, comma 3 del Codice, anche diverso da quello che ha rilasciato la garanzia provvisoria, </w:t>
      </w:r>
      <w:r w:rsidR="00BD5576" w:rsidRPr="006D2545">
        <w:rPr>
          <w:rFonts w:asciiTheme="minorHAnsi" w:hAnsiTheme="minorHAnsi" w:cstheme="minorHAnsi"/>
          <w:b/>
          <w:color w:val="000000"/>
          <w:szCs w:val="22"/>
          <w:lang w:eastAsia="it-IT"/>
        </w:rPr>
        <w:t>a rilasciare garanzia fideiussoria definitiva</w:t>
      </w:r>
      <w:r w:rsidR="00BD5576" w:rsidRPr="006D2545">
        <w:rPr>
          <w:rFonts w:asciiTheme="minorHAnsi" w:hAnsiTheme="minorHAnsi" w:cstheme="minorHAnsi"/>
          <w:color w:val="000000"/>
          <w:szCs w:val="22"/>
          <w:lang w:eastAsia="it-IT"/>
        </w:rPr>
        <w:t xml:space="preserve"> ai sensi dell’articolo 93, comma 8 del Codice, qualora il concorrente risulti affidatario. Tale dichiarazione di impegno non è richiesta alle microimprese, piccole e medie imprese e ai raggruppamenti temporanei o consorzi ordinari esclusivamente dalle medesime costituiti.</w:t>
      </w:r>
    </w:p>
    <w:p w:rsidR="00BD5576" w:rsidRPr="006D2545" w:rsidRDefault="00BD5576"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Ai sensi dell’art. 93, comma 6 del Codice, la garanzia provvisoria copre la mancata sottoscrizione del contratto, dopo l’aggiudicazione, dovuta ad ogni fatto riconducibile all’affidatario o all’adozione di informazione antimafia interdittiva emessa ai sensi degli articoli 84 e 91 del d. lgs. 6 settembre 2011, n.159. Sono fatti riconducibili all’affidatario, tra l’altro, la mancata prova del possesso dei requisiti generali e speciali;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rsidR="00BD5576" w:rsidRDefault="00BD5576"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La garanzia provvisoria copre,</w:t>
      </w:r>
      <w:r w:rsidR="00F627F8" w:rsidRPr="006D2545">
        <w:rPr>
          <w:rFonts w:asciiTheme="minorHAnsi" w:hAnsiTheme="minorHAnsi" w:cstheme="minorHAnsi"/>
          <w:color w:val="000000"/>
          <w:szCs w:val="22"/>
          <w:lang w:eastAsia="it-IT"/>
        </w:rPr>
        <w:t xml:space="preserve"> </w:t>
      </w:r>
      <w:r w:rsidRPr="006D2545">
        <w:rPr>
          <w:rFonts w:asciiTheme="minorHAnsi" w:hAnsiTheme="minorHAnsi" w:cstheme="minorHAnsi"/>
          <w:color w:val="000000"/>
          <w:szCs w:val="22"/>
          <w:lang w:eastAsia="it-IT"/>
        </w:rPr>
        <w:t xml:space="preserve">ai sensi dell’art. 89, comma 1 del Codice, anche le dichiarazioni mendaci rese nell’ambito dell’avvalimento. </w:t>
      </w:r>
    </w:p>
    <w:p w:rsidR="00594D87" w:rsidRPr="006D2545" w:rsidRDefault="00594D87" w:rsidP="00C749FF">
      <w:pPr>
        <w:autoSpaceDE w:val="0"/>
        <w:autoSpaceDN w:val="0"/>
        <w:adjustRightInd w:val="0"/>
        <w:jc w:val="both"/>
        <w:rPr>
          <w:rFonts w:asciiTheme="minorHAnsi" w:hAnsiTheme="minorHAnsi" w:cstheme="minorHAnsi"/>
          <w:color w:val="000000"/>
          <w:szCs w:val="22"/>
          <w:lang w:eastAsia="it-IT"/>
        </w:rPr>
      </w:pPr>
    </w:p>
    <w:p w:rsidR="00BD5576" w:rsidRPr="006D2545" w:rsidRDefault="00BD5576"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La </w:t>
      </w:r>
      <w:r w:rsidRPr="006D2545">
        <w:rPr>
          <w:rFonts w:asciiTheme="minorHAnsi" w:hAnsiTheme="minorHAnsi" w:cstheme="minorHAnsi"/>
          <w:b/>
          <w:color w:val="000000"/>
          <w:szCs w:val="22"/>
          <w:lang w:eastAsia="it-IT"/>
        </w:rPr>
        <w:t>garanzia provvisoria è costituita</w:t>
      </w:r>
      <w:r w:rsidRPr="006D2545">
        <w:rPr>
          <w:rFonts w:asciiTheme="minorHAnsi" w:hAnsiTheme="minorHAnsi" w:cstheme="minorHAnsi"/>
          <w:color w:val="000000"/>
          <w:szCs w:val="22"/>
          <w:lang w:eastAsia="it-IT"/>
        </w:rPr>
        <w:t>, a scelta del concorrente:</w:t>
      </w:r>
    </w:p>
    <w:p w:rsidR="00BD5576" w:rsidRPr="006D2545" w:rsidRDefault="00BD5576" w:rsidP="008A0490">
      <w:pPr>
        <w:numPr>
          <w:ilvl w:val="1"/>
          <w:numId w:val="9"/>
        </w:numPr>
        <w:tabs>
          <w:tab w:val="left" w:pos="284"/>
        </w:tabs>
        <w:autoSpaceDE w:val="0"/>
        <w:autoSpaceDN w:val="0"/>
        <w:adjustRightInd w:val="0"/>
        <w:ind w:left="0" w:firstLine="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in titoli del debito pubblico garantiti dallo Stato depositati presso una sezione di tesoreria provinciale o presso le aziende autorizzate, a titolo di pegno, a favore della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il valore deve essere al corso del giorno del deposito;</w:t>
      </w:r>
    </w:p>
    <w:p w:rsidR="00E00180" w:rsidRPr="006D2545" w:rsidRDefault="00BD5576" w:rsidP="008A0490">
      <w:pPr>
        <w:numPr>
          <w:ilvl w:val="1"/>
          <w:numId w:val="9"/>
        </w:numPr>
        <w:tabs>
          <w:tab w:val="left" w:pos="284"/>
        </w:tabs>
        <w:autoSpaceDE w:val="0"/>
        <w:autoSpaceDN w:val="0"/>
        <w:adjustRightInd w:val="0"/>
        <w:ind w:left="0" w:firstLine="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fermo restando il limite all’utilizzo del contante di cui all’articolo 49, comma l del decreto legislativo 21 novembre 2007 n. 231, in contanti, con bonifico, in assegni circolari, con versamento presso</w:t>
      </w:r>
      <w:r w:rsidR="00E00180" w:rsidRPr="006D2545">
        <w:rPr>
          <w:rFonts w:asciiTheme="minorHAnsi" w:hAnsiTheme="minorHAnsi" w:cstheme="minorHAnsi"/>
          <w:color w:val="000000"/>
          <w:szCs w:val="22"/>
          <w:lang w:eastAsia="it-IT"/>
        </w:rPr>
        <w:t xml:space="preserve"> </w:t>
      </w:r>
      <w:r w:rsidR="00E00180" w:rsidRPr="006D2545">
        <w:rPr>
          <w:rFonts w:asciiTheme="minorHAnsi" w:eastAsia="Calibri" w:hAnsiTheme="minorHAnsi" w:cstheme="minorHAnsi"/>
          <w:color w:val="000000"/>
          <w:szCs w:val="22"/>
          <w:lang w:eastAsia="it-IT"/>
        </w:rPr>
        <w:t xml:space="preserve">Banca Popolare di Sondrio, Ag. di Vimercate </w:t>
      </w:r>
      <w:r w:rsidR="00E00180" w:rsidRPr="006D2545">
        <w:rPr>
          <w:rFonts w:asciiTheme="minorHAnsi" w:eastAsia="Calibri" w:hAnsiTheme="minorHAnsi" w:cstheme="minorHAnsi"/>
          <w:b/>
          <w:bCs/>
          <w:color w:val="000000"/>
          <w:szCs w:val="22"/>
          <w:lang w:eastAsia="it-IT"/>
        </w:rPr>
        <w:t>IBAN: IT 08P0569634070000011000X62</w:t>
      </w:r>
    </w:p>
    <w:p w:rsidR="00BD5576" w:rsidRPr="006D2545" w:rsidRDefault="00BD5576" w:rsidP="008A0490">
      <w:pPr>
        <w:numPr>
          <w:ilvl w:val="1"/>
          <w:numId w:val="9"/>
        </w:numPr>
        <w:tabs>
          <w:tab w:val="left" w:pos="284"/>
        </w:tabs>
        <w:autoSpaceDE w:val="0"/>
        <w:autoSpaceDN w:val="0"/>
        <w:adjustRightInd w:val="0"/>
        <w:ind w:left="0" w:firstLine="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fideiussione bancaria o assicurativa rilasciata da imprese bancarie o assicurative che rispondano ai requisiti di cui all’art. 93, comma 3 del Codice. In ogni caso, la garanzia fideiussoria è conforme</w:t>
      </w:r>
      <w:r w:rsidR="00871E1A" w:rsidRPr="006D2545">
        <w:rPr>
          <w:rFonts w:asciiTheme="minorHAnsi" w:hAnsiTheme="minorHAnsi" w:cstheme="minorHAnsi"/>
          <w:color w:val="000000"/>
          <w:szCs w:val="22"/>
          <w:lang w:eastAsia="it-IT"/>
        </w:rPr>
        <w:t xml:space="preserve"> </w:t>
      </w:r>
      <w:r w:rsidRPr="006D2545">
        <w:rPr>
          <w:rFonts w:asciiTheme="minorHAnsi" w:hAnsiTheme="minorHAnsi" w:cstheme="minorHAnsi"/>
          <w:color w:val="000000"/>
          <w:szCs w:val="22"/>
          <w:lang w:eastAsia="it-IT"/>
        </w:rPr>
        <w:t>allo schema tipo di cui all’art. 103, comma 9 del Codice.</w:t>
      </w:r>
    </w:p>
    <w:p w:rsidR="00BD5576" w:rsidRPr="006D2545" w:rsidRDefault="00BD5576"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Gli operatori economici, prima di procedere alla sottoscrizione, sono tenuti a verificare che il soggetto garante sia in possesso dell’autorizzazione al rilascio di garanzie mediante accesso ai seguenti siti internet:</w:t>
      </w:r>
    </w:p>
    <w:p w:rsidR="00BD5576" w:rsidRPr="006D2545" w:rsidRDefault="00BD5576" w:rsidP="008A0490">
      <w:pPr>
        <w:numPr>
          <w:ilvl w:val="0"/>
          <w:numId w:val="10"/>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http://www.bancaditalia.it/compiti/vigilanza/intermediari/index.html</w:t>
      </w:r>
    </w:p>
    <w:p w:rsidR="00BD5576" w:rsidRPr="006D2545" w:rsidRDefault="00BD5576" w:rsidP="008A0490">
      <w:pPr>
        <w:numPr>
          <w:ilvl w:val="0"/>
          <w:numId w:val="10"/>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http://www.bancaditalia.it/compiti/vigilanza/avvisi-pub/garanzie-finanziarie/</w:t>
      </w:r>
    </w:p>
    <w:p w:rsidR="00BD5576" w:rsidRPr="006D2545" w:rsidRDefault="00BD5576" w:rsidP="008A0490">
      <w:pPr>
        <w:numPr>
          <w:ilvl w:val="0"/>
          <w:numId w:val="10"/>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http://www.bancaditalia.it/compiti/vigilanza/avvisi-pub/soggetti-non- legittimati/Intermediari_non_abilitati.pdf</w:t>
      </w:r>
    </w:p>
    <w:p w:rsidR="00BD5576" w:rsidRPr="006D2545" w:rsidRDefault="00BD5576" w:rsidP="008A0490">
      <w:pPr>
        <w:numPr>
          <w:ilvl w:val="0"/>
          <w:numId w:val="10"/>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http://www.ivass.it/ivass/imprese_jsp/HomePage.jsp</w:t>
      </w:r>
    </w:p>
    <w:p w:rsidR="00BD5576" w:rsidRPr="006D2545" w:rsidRDefault="00BD5576" w:rsidP="00C749FF">
      <w:pPr>
        <w:autoSpaceDE w:val="0"/>
        <w:autoSpaceDN w:val="0"/>
        <w:adjustRightInd w:val="0"/>
        <w:jc w:val="both"/>
        <w:rPr>
          <w:rFonts w:asciiTheme="minorHAnsi" w:hAnsiTheme="minorHAnsi" w:cstheme="minorHAnsi"/>
          <w:color w:val="000000"/>
          <w:szCs w:val="22"/>
          <w:lang w:eastAsia="it-IT"/>
        </w:rPr>
      </w:pPr>
    </w:p>
    <w:p w:rsidR="00BD5576" w:rsidRPr="006D2545" w:rsidRDefault="00BD5576"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In caso di prestazione di </w:t>
      </w:r>
      <w:r w:rsidRPr="006D2545">
        <w:rPr>
          <w:rFonts w:asciiTheme="minorHAnsi" w:hAnsiTheme="minorHAnsi" w:cstheme="minorHAnsi"/>
          <w:b/>
          <w:color w:val="000000"/>
          <w:szCs w:val="22"/>
          <w:lang w:eastAsia="it-IT"/>
        </w:rPr>
        <w:t>garanzia fideiussoria</w:t>
      </w:r>
      <w:r w:rsidRPr="006D2545">
        <w:rPr>
          <w:rFonts w:asciiTheme="minorHAnsi" w:hAnsiTheme="minorHAnsi" w:cstheme="minorHAnsi"/>
          <w:color w:val="000000"/>
          <w:szCs w:val="22"/>
          <w:lang w:eastAsia="it-IT"/>
        </w:rPr>
        <w:t>, questa dovrà:</w:t>
      </w:r>
    </w:p>
    <w:p w:rsidR="00BD5576" w:rsidRPr="006D2545" w:rsidRDefault="00BD5576" w:rsidP="008A0490">
      <w:pPr>
        <w:numPr>
          <w:ilvl w:val="2"/>
          <w:numId w:val="8"/>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lastRenderedPageBreak/>
        <w:t>contenere espressa menzione dell’oggetto e del soggetto garantito;</w:t>
      </w:r>
    </w:p>
    <w:p w:rsidR="00BD5576" w:rsidRPr="006D2545" w:rsidRDefault="00BD5576" w:rsidP="008A0490">
      <w:pPr>
        <w:numPr>
          <w:ilvl w:val="2"/>
          <w:numId w:val="8"/>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rsidR="00BD5576" w:rsidRPr="006D2545" w:rsidRDefault="00BD5576" w:rsidP="008A0490">
      <w:pPr>
        <w:numPr>
          <w:ilvl w:val="2"/>
          <w:numId w:val="8"/>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BD5576" w:rsidRPr="006D2545" w:rsidRDefault="00BD5576" w:rsidP="008A0490">
      <w:pPr>
        <w:numPr>
          <w:ilvl w:val="2"/>
          <w:numId w:val="8"/>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avere validità per </w:t>
      </w:r>
      <w:r w:rsidR="009E2CE8">
        <w:rPr>
          <w:rFonts w:asciiTheme="minorHAnsi" w:hAnsiTheme="minorHAnsi" w:cstheme="minorHAnsi"/>
          <w:color w:val="000000"/>
          <w:szCs w:val="22"/>
          <w:lang w:eastAsia="it-IT"/>
        </w:rPr>
        <w:t>365</w:t>
      </w:r>
      <w:r w:rsidRPr="006D2545">
        <w:rPr>
          <w:rFonts w:asciiTheme="minorHAnsi" w:hAnsiTheme="minorHAnsi" w:cstheme="minorHAnsi"/>
          <w:color w:val="000000"/>
          <w:szCs w:val="22"/>
          <w:lang w:eastAsia="it-IT"/>
        </w:rPr>
        <w:t xml:space="preserve"> </w:t>
      </w:r>
      <w:r w:rsidR="003D3A22">
        <w:rPr>
          <w:rFonts w:asciiTheme="minorHAnsi" w:hAnsiTheme="minorHAnsi" w:cstheme="minorHAnsi"/>
          <w:color w:val="000000"/>
          <w:szCs w:val="22"/>
          <w:lang w:eastAsia="it-IT"/>
        </w:rPr>
        <w:t xml:space="preserve">giorni </w:t>
      </w:r>
      <w:r w:rsidRPr="006D2545">
        <w:rPr>
          <w:rFonts w:asciiTheme="minorHAnsi" w:hAnsiTheme="minorHAnsi" w:cstheme="minorHAnsi"/>
          <w:color w:val="000000"/>
          <w:szCs w:val="22"/>
          <w:lang w:eastAsia="it-IT"/>
        </w:rPr>
        <w:t xml:space="preserve">dal termine ultimo per la presentazione dell’offerta; </w:t>
      </w:r>
    </w:p>
    <w:p w:rsidR="00BD5576" w:rsidRPr="006D2545" w:rsidRDefault="00BD5576" w:rsidP="008A0490">
      <w:pPr>
        <w:numPr>
          <w:ilvl w:val="2"/>
          <w:numId w:val="8"/>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prevedere espressamente: </w:t>
      </w:r>
    </w:p>
    <w:p w:rsidR="00BD5576" w:rsidRPr="006D2545" w:rsidRDefault="00BD5576" w:rsidP="008A0490">
      <w:pPr>
        <w:numPr>
          <w:ilvl w:val="3"/>
          <w:numId w:val="7"/>
        </w:numPr>
        <w:tabs>
          <w:tab w:val="left" w:pos="851"/>
        </w:tabs>
        <w:autoSpaceDE w:val="0"/>
        <w:autoSpaceDN w:val="0"/>
        <w:adjustRightInd w:val="0"/>
        <w:ind w:left="851" w:hanging="283"/>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la rinuncia al beneficio della preventiva escussione del debitore principale di cui all’art. 1944 del codice civile, volendo ed intendendo restare obbligata in solido con il debitore; </w:t>
      </w:r>
    </w:p>
    <w:p w:rsidR="00BD5576" w:rsidRPr="006D2545" w:rsidRDefault="00BD5576" w:rsidP="008A0490">
      <w:pPr>
        <w:numPr>
          <w:ilvl w:val="3"/>
          <w:numId w:val="7"/>
        </w:numPr>
        <w:autoSpaceDE w:val="0"/>
        <w:autoSpaceDN w:val="0"/>
        <w:adjustRightInd w:val="0"/>
        <w:ind w:left="851" w:hanging="284"/>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la rinuncia ad eccepire la decorrenza dei termini di cui all’art. 1957 del codice civile; </w:t>
      </w:r>
    </w:p>
    <w:p w:rsidR="00BD5576" w:rsidRPr="006D2545" w:rsidRDefault="00BD5576" w:rsidP="008A0490">
      <w:pPr>
        <w:numPr>
          <w:ilvl w:val="3"/>
          <w:numId w:val="7"/>
        </w:numPr>
        <w:autoSpaceDE w:val="0"/>
        <w:autoSpaceDN w:val="0"/>
        <w:adjustRightInd w:val="0"/>
        <w:ind w:left="851" w:hanging="284"/>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la loro operatività entro quindici giorni a semplice richiesta scritta della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w:t>
      </w:r>
    </w:p>
    <w:p w:rsidR="00BD5576" w:rsidRPr="006D2545" w:rsidRDefault="00BD5576" w:rsidP="008A0490">
      <w:pPr>
        <w:numPr>
          <w:ilvl w:val="2"/>
          <w:numId w:val="8"/>
        </w:num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contenere l’impegno a rilasciare la garanzia definitiva, ove rilasciata dal medesimo garante;</w:t>
      </w:r>
    </w:p>
    <w:p w:rsidR="00E60E67" w:rsidRPr="006D2545" w:rsidRDefault="00430266" w:rsidP="008A0490">
      <w:pPr>
        <w:pStyle w:val="Paragrafoelenco"/>
        <w:numPr>
          <w:ilvl w:val="2"/>
          <w:numId w:val="8"/>
        </w:numPr>
        <w:autoSpaceDE w:val="0"/>
        <w:autoSpaceDN w:val="0"/>
        <w:adjustRightInd w:val="0"/>
        <w:spacing w:after="0" w:line="240" w:lineRule="auto"/>
        <w:jc w:val="both"/>
        <w:rPr>
          <w:rFonts w:asciiTheme="minorHAnsi" w:hAnsiTheme="minorHAnsi" w:cstheme="minorHAnsi"/>
        </w:rPr>
      </w:pPr>
      <w:r w:rsidRPr="006D2545">
        <w:rPr>
          <w:rFonts w:asciiTheme="minorHAnsi" w:hAnsiTheme="minorHAnsi" w:cstheme="minorHAnsi"/>
        </w:rPr>
        <w:t>essere corredata da</w:t>
      </w:r>
      <w:r w:rsidR="00E60E67" w:rsidRPr="006D2545">
        <w:rPr>
          <w:rFonts w:asciiTheme="minorHAnsi" w:hAnsiTheme="minorHAnsi" w:cstheme="minorHAnsi"/>
        </w:rPr>
        <w:t>ll’impegno del garante a rinnovare la garanzia ai sensi dell’art. 93, comma 5, del Codice su richi</w:t>
      </w:r>
      <w:r w:rsidR="002406CD">
        <w:rPr>
          <w:rFonts w:asciiTheme="minorHAnsi" w:hAnsiTheme="minorHAnsi" w:cstheme="minorHAnsi"/>
        </w:rPr>
        <w:t>e</w:t>
      </w:r>
      <w:r w:rsidR="00E60E67" w:rsidRPr="006D2545">
        <w:rPr>
          <w:rFonts w:asciiTheme="minorHAnsi" w:hAnsiTheme="minorHAnsi" w:cstheme="minorHAnsi"/>
        </w:rPr>
        <w:t>sta d</w:t>
      </w:r>
      <w:r w:rsidR="00B450C1">
        <w:rPr>
          <w:rFonts w:asciiTheme="minorHAnsi" w:hAnsiTheme="minorHAnsi" w:cstheme="minorHAnsi"/>
        </w:rPr>
        <w:t xml:space="preserve">ella </w:t>
      </w:r>
      <w:r w:rsidR="000D6300">
        <w:rPr>
          <w:rFonts w:asciiTheme="minorHAnsi" w:hAnsiTheme="minorHAnsi" w:cstheme="minorHAnsi"/>
        </w:rPr>
        <w:t>Stazione Appaltante</w:t>
      </w:r>
      <w:r w:rsidR="00B450C1">
        <w:rPr>
          <w:rFonts w:asciiTheme="minorHAnsi" w:hAnsiTheme="minorHAnsi" w:cstheme="minorHAnsi"/>
        </w:rPr>
        <w:t xml:space="preserve"> per ulter</w:t>
      </w:r>
      <w:r w:rsidR="00E60E67" w:rsidRPr="006D2545">
        <w:rPr>
          <w:rFonts w:asciiTheme="minorHAnsi" w:hAnsiTheme="minorHAnsi" w:cstheme="minorHAnsi"/>
        </w:rPr>
        <w:t>iori iorni, nel caso in cui al momento della sua scadenza non sia ancora intervenuta l’aggiudicazione.</w:t>
      </w:r>
    </w:p>
    <w:p w:rsidR="006B6AB6" w:rsidRPr="006D2545" w:rsidRDefault="006B6AB6" w:rsidP="00C749FF">
      <w:pPr>
        <w:pStyle w:val="Paragrafoelenco"/>
        <w:autoSpaceDE w:val="0"/>
        <w:autoSpaceDN w:val="0"/>
        <w:adjustRightInd w:val="0"/>
        <w:spacing w:after="0" w:line="240" w:lineRule="auto"/>
        <w:ind w:left="504"/>
        <w:jc w:val="both"/>
        <w:rPr>
          <w:rFonts w:asciiTheme="minorHAnsi" w:hAnsiTheme="minorHAnsi" w:cstheme="minorHAnsi"/>
        </w:rPr>
      </w:pPr>
    </w:p>
    <w:p w:rsidR="006B6AB6" w:rsidRPr="006D2545" w:rsidRDefault="006B6AB6" w:rsidP="00C749FF">
      <w:pPr>
        <w:pStyle w:val="Paragrafoelenco"/>
        <w:autoSpaceDE w:val="0"/>
        <w:autoSpaceDN w:val="0"/>
        <w:adjustRightInd w:val="0"/>
        <w:spacing w:after="0" w:line="240" w:lineRule="auto"/>
        <w:ind w:left="0"/>
        <w:jc w:val="both"/>
        <w:rPr>
          <w:rFonts w:asciiTheme="minorHAnsi" w:hAnsiTheme="minorHAnsi" w:cstheme="minorHAnsi"/>
        </w:rPr>
      </w:pPr>
      <w:r w:rsidRPr="006D2545">
        <w:rPr>
          <w:rFonts w:asciiTheme="minorHAnsi" w:hAnsiTheme="minorHAnsi" w:cstheme="minorHAnsi"/>
        </w:rPr>
        <w:t>La garanzia fideiussoria e la dichiarazione di impegno devono essere sottoscritte digitalmente da soggetto  in possesso dei poteri necessari per impegnare il garante</w:t>
      </w:r>
      <w:r w:rsidR="00B450C1">
        <w:rPr>
          <w:rFonts w:asciiTheme="minorHAnsi" w:hAnsiTheme="minorHAnsi" w:cstheme="minorHAnsi"/>
        </w:rPr>
        <w:t xml:space="preserve"> ed essere prodotte in una dell</w:t>
      </w:r>
      <w:r w:rsidRPr="006D2545">
        <w:rPr>
          <w:rFonts w:asciiTheme="minorHAnsi" w:hAnsiTheme="minorHAnsi" w:cstheme="minorHAnsi"/>
        </w:rPr>
        <w:t>e seguenti forme:</w:t>
      </w:r>
    </w:p>
    <w:p w:rsidR="006B6AB6" w:rsidRPr="006D2545" w:rsidRDefault="006B6AB6" w:rsidP="00C749FF">
      <w:pPr>
        <w:pStyle w:val="Paragrafoelenco"/>
        <w:autoSpaceDE w:val="0"/>
        <w:autoSpaceDN w:val="0"/>
        <w:adjustRightInd w:val="0"/>
        <w:spacing w:after="0" w:line="240" w:lineRule="auto"/>
        <w:ind w:left="0"/>
        <w:jc w:val="both"/>
        <w:rPr>
          <w:rFonts w:asciiTheme="minorHAnsi" w:hAnsiTheme="minorHAnsi" w:cstheme="minorHAnsi"/>
        </w:rPr>
      </w:pPr>
    </w:p>
    <w:p w:rsidR="00DA36FB" w:rsidRPr="006D2545" w:rsidRDefault="006B6AB6" w:rsidP="008A0490">
      <w:pPr>
        <w:pStyle w:val="Paragrafoelenco"/>
        <w:numPr>
          <w:ilvl w:val="0"/>
          <w:numId w:val="17"/>
        </w:numPr>
        <w:autoSpaceDE w:val="0"/>
        <w:autoSpaceDN w:val="0"/>
        <w:adjustRightInd w:val="0"/>
        <w:spacing w:after="0" w:line="240" w:lineRule="auto"/>
        <w:jc w:val="both"/>
        <w:rPr>
          <w:rFonts w:asciiTheme="minorHAnsi" w:hAnsiTheme="minorHAnsi" w:cstheme="minorHAnsi"/>
        </w:rPr>
      </w:pPr>
      <w:r w:rsidRPr="006D2545">
        <w:rPr>
          <w:rFonts w:asciiTheme="minorHAnsi" w:hAnsiTheme="minorHAnsi" w:cstheme="minorHAnsi"/>
        </w:rPr>
        <w:t>documento informatico, ai sensi dell’</w:t>
      </w:r>
      <w:r w:rsidR="00DA36FB" w:rsidRPr="006D2545">
        <w:rPr>
          <w:rFonts w:asciiTheme="minorHAnsi" w:hAnsiTheme="minorHAnsi" w:cstheme="minorHAnsi"/>
        </w:rPr>
        <w:t xml:space="preserve">art. 1, lett. p) del </w:t>
      </w:r>
      <w:r w:rsidR="006B0268">
        <w:rPr>
          <w:rFonts w:asciiTheme="minorHAnsi" w:hAnsiTheme="minorHAnsi" w:cstheme="minorHAnsi"/>
        </w:rPr>
        <w:t>D.Lgs.</w:t>
      </w:r>
      <w:r w:rsidR="00DA36FB" w:rsidRPr="006D2545">
        <w:rPr>
          <w:rFonts w:asciiTheme="minorHAnsi" w:hAnsiTheme="minorHAnsi" w:cstheme="minorHAnsi"/>
        </w:rPr>
        <w:t xml:space="preserve"> 7 marzo 2005 n. 82 sottoscritto con firma digitale del soggetto in possesso di poteri necessari per impegnare il garante;</w:t>
      </w:r>
    </w:p>
    <w:p w:rsidR="006B6AB6" w:rsidRPr="006D2545" w:rsidRDefault="00DA36FB" w:rsidP="008A0490">
      <w:pPr>
        <w:pStyle w:val="Paragrafoelenco"/>
        <w:numPr>
          <w:ilvl w:val="0"/>
          <w:numId w:val="17"/>
        </w:numPr>
        <w:autoSpaceDE w:val="0"/>
        <w:autoSpaceDN w:val="0"/>
        <w:adjustRightInd w:val="0"/>
        <w:spacing w:after="0" w:line="240" w:lineRule="auto"/>
        <w:jc w:val="both"/>
        <w:rPr>
          <w:rFonts w:asciiTheme="minorHAnsi" w:hAnsiTheme="minorHAnsi" w:cstheme="minorHAnsi"/>
        </w:rPr>
      </w:pPr>
      <w:r w:rsidRPr="006D2545">
        <w:rPr>
          <w:rFonts w:asciiTheme="minorHAnsi" w:hAnsiTheme="minorHAnsi" w:cstheme="minorHAnsi"/>
        </w:rPr>
        <w:t>copia informatica di documento analogico (scansione di docum</w:t>
      </w:r>
      <w:r w:rsidR="00B450C1">
        <w:rPr>
          <w:rFonts w:asciiTheme="minorHAnsi" w:hAnsiTheme="minorHAnsi" w:cstheme="minorHAnsi"/>
        </w:rPr>
        <w:t>e</w:t>
      </w:r>
      <w:r w:rsidRPr="006D2545">
        <w:rPr>
          <w:rFonts w:asciiTheme="minorHAnsi" w:hAnsiTheme="minorHAnsi" w:cstheme="minorHAnsi"/>
        </w:rPr>
        <w:t xml:space="preserve">nto cartaceo) secondo le modalità previste dall’art. 22, commi 1 e 3, del </w:t>
      </w:r>
      <w:r w:rsidR="006B0268">
        <w:rPr>
          <w:rFonts w:asciiTheme="minorHAnsi" w:hAnsiTheme="minorHAnsi" w:cstheme="minorHAnsi"/>
        </w:rPr>
        <w:t>D.Lgs.</w:t>
      </w:r>
      <w:r w:rsidRPr="006D2545">
        <w:rPr>
          <w:rFonts w:asciiTheme="minorHAnsi" w:hAnsiTheme="minorHAnsi" w:cstheme="minorHAnsi"/>
        </w:rPr>
        <w:t xml:space="preserve"> 82/2005. In tali ultimi casi la confromità del docum</w:t>
      </w:r>
      <w:r w:rsidR="00B450C1">
        <w:rPr>
          <w:rFonts w:asciiTheme="minorHAnsi" w:hAnsiTheme="minorHAnsi" w:cstheme="minorHAnsi"/>
        </w:rPr>
        <w:t>e</w:t>
      </w:r>
      <w:r w:rsidRPr="006D2545">
        <w:rPr>
          <w:rFonts w:asciiTheme="minorHAnsi" w:hAnsiTheme="minorHAnsi" w:cstheme="minorHAnsi"/>
        </w:rPr>
        <w:t>n</w:t>
      </w:r>
      <w:r w:rsidR="00B450C1">
        <w:rPr>
          <w:rFonts w:asciiTheme="minorHAnsi" w:hAnsiTheme="minorHAnsi" w:cstheme="minorHAnsi"/>
        </w:rPr>
        <w:t>t</w:t>
      </w:r>
      <w:r w:rsidRPr="006D2545">
        <w:rPr>
          <w:rFonts w:asciiTheme="minorHAnsi" w:hAnsiTheme="minorHAnsi" w:cstheme="minorHAnsi"/>
        </w:rPr>
        <w:t xml:space="preserve">o all’originale dovrà essere attestata dal pubbico ufficiale mediante apposizione di firma digitali (art. 22, comma 1, del </w:t>
      </w:r>
      <w:r w:rsidR="006B0268">
        <w:rPr>
          <w:rFonts w:asciiTheme="minorHAnsi" w:hAnsiTheme="minorHAnsi" w:cstheme="minorHAnsi"/>
        </w:rPr>
        <w:t>D.Lgs.</w:t>
      </w:r>
      <w:r w:rsidRPr="006D2545">
        <w:rPr>
          <w:rFonts w:asciiTheme="minorHAnsi" w:hAnsiTheme="minorHAnsi" w:cstheme="minorHAnsi"/>
        </w:rPr>
        <w:t xml:space="preserve"> 82/2005) ovvero da apposita dichiarazione di autenticità sottoscritta con firma digitale dal n</w:t>
      </w:r>
      <w:r w:rsidR="003D3A22">
        <w:rPr>
          <w:rFonts w:asciiTheme="minorHAnsi" w:hAnsiTheme="minorHAnsi" w:cstheme="minorHAnsi"/>
        </w:rPr>
        <w:t>ot</w:t>
      </w:r>
      <w:r w:rsidRPr="006D2545">
        <w:rPr>
          <w:rFonts w:asciiTheme="minorHAnsi" w:hAnsiTheme="minorHAnsi" w:cstheme="minorHAnsi"/>
        </w:rPr>
        <w:t xml:space="preserve">aio o dal pubblico ufficiale  (art. 22, comma 2, del </w:t>
      </w:r>
      <w:r w:rsidR="006B0268">
        <w:rPr>
          <w:rFonts w:asciiTheme="minorHAnsi" w:hAnsiTheme="minorHAnsi" w:cstheme="minorHAnsi"/>
        </w:rPr>
        <w:t>D.Lgs.</w:t>
      </w:r>
      <w:r w:rsidRPr="006D2545">
        <w:rPr>
          <w:rFonts w:asciiTheme="minorHAnsi" w:hAnsiTheme="minorHAnsi" w:cstheme="minorHAnsi"/>
        </w:rPr>
        <w:t xml:space="preserve"> 82/2005).</w:t>
      </w:r>
    </w:p>
    <w:p w:rsidR="006B6AB6" w:rsidRPr="006D2545" w:rsidRDefault="006B6AB6" w:rsidP="00C749FF">
      <w:pPr>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 </w:t>
      </w:r>
    </w:p>
    <w:p w:rsidR="00DA36FB" w:rsidRPr="006D2545" w:rsidRDefault="00DA36FB" w:rsidP="00C749FF">
      <w:pPr>
        <w:jc w:val="both"/>
        <w:rPr>
          <w:rFonts w:asciiTheme="minorHAnsi" w:hAnsiTheme="minorHAnsi" w:cstheme="minorHAnsi"/>
          <w:color w:val="000000"/>
          <w:szCs w:val="22"/>
          <w:lang w:eastAsia="it-IT"/>
        </w:rPr>
      </w:pPr>
    </w:p>
    <w:p w:rsidR="006B6AB6" w:rsidRPr="006D2545" w:rsidRDefault="006B6AB6" w:rsidP="00C749FF">
      <w:pPr>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L’importo della garanzia e del suo eventuale rinnovo </w:t>
      </w:r>
      <w:r w:rsidRPr="006D2545">
        <w:rPr>
          <w:rFonts w:asciiTheme="minorHAnsi" w:hAnsiTheme="minorHAnsi" w:cstheme="minorHAnsi"/>
          <w:b/>
          <w:bCs/>
          <w:color w:val="000000"/>
          <w:szCs w:val="22"/>
          <w:lang w:eastAsia="it-IT"/>
        </w:rPr>
        <w:t xml:space="preserve">è ridotto </w:t>
      </w:r>
      <w:r w:rsidRPr="006D2545">
        <w:rPr>
          <w:rFonts w:asciiTheme="minorHAnsi" w:hAnsiTheme="minorHAnsi" w:cstheme="minorHAnsi"/>
          <w:color w:val="000000"/>
          <w:szCs w:val="22"/>
          <w:lang w:eastAsia="it-IT"/>
        </w:rPr>
        <w:t xml:space="preserve">secondo le misure e le modalità di cui all’art. 93, comma 7 del Codice. </w:t>
      </w:r>
    </w:p>
    <w:p w:rsidR="00DA36FB" w:rsidRPr="006D2545" w:rsidRDefault="00DA36FB" w:rsidP="00C749FF">
      <w:pPr>
        <w:jc w:val="both"/>
        <w:rPr>
          <w:rFonts w:asciiTheme="minorHAnsi" w:hAnsiTheme="minorHAnsi" w:cstheme="minorHAnsi"/>
          <w:color w:val="000000"/>
          <w:szCs w:val="22"/>
          <w:lang w:eastAsia="it-IT"/>
        </w:rPr>
      </w:pPr>
    </w:p>
    <w:p w:rsidR="006B6AB6" w:rsidRPr="006D2545" w:rsidRDefault="006B6AB6" w:rsidP="00C749FF">
      <w:pPr>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Per fruire di dette riduzioni il concorrente segnala e documenta nell’offerta il possesso dei relativi requisiti fornendo copia dei certificati posseduti. </w:t>
      </w:r>
    </w:p>
    <w:p w:rsidR="00DA36FB" w:rsidRPr="006D2545" w:rsidRDefault="006B6AB6" w:rsidP="00C749FF">
      <w:pPr>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In caso di partecipazione in forma associata</w:t>
      </w:r>
      <w:r w:rsidR="00DA36FB" w:rsidRPr="006D2545">
        <w:rPr>
          <w:rFonts w:asciiTheme="minorHAnsi" w:hAnsiTheme="minorHAnsi" w:cstheme="minorHAnsi"/>
          <w:color w:val="000000"/>
          <w:szCs w:val="22"/>
          <w:lang w:eastAsia="it-IT"/>
        </w:rPr>
        <w:t xml:space="preserve">, le suddette </w:t>
      </w:r>
      <w:r w:rsidRPr="006D2545">
        <w:rPr>
          <w:rFonts w:asciiTheme="minorHAnsi" w:hAnsiTheme="minorHAnsi" w:cstheme="minorHAnsi"/>
          <w:color w:val="000000"/>
          <w:szCs w:val="22"/>
          <w:lang w:eastAsia="it-IT"/>
        </w:rPr>
        <w:t>riduzion</w:t>
      </w:r>
      <w:r w:rsidR="00DA36FB" w:rsidRPr="006D2545">
        <w:rPr>
          <w:rFonts w:asciiTheme="minorHAnsi" w:hAnsiTheme="minorHAnsi" w:cstheme="minorHAnsi"/>
          <w:color w:val="000000"/>
          <w:szCs w:val="22"/>
          <w:lang w:eastAsia="it-IT"/>
        </w:rPr>
        <w:t>i si possono ottenere alle seguenti condizioni:</w:t>
      </w:r>
    </w:p>
    <w:p w:rsidR="009569DC" w:rsidRPr="006D2545" w:rsidRDefault="006B6AB6" w:rsidP="008A0490">
      <w:pPr>
        <w:pStyle w:val="Paragrafoelenco"/>
        <w:numPr>
          <w:ilvl w:val="0"/>
          <w:numId w:val="18"/>
        </w:numPr>
        <w:spacing w:after="0" w:line="240" w:lineRule="auto"/>
        <w:jc w:val="both"/>
        <w:rPr>
          <w:rFonts w:asciiTheme="minorHAnsi" w:hAnsiTheme="minorHAnsi" w:cstheme="minorHAnsi"/>
          <w:color w:val="000000"/>
        </w:rPr>
      </w:pPr>
      <w:r w:rsidRPr="006D2545">
        <w:rPr>
          <w:rFonts w:asciiTheme="minorHAnsi" w:hAnsiTheme="minorHAnsi" w:cstheme="minorHAnsi"/>
          <w:color w:val="000000"/>
        </w:rPr>
        <w:t xml:space="preserve">in caso di partecipazione </w:t>
      </w:r>
      <w:r w:rsidR="009569DC" w:rsidRPr="006D2545">
        <w:rPr>
          <w:rFonts w:asciiTheme="minorHAnsi" w:hAnsiTheme="minorHAnsi" w:cstheme="minorHAnsi"/>
          <w:color w:val="000000"/>
        </w:rPr>
        <w:t xml:space="preserve">in RTI orizzonatale, ai sensi dell’art. 48, comma 2, </w:t>
      </w:r>
      <w:r w:rsidRPr="006D2545">
        <w:rPr>
          <w:rFonts w:asciiTheme="minorHAnsi" w:hAnsiTheme="minorHAnsi" w:cstheme="minorHAnsi"/>
          <w:color w:val="000000"/>
        </w:rPr>
        <w:t>del Codice</w:t>
      </w:r>
      <w:r w:rsidR="009569DC" w:rsidRPr="006D2545">
        <w:rPr>
          <w:rFonts w:asciiTheme="minorHAnsi" w:hAnsiTheme="minorHAnsi" w:cstheme="minorHAnsi"/>
          <w:color w:val="000000"/>
        </w:rPr>
        <w:t xml:space="preserve">; consorzio ordinario di concorrenti di cui </w:t>
      </w:r>
      <w:r w:rsidRPr="006D2545">
        <w:rPr>
          <w:rFonts w:asciiTheme="minorHAnsi" w:hAnsiTheme="minorHAnsi" w:cstheme="minorHAnsi"/>
          <w:color w:val="000000"/>
        </w:rPr>
        <w:t xml:space="preserve"> </w:t>
      </w:r>
      <w:r w:rsidR="009569DC" w:rsidRPr="006D2545">
        <w:rPr>
          <w:rFonts w:asciiTheme="minorHAnsi" w:hAnsiTheme="minorHAnsi" w:cstheme="minorHAnsi"/>
          <w:color w:val="000000"/>
        </w:rPr>
        <w:t xml:space="preserve">all’art. 45, comma 2, lett. e) del Codice o di aggregzioni di imprese di rete il cocnorretnte può godere del beneficio della riduzione dell garanzia solo se tutte le imprese </w:t>
      </w:r>
      <w:r w:rsidR="009569DC" w:rsidRPr="006D2545">
        <w:rPr>
          <w:rFonts w:asciiTheme="minorHAnsi" w:hAnsiTheme="minorHAnsi" w:cstheme="minorHAnsi"/>
          <w:color w:val="000000"/>
        </w:rPr>
        <w:lastRenderedPageBreak/>
        <w:t>che costituiscono il raggruppamento e/o consorzio ordinario siano in po</w:t>
      </w:r>
      <w:r w:rsidR="00F7091F" w:rsidRPr="006D2545">
        <w:rPr>
          <w:rFonts w:asciiTheme="minorHAnsi" w:hAnsiTheme="minorHAnsi" w:cstheme="minorHAnsi"/>
          <w:color w:val="000000"/>
        </w:rPr>
        <w:t>ssesso della predetta certificaz</w:t>
      </w:r>
      <w:r w:rsidR="009569DC" w:rsidRPr="006D2545">
        <w:rPr>
          <w:rFonts w:asciiTheme="minorHAnsi" w:hAnsiTheme="minorHAnsi" w:cstheme="minorHAnsi"/>
          <w:color w:val="000000"/>
        </w:rPr>
        <w:t>ione;</w:t>
      </w:r>
    </w:p>
    <w:p w:rsidR="009569DC" w:rsidRPr="006D2545" w:rsidRDefault="009569DC" w:rsidP="008A0490">
      <w:pPr>
        <w:pStyle w:val="Paragrafoelenco"/>
        <w:numPr>
          <w:ilvl w:val="0"/>
          <w:numId w:val="18"/>
        </w:numPr>
        <w:spacing w:after="0" w:line="240" w:lineRule="auto"/>
        <w:jc w:val="both"/>
        <w:rPr>
          <w:rFonts w:asciiTheme="minorHAnsi" w:hAnsiTheme="minorHAnsi" w:cstheme="minorHAnsi"/>
          <w:color w:val="000000"/>
        </w:rPr>
      </w:pPr>
      <w:r w:rsidRPr="006D2545">
        <w:rPr>
          <w:rFonts w:asciiTheme="minorHAnsi" w:hAnsiTheme="minorHAnsi" w:cstheme="minorHAnsi"/>
          <w:color w:val="000000"/>
        </w:rPr>
        <w:t>in caso di RTI verticale, nel caso in cui solo alcune tra le imprese che ne costituiscono il raggruppamento verticale sian in possesso della certificazione, il raggruppamento stesso può beneficiare di detta riduzione in ragione della parte delle prestazioni contrattuali che ciascuna impresa raggruppata e/o raggruppanda assume nella ripartizione dell’oggetto contrattuale all’interno del raggruppamento;</w:t>
      </w:r>
    </w:p>
    <w:p w:rsidR="006B6AB6" w:rsidRPr="006D2545" w:rsidRDefault="009569DC" w:rsidP="008A0490">
      <w:pPr>
        <w:pStyle w:val="Paragrafoelenco"/>
        <w:numPr>
          <w:ilvl w:val="0"/>
          <w:numId w:val="18"/>
        </w:numPr>
        <w:spacing w:after="0" w:line="240" w:lineRule="auto"/>
        <w:jc w:val="both"/>
        <w:rPr>
          <w:rFonts w:asciiTheme="minorHAnsi" w:hAnsiTheme="minorHAnsi" w:cstheme="minorHAnsi"/>
          <w:color w:val="000000"/>
        </w:rPr>
      </w:pPr>
      <w:r w:rsidRPr="006D2545">
        <w:rPr>
          <w:rFonts w:asciiTheme="minorHAnsi" w:hAnsiTheme="minorHAnsi" w:cstheme="minorHAnsi"/>
          <w:color w:val="000000"/>
        </w:rPr>
        <w:t xml:space="preserve">in caso di partecipazione in consorzio </w:t>
      </w:r>
      <w:r w:rsidR="006B6AB6" w:rsidRPr="006D2545">
        <w:rPr>
          <w:rFonts w:asciiTheme="minorHAnsi" w:hAnsiTheme="minorHAnsi" w:cstheme="minorHAnsi"/>
          <w:color w:val="000000"/>
        </w:rPr>
        <w:t>di cui all’art. 45, comma 2, lett. b) e c) del Codice</w:t>
      </w:r>
      <w:r w:rsidRPr="006D2545">
        <w:rPr>
          <w:rFonts w:asciiTheme="minorHAnsi" w:hAnsiTheme="minorHAnsi" w:cstheme="minorHAnsi"/>
          <w:color w:val="000000"/>
        </w:rPr>
        <w:t xml:space="preserve"> e di aggregazioni di imprese di rete con organo comune e soggettività giuridica</w:t>
      </w:r>
      <w:r w:rsidR="006B6AB6" w:rsidRPr="006D2545">
        <w:rPr>
          <w:rFonts w:asciiTheme="minorHAnsi" w:hAnsiTheme="minorHAnsi" w:cstheme="minorHAnsi"/>
          <w:color w:val="000000"/>
        </w:rPr>
        <w:t xml:space="preserve">, </w:t>
      </w:r>
      <w:r w:rsidRPr="006D2545">
        <w:rPr>
          <w:rFonts w:asciiTheme="minorHAnsi" w:hAnsiTheme="minorHAnsi" w:cstheme="minorHAnsi"/>
          <w:color w:val="000000"/>
        </w:rPr>
        <w:t xml:space="preserve">il concorrente può godere del beneficio della riduzione della garanzia nel caso in cui la predetta </w:t>
      </w:r>
      <w:r w:rsidR="006B6AB6" w:rsidRPr="006D2545">
        <w:rPr>
          <w:rFonts w:asciiTheme="minorHAnsi" w:hAnsiTheme="minorHAnsi" w:cstheme="minorHAnsi"/>
          <w:color w:val="000000"/>
        </w:rPr>
        <w:t>certificazione sia posseduta dal consorzio</w:t>
      </w:r>
      <w:r w:rsidRPr="006D2545">
        <w:rPr>
          <w:rFonts w:asciiTheme="minorHAnsi" w:hAnsiTheme="minorHAnsi" w:cstheme="minorHAnsi"/>
          <w:color w:val="000000"/>
        </w:rPr>
        <w:t>/aggregazione di imprese di rete</w:t>
      </w:r>
      <w:r w:rsidR="006B6AB6" w:rsidRPr="006D2545">
        <w:rPr>
          <w:rFonts w:asciiTheme="minorHAnsi" w:hAnsiTheme="minorHAnsi" w:cstheme="minorHAnsi"/>
          <w:color w:val="000000"/>
        </w:rPr>
        <w:t xml:space="preserve">. </w:t>
      </w:r>
    </w:p>
    <w:p w:rsidR="00594D87" w:rsidRDefault="00594D87" w:rsidP="00C749FF">
      <w:pPr>
        <w:jc w:val="both"/>
        <w:rPr>
          <w:rFonts w:asciiTheme="minorHAnsi" w:hAnsiTheme="minorHAnsi" w:cstheme="minorHAnsi"/>
          <w:color w:val="000000"/>
          <w:szCs w:val="22"/>
          <w:lang w:eastAsia="it-IT"/>
        </w:rPr>
      </w:pPr>
    </w:p>
    <w:p w:rsidR="006B6AB6" w:rsidRPr="006D2545" w:rsidRDefault="006B6AB6" w:rsidP="00C749FF">
      <w:pPr>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w:t>
      </w:r>
      <w:r w:rsidR="006B0268">
        <w:rPr>
          <w:rFonts w:asciiTheme="minorHAnsi" w:hAnsiTheme="minorHAnsi" w:cstheme="minorHAnsi"/>
          <w:color w:val="000000"/>
          <w:szCs w:val="22"/>
          <w:lang w:eastAsia="it-IT"/>
        </w:rPr>
        <w:t>D.Lgs.</w:t>
      </w:r>
      <w:r w:rsidRPr="006D2545">
        <w:rPr>
          <w:rFonts w:asciiTheme="minorHAnsi" w:hAnsiTheme="minorHAnsi" w:cstheme="minorHAnsi"/>
          <w:color w:val="000000"/>
          <w:szCs w:val="22"/>
          <w:lang w:eastAsia="it-IT"/>
        </w:rPr>
        <w:t xml:space="preserve"> 82/2005, la data e l’ora di formazione del documento informatico sono opponibili ai terzi se apposte in conformità alle regole tecniche sulla validazione (es.: marcatura temporale). </w:t>
      </w:r>
    </w:p>
    <w:p w:rsidR="006B6AB6" w:rsidRPr="006D2545" w:rsidRDefault="006B6AB6" w:rsidP="00C749FF">
      <w:pPr>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È sanabile, altresì, la presentazione di una garanzia di valore inferiore o priva di una o più caratteristiche tra quelle sopra indicate (intestazione solo ad alcuni partecipanti al RTI, carenza delle clausole obbligatorie, etc.). </w:t>
      </w:r>
    </w:p>
    <w:p w:rsidR="006B6AB6" w:rsidRPr="006D2545" w:rsidRDefault="006B6AB6" w:rsidP="00C749FF">
      <w:pPr>
        <w:pStyle w:val="usoboll1"/>
        <w:spacing w:before="0" w:beforeAutospacing="0" w:after="0" w:afterAutospacing="0"/>
        <w:rPr>
          <w:rFonts w:asciiTheme="minorHAnsi" w:hAnsiTheme="minorHAnsi" w:cstheme="minorHAnsi"/>
          <w:color w:val="31849B" w:themeColor="accent5" w:themeShade="BF"/>
          <w:sz w:val="22"/>
          <w:szCs w:val="22"/>
          <w:lang w:eastAsia="en-US"/>
        </w:rPr>
      </w:pPr>
      <w:r w:rsidRPr="006D2545">
        <w:rPr>
          <w:rFonts w:asciiTheme="minorHAnsi" w:hAnsiTheme="minorHAnsi" w:cstheme="minorHAnsi"/>
          <w:sz w:val="22"/>
          <w:szCs w:val="22"/>
        </w:rPr>
        <w:t>Non è sanabile - e quindi è causa di esclusione - la sottoscrizione della garanzia provvisoria da parte di</w:t>
      </w:r>
      <w:r w:rsidRPr="006D2545">
        <w:rPr>
          <w:rFonts w:asciiTheme="minorHAnsi" w:hAnsiTheme="minorHAnsi" w:cstheme="minorHAnsi"/>
          <w:color w:val="31849B" w:themeColor="accent5" w:themeShade="BF"/>
          <w:sz w:val="22"/>
          <w:szCs w:val="22"/>
          <w:lang w:eastAsia="en-US"/>
        </w:rPr>
        <w:t xml:space="preserve"> </w:t>
      </w:r>
      <w:r w:rsidRPr="006D2545">
        <w:rPr>
          <w:rFonts w:asciiTheme="minorHAnsi" w:hAnsiTheme="minorHAnsi" w:cstheme="minorHAnsi"/>
          <w:sz w:val="22"/>
          <w:szCs w:val="22"/>
        </w:rPr>
        <w:t>un soggetto non legittimato a rilasciare la garanzia o non autorizzato ad impegnare il garante.</w:t>
      </w:r>
    </w:p>
    <w:p w:rsidR="00BD5576" w:rsidRPr="006D2545" w:rsidRDefault="00BD5576" w:rsidP="00C749FF">
      <w:pPr>
        <w:autoSpaceDE w:val="0"/>
        <w:autoSpaceDN w:val="0"/>
        <w:adjustRightInd w:val="0"/>
        <w:jc w:val="both"/>
        <w:rPr>
          <w:rFonts w:asciiTheme="minorHAnsi" w:hAnsiTheme="minorHAnsi" w:cstheme="minorHAnsi"/>
          <w:color w:val="000000"/>
          <w:szCs w:val="22"/>
          <w:lang w:eastAsia="it-IT"/>
        </w:rPr>
      </w:pPr>
    </w:p>
    <w:p w:rsidR="00F34CA6" w:rsidRPr="006D2545" w:rsidRDefault="00F34CA6" w:rsidP="00C749FF">
      <w:pPr>
        <w:pStyle w:val="Default"/>
        <w:jc w:val="both"/>
        <w:rPr>
          <w:rFonts w:asciiTheme="minorHAnsi" w:hAnsiTheme="minorHAnsi" w:cstheme="minorHAnsi"/>
          <w:b/>
          <w:color w:val="auto"/>
          <w:sz w:val="22"/>
          <w:szCs w:val="22"/>
        </w:rPr>
      </w:pPr>
      <w:r w:rsidRPr="006D2545">
        <w:rPr>
          <w:rFonts w:asciiTheme="minorHAnsi" w:hAnsiTheme="minorHAnsi" w:cstheme="minorHAnsi"/>
          <w:b/>
          <w:color w:val="auto"/>
          <w:sz w:val="22"/>
          <w:szCs w:val="22"/>
        </w:rPr>
        <w:t xml:space="preserve">11. </w:t>
      </w:r>
      <w:r w:rsidR="0053227D" w:rsidRPr="006D2545">
        <w:rPr>
          <w:rFonts w:asciiTheme="minorHAnsi" w:hAnsiTheme="minorHAnsi" w:cstheme="minorHAnsi"/>
          <w:b/>
          <w:color w:val="auto"/>
          <w:sz w:val="22"/>
          <w:szCs w:val="22"/>
        </w:rPr>
        <w:t xml:space="preserve">SOPRALLUOGO </w:t>
      </w:r>
    </w:p>
    <w:p w:rsidR="00F34CA6" w:rsidRPr="00341A89" w:rsidRDefault="00F34CA6" w:rsidP="00C749FF">
      <w:pPr>
        <w:pStyle w:val="Default"/>
        <w:jc w:val="both"/>
        <w:rPr>
          <w:rFonts w:asciiTheme="minorHAnsi" w:hAnsiTheme="minorHAnsi" w:cstheme="minorHAnsi"/>
          <w:b/>
          <w:sz w:val="22"/>
          <w:szCs w:val="22"/>
        </w:rPr>
      </w:pPr>
      <w:r w:rsidRPr="00341A89">
        <w:rPr>
          <w:rFonts w:asciiTheme="minorHAnsi" w:hAnsiTheme="minorHAnsi" w:cstheme="minorHAnsi"/>
          <w:b/>
          <w:sz w:val="22"/>
          <w:szCs w:val="22"/>
        </w:rPr>
        <w:t xml:space="preserve">Il sopralluogo </w:t>
      </w:r>
      <w:r w:rsidR="00F627F8" w:rsidRPr="00341A89">
        <w:rPr>
          <w:rFonts w:asciiTheme="minorHAnsi" w:hAnsiTheme="minorHAnsi" w:cstheme="minorHAnsi"/>
          <w:b/>
          <w:sz w:val="22"/>
          <w:szCs w:val="22"/>
        </w:rPr>
        <w:t xml:space="preserve">nell’area </w:t>
      </w:r>
      <w:r w:rsidR="005F6992" w:rsidRPr="00341A89">
        <w:rPr>
          <w:rFonts w:asciiTheme="minorHAnsi" w:hAnsiTheme="minorHAnsi" w:cstheme="minorHAnsi"/>
          <w:b/>
          <w:sz w:val="22"/>
          <w:szCs w:val="22"/>
        </w:rPr>
        <w:t xml:space="preserve">Farmacia </w:t>
      </w:r>
      <w:r w:rsidR="00F627F8" w:rsidRPr="00341A89">
        <w:rPr>
          <w:rFonts w:asciiTheme="minorHAnsi" w:hAnsiTheme="minorHAnsi" w:cstheme="minorHAnsi"/>
          <w:b/>
          <w:sz w:val="22"/>
          <w:szCs w:val="22"/>
        </w:rPr>
        <w:t xml:space="preserve">del P.O. di </w:t>
      </w:r>
      <w:r w:rsidR="002D67BF" w:rsidRPr="00341A89">
        <w:rPr>
          <w:rFonts w:asciiTheme="minorHAnsi" w:hAnsiTheme="minorHAnsi" w:cstheme="minorHAnsi"/>
          <w:b/>
          <w:sz w:val="22"/>
          <w:szCs w:val="22"/>
        </w:rPr>
        <w:t xml:space="preserve">Vimercate </w:t>
      </w:r>
      <w:r w:rsidRPr="00341A89">
        <w:rPr>
          <w:rFonts w:asciiTheme="minorHAnsi" w:hAnsiTheme="minorHAnsi" w:cstheme="minorHAnsi"/>
          <w:b/>
          <w:sz w:val="22"/>
          <w:szCs w:val="22"/>
        </w:rPr>
        <w:t>è obbligatorio</w:t>
      </w:r>
      <w:r w:rsidR="005F6992" w:rsidRPr="00341A89">
        <w:rPr>
          <w:rFonts w:asciiTheme="minorHAnsi" w:hAnsiTheme="minorHAnsi" w:cstheme="minorHAnsi"/>
          <w:b/>
          <w:sz w:val="22"/>
          <w:szCs w:val="22"/>
        </w:rPr>
        <w:t xml:space="preserve">, </w:t>
      </w:r>
      <w:r w:rsidRPr="00341A89">
        <w:rPr>
          <w:rFonts w:asciiTheme="minorHAnsi" w:hAnsiTheme="minorHAnsi" w:cstheme="minorHAnsi"/>
          <w:b/>
          <w:sz w:val="22"/>
          <w:szCs w:val="22"/>
        </w:rPr>
        <w:t>tenuto conto che è necessario che le offerte vengano formulate, ai sensi dell’art. 79, comma 2 del Codice, soltanto a seguito di una visita dei luoghi. La mancata effettuazione del sopralluogo è causa di esclusione dalla procedura di gara.</w:t>
      </w:r>
    </w:p>
    <w:p w:rsidR="00F34CA6" w:rsidRPr="006218AC" w:rsidRDefault="00F34CA6" w:rsidP="00C749FF">
      <w:pPr>
        <w:pStyle w:val="Default"/>
        <w:jc w:val="both"/>
        <w:rPr>
          <w:rFonts w:asciiTheme="minorHAnsi" w:hAnsiTheme="minorHAnsi" w:cstheme="minorHAnsi"/>
          <w:b/>
          <w:i/>
          <w:sz w:val="22"/>
          <w:szCs w:val="22"/>
        </w:rPr>
      </w:pPr>
      <w:r w:rsidRPr="006218AC">
        <w:rPr>
          <w:rFonts w:asciiTheme="minorHAnsi" w:hAnsiTheme="minorHAnsi" w:cstheme="minorHAnsi"/>
          <w:b/>
          <w:sz w:val="22"/>
          <w:szCs w:val="22"/>
        </w:rPr>
        <w:t xml:space="preserve">Il sopralluogo può essere effettuato </w:t>
      </w:r>
      <w:r w:rsidR="00A8556A" w:rsidRPr="006218AC">
        <w:rPr>
          <w:rFonts w:asciiTheme="minorHAnsi" w:hAnsiTheme="minorHAnsi" w:cstheme="minorHAnsi"/>
          <w:b/>
          <w:sz w:val="22"/>
          <w:szCs w:val="22"/>
        </w:rPr>
        <w:t xml:space="preserve">esclusivamente il giorno </w:t>
      </w:r>
      <w:r w:rsidR="006218AC" w:rsidRPr="006218AC">
        <w:rPr>
          <w:rFonts w:asciiTheme="minorHAnsi" w:hAnsiTheme="minorHAnsi" w:cstheme="minorHAnsi"/>
          <w:b/>
          <w:sz w:val="22"/>
          <w:szCs w:val="22"/>
        </w:rPr>
        <w:t>12 novembre 2020</w:t>
      </w:r>
      <w:r w:rsidR="006218AC">
        <w:rPr>
          <w:rFonts w:asciiTheme="minorHAnsi" w:hAnsiTheme="minorHAnsi" w:cstheme="minorHAnsi"/>
          <w:b/>
          <w:sz w:val="22"/>
          <w:szCs w:val="22"/>
        </w:rPr>
        <w:t xml:space="preserve"> </w:t>
      </w:r>
      <w:r w:rsidR="006218AC" w:rsidRPr="006218AC">
        <w:rPr>
          <w:rFonts w:asciiTheme="minorHAnsi" w:hAnsiTheme="minorHAnsi" w:cstheme="minorHAnsi"/>
          <w:b/>
          <w:sz w:val="22"/>
          <w:szCs w:val="22"/>
        </w:rPr>
        <w:t xml:space="preserve">- </w:t>
      </w:r>
      <w:r w:rsidR="00B34DDB" w:rsidRPr="006218AC">
        <w:rPr>
          <w:rFonts w:asciiTheme="minorHAnsi" w:hAnsiTheme="minorHAnsi" w:cstheme="minorHAnsi"/>
          <w:b/>
          <w:sz w:val="22"/>
          <w:szCs w:val="22"/>
        </w:rPr>
        <w:t>alle ore</w:t>
      </w:r>
      <w:r w:rsidR="00C83B72">
        <w:rPr>
          <w:rFonts w:asciiTheme="minorHAnsi" w:hAnsiTheme="minorHAnsi" w:cstheme="minorHAnsi"/>
          <w:b/>
          <w:sz w:val="22"/>
          <w:szCs w:val="22"/>
        </w:rPr>
        <w:t xml:space="preserve"> </w:t>
      </w:r>
      <w:bookmarkStart w:id="4" w:name="_GoBack"/>
      <w:bookmarkEnd w:id="4"/>
      <w:r w:rsidR="006218AC" w:rsidRPr="006218AC">
        <w:rPr>
          <w:rFonts w:asciiTheme="minorHAnsi" w:hAnsiTheme="minorHAnsi" w:cstheme="minorHAnsi"/>
          <w:b/>
          <w:sz w:val="22"/>
          <w:szCs w:val="22"/>
        </w:rPr>
        <w:t>11,00</w:t>
      </w:r>
      <w:r w:rsidR="005245D8" w:rsidRPr="006218AC">
        <w:rPr>
          <w:rFonts w:asciiTheme="minorHAnsi" w:hAnsiTheme="minorHAnsi" w:cstheme="minorHAnsi"/>
          <w:b/>
          <w:sz w:val="22"/>
          <w:szCs w:val="22"/>
        </w:rPr>
        <w:t xml:space="preserve">. </w:t>
      </w:r>
    </w:p>
    <w:p w:rsidR="00B34DDB" w:rsidRDefault="00F34CA6"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La richiesta di sopralluogo deve essere inoltrata a esclusivamente per mezzo della funzione “Comunicazioni della procedura” presente sulla piattaforma Sintel  e deve riportare i seguenti dati dell’operatore economico: nominativo del concorrente; recapito telefonico; indirizzo e-mail; nominativo e qualifica della</w:t>
      </w:r>
      <w:r w:rsidR="00B34DDB">
        <w:rPr>
          <w:rFonts w:asciiTheme="minorHAnsi" w:hAnsiTheme="minorHAnsi" w:cstheme="minorHAnsi"/>
          <w:sz w:val="22"/>
          <w:szCs w:val="22"/>
        </w:rPr>
        <w:t>/e</w:t>
      </w:r>
      <w:r w:rsidRPr="006D2545">
        <w:rPr>
          <w:rFonts w:asciiTheme="minorHAnsi" w:hAnsiTheme="minorHAnsi" w:cstheme="minorHAnsi"/>
          <w:sz w:val="22"/>
          <w:szCs w:val="22"/>
        </w:rPr>
        <w:t xml:space="preserve"> persona</w:t>
      </w:r>
      <w:r w:rsidR="00B34DDB">
        <w:rPr>
          <w:rFonts w:asciiTheme="minorHAnsi" w:hAnsiTheme="minorHAnsi" w:cstheme="minorHAnsi"/>
          <w:sz w:val="22"/>
          <w:szCs w:val="22"/>
        </w:rPr>
        <w:t>/e</w:t>
      </w:r>
      <w:r w:rsidRPr="006D2545">
        <w:rPr>
          <w:rFonts w:asciiTheme="minorHAnsi" w:hAnsiTheme="minorHAnsi" w:cstheme="minorHAnsi"/>
          <w:sz w:val="22"/>
          <w:szCs w:val="22"/>
        </w:rPr>
        <w:t xml:space="preserve"> incaricata</w:t>
      </w:r>
      <w:r w:rsidR="00B34DDB">
        <w:rPr>
          <w:rFonts w:asciiTheme="minorHAnsi" w:hAnsiTheme="minorHAnsi" w:cstheme="minorHAnsi"/>
          <w:sz w:val="22"/>
          <w:szCs w:val="22"/>
        </w:rPr>
        <w:t>/e</w:t>
      </w:r>
      <w:r w:rsidRPr="006D2545">
        <w:rPr>
          <w:rFonts w:asciiTheme="minorHAnsi" w:hAnsiTheme="minorHAnsi" w:cstheme="minorHAnsi"/>
          <w:sz w:val="22"/>
          <w:szCs w:val="22"/>
        </w:rPr>
        <w:t xml:space="preserve"> di effettuare il sopralluogo</w:t>
      </w:r>
      <w:r w:rsidR="00B34DDB">
        <w:rPr>
          <w:rFonts w:asciiTheme="minorHAnsi" w:hAnsiTheme="minorHAnsi" w:cstheme="minorHAnsi"/>
          <w:sz w:val="22"/>
          <w:szCs w:val="22"/>
        </w:rPr>
        <w:t>.</w:t>
      </w:r>
    </w:p>
    <w:p w:rsidR="00B34DDB" w:rsidRDefault="00B34DDB" w:rsidP="00C749FF">
      <w:pPr>
        <w:pStyle w:val="Default"/>
        <w:jc w:val="both"/>
        <w:rPr>
          <w:rFonts w:asciiTheme="minorHAnsi" w:hAnsiTheme="minorHAnsi" w:cstheme="minorHAnsi"/>
          <w:sz w:val="22"/>
          <w:szCs w:val="22"/>
        </w:rPr>
      </w:pPr>
      <w:r w:rsidRPr="006D45DD">
        <w:rPr>
          <w:rFonts w:asciiTheme="minorHAnsi" w:hAnsiTheme="minorHAnsi" w:cstheme="minorHAnsi"/>
          <w:sz w:val="22"/>
          <w:szCs w:val="22"/>
        </w:rPr>
        <w:t>Al fine della gestione dei protocolli per l’emergenza Covid-19 si invita a limitare il numero delle persone che si presenteranno nella sede dell’ASST.</w:t>
      </w:r>
    </w:p>
    <w:p w:rsidR="00F627F8" w:rsidRPr="006218AC" w:rsidRDefault="00F34CA6" w:rsidP="00C749FF">
      <w:pPr>
        <w:pStyle w:val="Default"/>
        <w:jc w:val="both"/>
        <w:rPr>
          <w:rFonts w:asciiTheme="minorHAnsi" w:hAnsiTheme="minorHAnsi" w:cstheme="minorHAnsi"/>
          <w:b/>
          <w:sz w:val="22"/>
          <w:szCs w:val="22"/>
        </w:rPr>
      </w:pPr>
      <w:r w:rsidRPr="006218AC">
        <w:rPr>
          <w:rFonts w:asciiTheme="minorHAnsi" w:hAnsiTheme="minorHAnsi" w:cstheme="minorHAnsi"/>
          <w:b/>
          <w:sz w:val="22"/>
          <w:szCs w:val="22"/>
        </w:rPr>
        <w:t xml:space="preserve">La suddetta richiesta dovrà essere inviata entro le ore </w:t>
      </w:r>
      <w:r w:rsidR="005245D8" w:rsidRPr="006218AC">
        <w:rPr>
          <w:rFonts w:asciiTheme="minorHAnsi" w:hAnsiTheme="minorHAnsi" w:cstheme="minorHAnsi"/>
          <w:b/>
          <w:sz w:val="22"/>
          <w:szCs w:val="22"/>
        </w:rPr>
        <w:t>15,00</w:t>
      </w:r>
      <w:r w:rsidRPr="006218AC">
        <w:rPr>
          <w:rFonts w:asciiTheme="minorHAnsi" w:hAnsiTheme="minorHAnsi" w:cstheme="minorHAnsi"/>
          <w:b/>
          <w:sz w:val="22"/>
          <w:szCs w:val="22"/>
        </w:rPr>
        <w:t xml:space="preserve"> del giorno </w:t>
      </w:r>
      <w:r w:rsidR="006218AC" w:rsidRPr="006218AC">
        <w:rPr>
          <w:rFonts w:asciiTheme="minorHAnsi" w:hAnsiTheme="minorHAnsi" w:cstheme="minorHAnsi"/>
          <w:b/>
          <w:sz w:val="22"/>
          <w:szCs w:val="22"/>
        </w:rPr>
        <w:t xml:space="preserve">10 novembre </w:t>
      </w:r>
      <w:r w:rsidR="00F627F8" w:rsidRPr="006218AC">
        <w:rPr>
          <w:rFonts w:asciiTheme="minorHAnsi" w:hAnsiTheme="minorHAnsi" w:cstheme="minorHAnsi"/>
          <w:b/>
          <w:sz w:val="22"/>
          <w:szCs w:val="22"/>
        </w:rPr>
        <w:t>20</w:t>
      </w:r>
      <w:r w:rsidR="005F6992" w:rsidRPr="006218AC">
        <w:rPr>
          <w:rFonts w:asciiTheme="minorHAnsi" w:hAnsiTheme="minorHAnsi" w:cstheme="minorHAnsi"/>
          <w:b/>
          <w:sz w:val="22"/>
          <w:szCs w:val="22"/>
        </w:rPr>
        <w:t>20.</w:t>
      </w:r>
      <w:r w:rsidR="00F627F8" w:rsidRPr="006218AC">
        <w:rPr>
          <w:rFonts w:asciiTheme="minorHAnsi" w:hAnsiTheme="minorHAnsi" w:cstheme="minorHAnsi"/>
          <w:b/>
          <w:sz w:val="22"/>
          <w:szCs w:val="22"/>
        </w:rPr>
        <w:t xml:space="preserve"> </w:t>
      </w:r>
    </w:p>
    <w:p w:rsidR="00F34CA6" w:rsidRPr="006D2545" w:rsidRDefault="00B34DDB" w:rsidP="00C749FF">
      <w:pPr>
        <w:pStyle w:val="Default"/>
        <w:jc w:val="both"/>
        <w:rPr>
          <w:rFonts w:asciiTheme="minorHAnsi" w:hAnsiTheme="minorHAnsi" w:cstheme="minorHAnsi"/>
          <w:sz w:val="22"/>
          <w:szCs w:val="22"/>
        </w:rPr>
      </w:pPr>
      <w:r w:rsidRPr="006D45DD">
        <w:rPr>
          <w:rFonts w:asciiTheme="minorHAnsi" w:hAnsiTheme="minorHAnsi" w:cstheme="minorHAnsi"/>
          <w:sz w:val="22"/>
          <w:szCs w:val="22"/>
        </w:rPr>
        <w:t xml:space="preserve">Il punto </w:t>
      </w:r>
      <w:r w:rsidR="005F105C" w:rsidRPr="006D45DD">
        <w:rPr>
          <w:rFonts w:asciiTheme="minorHAnsi" w:hAnsiTheme="minorHAnsi" w:cstheme="minorHAnsi"/>
          <w:sz w:val="22"/>
          <w:szCs w:val="22"/>
        </w:rPr>
        <w:t xml:space="preserve">d’incontro per effettuare il </w:t>
      </w:r>
      <w:r w:rsidR="00F34CA6" w:rsidRPr="006D45DD">
        <w:rPr>
          <w:rFonts w:asciiTheme="minorHAnsi" w:hAnsiTheme="minorHAnsi" w:cstheme="minorHAnsi"/>
          <w:sz w:val="22"/>
          <w:szCs w:val="22"/>
        </w:rPr>
        <w:t>sopralluogo</w:t>
      </w:r>
      <w:r w:rsidRPr="006D45DD">
        <w:rPr>
          <w:rFonts w:asciiTheme="minorHAnsi" w:hAnsiTheme="minorHAnsi" w:cstheme="minorHAnsi"/>
          <w:sz w:val="22"/>
          <w:szCs w:val="22"/>
        </w:rPr>
        <w:t>, sempre in relazione alla gestione dei protocolli Covid-19</w:t>
      </w:r>
      <w:r w:rsidR="00F34CA6" w:rsidRPr="006D45DD">
        <w:rPr>
          <w:rFonts w:asciiTheme="minorHAnsi" w:hAnsiTheme="minorHAnsi" w:cstheme="minorHAnsi"/>
          <w:sz w:val="22"/>
          <w:szCs w:val="22"/>
        </w:rPr>
        <w:t xml:space="preserve"> s</w:t>
      </w:r>
      <w:r w:rsidRPr="006D45DD">
        <w:rPr>
          <w:rFonts w:asciiTheme="minorHAnsi" w:hAnsiTheme="minorHAnsi" w:cstheme="minorHAnsi"/>
          <w:sz w:val="22"/>
          <w:szCs w:val="22"/>
        </w:rPr>
        <w:t>arà  comunicato</w:t>
      </w:r>
      <w:r w:rsidR="00F34CA6" w:rsidRPr="006D45DD">
        <w:rPr>
          <w:rFonts w:asciiTheme="minorHAnsi" w:hAnsiTheme="minorHAnsi" w:cstheme="minorHAnsi"/>
          <w:sz w:val="22"/>
          <w:szCs w:val="22"/>
        </w:rPr>
        <w:t xml:space="preserve"> ai concorrenti </w:t>
      </w:r>
      <w:r w:rsidRPr="006D45DD">
        <w:rPr>
          <w:rFonts w:asciiTheme="minorHAnsi" w:hAnsiTheme="minorHAnsi" w:cstheme="minorHAnsi"/>
          <w:sz w:val="22"/>
          <w:szCs w:val="22"/>
        </w:rPr>
        <w:t>a mezzo della funzione “Comunicazioni della procedura” presente sulla piattaforma Sintel</w:t>
      </w:r>
      <w:r w:rsidR="00F34CA6" w:rsidRPr="006D45DD">
        <w:rPr>
          <w:rFonts w:asciiTheme="minorHAnsi" w:hAnsiTheme="minorHAnsi" w:cstheme="minorHAnsi"/>
          <w:sz w:val="22"/>
          <w:szCs w:val="22"/>
        </w:rPr>
        <w:t>.</w:t>
      </w:r>
    </w:p>
    <w:p w:rsidR="00F34CA6" w:rsidRPr="006D2545" w:rsidRDefault="00F34CA6"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rsidR="00F34CA6" w:rsidRPr="006D2545" w:rsidRDefault="00F34CA6"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La </w:t>
      </w:r>
      <w:r w:rsidR="000D6300">
        <w:rPr>
          <w:rFonts w:asciiTheme="minorHAnsi" w:hAnsiTheme="minorHAnsi" w:cstheme="minorHAnsi"/>
          <w:sz w:val="22"/>
          <w:szCs w:val="22"/>
        </w:rPr>
        <w:t>Stazione Appaltante</w:t>
      </w:r>
      <w:r w:rsidRPr="006D2545">
        <w:rPr>
          <w:rFonts w:asciiTheme="minorHAnsi" w:hAnsiTheme="minorHAnsi" w:cstheme="minorHAnsi"/>
          <w:sz w:val="22"/>
          <w:szCs w:val="22"/>
        </w:rPr>
        <w:t xml:space="preserve"> rilascia attestazione di avvenuto sopralluogo.</w:t>
      </w:r>
    </w:p>
    <w:p w:rsidR="00594D87" w:rsidRDefault="00594D87" w:rsidP="00C749FF">
      <w:pPr>
        <w:pStyle w:val="Default"/>
        <w:jc w:val="both"/>
        <w:rPr>
          <w:rFonts w:asciiTheme="minorHAnsi" w:hAnsiTheme="minorHAnsi" w:cstheme="minorHAnsi"/>
          <w:sz w:val="22"/>
          <w:szCs w:val="22"/>
        </w:rPr>
      </w:pPr>
    </w:p>
    <w:p w:rsidR="00F34CA6" w:rsidRPr="006D2545" w:rsidRDefault="00F34CA6"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In caso di raggruppamento temporaneo o consorzio ordinario già costituiti, GEIE, aggregazione di imprese di rete,di cui al punto 5 lett. a), b) e, se costituita in RTI, di cui alla lett. c), in relazione al regime della solidarietà di cui all’art. 48, comma 5, del Codice, tra i diversi operatori economici, il sopralluogo può essere effettuato da un rappresentante legale/procuratore/direttore tecnico di uno degli operatori economici raggruppati, aggregati in rete o consorziati o da soggetto diverso, purché munito della delega del mandatario/capofila.</w:t>
      </w:r>
    </w:p>
    <w:p w:rsidR="00F34CA6" w:rsidRPr="006D2545" w:rsidRDefault="00F34CA6"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lastRenderedPageBreak/>
        <w:t>In caso di raggruppamento temporaneo o consorzio ordinario non ancora costituiti, aggregazione di imprese di rete di cui al punto 5 lett. c) non ancora costituita in RTI, il sopralluogo è effettuato da un rappresentante legale/procuratore/direttore tecnico di uno degli operatori economici raggruppati, aggregati in rete o consorziati o da soggetto diverso, purché munito della delega di tutti detti operatori. In alternativa l’operatore raggruppando/aggregando/consorziando può effettuare il sopralluogo singolarmente.</w:t>
      </w:r>
    </w:p>
    <w:p w:rsidR="00F34CA6" w:rsidRDefault="00F34CA6"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In caso di consorzio di cui all’art. 45, comma 2, lett. b) e c) del Codice il sopralluogo deve essere effettuato da soggetto munito di delega conferita dal consorzio oppure dall’operatore economico consorziato indicato come esecutore.</w:t>
      </w:r>
    </w:p>
    <w:p w:rsidR="00594D87" w:rsidRPr="006D2545" w:rsidRDefault="00594D87" w:rsidP="00C749FF">
      <w:pPr>
        <w:pStyle w:val="Default"/>
        <w:jc w:val="both"/>
        <w:rPr>
          <w:rFonts w:asciiTheme="minorHAnsi" w:hAnsiTheme="minorHAnsi" w:cstheme="minorHAnsi"/>
          <w:sz w:val="22"/>
          <w:szCs w:val="22"/>
        </w:rPr>
      </w:pPr>
    </w:p>
    <w:p w:rsidR="00F34CA6" w:rsidRPr="006D2545" w:rsidRDefault="00F34CA6"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La mancata </w:t>
      </w:r>
      <w:r w:rsidR="00341A89">
        <w:rPr>
          <w:rFonts w:asciiTheme="minorHAnsi" w:hAnsiTheme="minorHAnsi" w:cstheme="minorHAnsi"/>
          <w:sz w:val="22"/>
          <w:szCs w:val="22"/>
        </w:rPr>
        <w:t xml:space="preserve">presentazione tra i documenti di cui al successivo punto 15 - CONTENUTO DELLA BUSTA “DOCUMENTAZIONE AMMINISTRATIVA” </w:t>
      </w:r>
      <w:r w:rsidRPr="006D2545">
        <w:rPr>
          <w:rFonts w:asciiTheme="minorHAnsi" w:hAnsiTheme="minorHAnsi" w:cstheme="minorHAnsi"/>
          <w:sz w:val="22"/>
          <w:szCs w:val="22"/>
        </w:rPr>
        <w:t xml:space="preserve">del certificato rilasciato dalla </w:t>
      </w:r>
      <w:r w:rsidR="000D6300">
        <w:rPr>
          <w:rFonts w:asciiTheme="minorHAnsi" w:hAnsiTheme="minorHAnsi" w:cstheme="minorHAnsi"/>
          <w:sz w:val="22"/>
          <w:szCs w:val="22"/>
        </w:rPr>
        <w:t>Stazione Appaltante</w:t>
      </w:r>
      <w:r w:rsidRPr="006D2545">
        <w:rPr>
          <w:rFonts w:asciiTheme="minorHAnsi" w:hAnsiTheme="minorHAnsi" w:cstheme="minorHAnsi"/>
          <w:sz w:val="22"/>
          <w:szCs w:val="22"/>
        </w:rPr>
        <w:t xml:space="preserve"> attestante la presa visione dello stato dei luoghi in cui deve essere eseguita la prestazione è sanabile mediante soccorso istruttorio ex art. 83, comma 9 del Codice.</w:t>
      </w:r>
    </w:p>
    <w:p w:rsidR="00951AF4" w:rsidRPr="006D2545" w:rsidRDefault="00951AF4" w:rsidP="00C749FF">
      <w:pPr>
        <w:pStyle w:val="Default"/>
        <w:ind w:left="360"/>
        <w:rPr>
          <w:rFonts w:asciiTheme="minorHAnsi" w:hAnsiTheme="minorHAnsi" w:cstheme="minorHAnsi"/>
          <w:b/>
          <w:bCs/>
          <w:iCs/>
          <w:sz w:val="22"/>
          <w:szCs w:val="22"/>
        </w:rPr>
      </w:pPr>
      <w:bookmarkStart w:id="5" w:name="_Toc500345604"/>
      <w:bookmarkStart w:id="6" w:name="_Toc354038185"/>
      <w:bookmarkStart w:id="7" w:name="_Toc380501872"/>
      <w:bookmarkStart w:id="8" w:name="_Toc391035985"/>
      <w:bookmarkStart w:id="9" w:name="_Toc391036058"/>
      <w:bookmarkStart w:id="10" w:name="_Toc392577499"/>
      <w:bookmarkStart w:id="11" w:name="_Toc393110566"/>
      <w:bookmarkStart w:id="12" w:name="_Toc393112130"/>
      <w:bookmarkStart w:id="13" w:name="_Toc393187847"/>
      <w:bookmarkStart w:id="14" w:name="_Toc393272603"/>
      <w:bookmarkStart w:id="15" w:name="_Toc393272661"/>
      <w:bookmarkStart w:id="16" w:name="_Toc393283177"/>
      <w:bookmarkStart w:id="17" w:name="_Toc393700836"/>
      <w:bookmarkStart w:id="18" w:name="_Toc393706909"/>
      <w:bookmarkStart w:id="19" w:name="_Toc397346824"/>
      <w:bookmarkStart w:id="20" w:name="_Toc397422865"/>
      <w:bookmarkStart w:id="21" w:name="_Toc403471272"/>
      <w:bookmarkStart w:id="22" w:name="_Toc406058378"/>
      <w:bookmarkStart w:id="23" w:name="_Toc406754179"/>
      <w:bookmarkStart w:id="24" w:name="_Toc416423364"/>
    </w:p>
    <w:p w:rsidR="00F34CA6" w:rsidRPr="00BC5411" w:rsidRDefault="00951AF4" w:rsidP="00C749FF">
      <w:pPr>
        <w:pStyle w:val="Default"/>
        <w:rPr>
          <w:rFonts w:asciiTheme="minorHAnsi" w:hAnsiTheme="minorHAnsi" w:cstheme="minorHAnsi"/>
          <w:b/>
          <w:bCs/>
          <w:iCs/>
          <w:sz w:val="22"/>
          <w:szCs w:val="22"/>
        </w:rPr>
      </w:pPr>
      <w:r w:rsidRPr="00BC5411">
        <w:rPr>
          <w:rFonts w:asciiTheme="minorHAnsi" w:hAnsiTheme="minorHAnsi" w:cstheme="minorHAnsi"/>
          <w:b/>
          <w:bCs/>
          <w:iCs/>
          <w:sz w:val="22"/>
          <w:szCs w:val="22"/>
        </w:rPr>
        <w:t xml:space="preserve">12. </w:t>
      </w:r>
      <w:r w:rsidR="00F34CA6" w:rsidRPr="00BC5411">
        <w:rPr>
          <w:rFonts w:asciiTheme="minorHAnsi" w:hAnsiTheme="minorHAnsi" w:cstheme="minorHAnsi"/>
          <w:b/>
          <w:bCs/>
          <w:iCs/>
          <w:sz w:val="22"/>
          <w:szCs w:val="22"/>
        </w:rPr>
        <w:t>PAGAMENTO DEL CONTRIBUTO A FAVORE DELL’ANAC.</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A5C0A" w:rsidRDefault="00EA5C0A" w:rsidP="006E688B">
      <w:pPr>
        <w:pStyle w:val="Default"/>
        <w:jc w:val="both"/>
        <w:rPr>
          <w:rFonts w:asciiTheme="minorHAnsi" w:hAnsiTheme="minorHAnsi" w:cstheme="minorHAnsi"/>
          <w:sz w:val="22"/>
          <w:szCs w:val="22"/>
        </w:rPr>
      </w:pPr>
      <w:r w:rsidRPr="00BC5411">
        <w:rPr>
          <w:rFonts w:asciiTheme="minorHAnsi" w:hAnsiTheme="minorHAnsi" w:cstheme="minorHAnsi"/>
          <w:sz w:val="22"/>
          <w:szCs w:val="22"/>
        </w:rPr>
        <w:t xml:space="preserve">Così come disposto dall’art. 65 del Decreto Legge n. 34/2020 le stazioni appaltanti e gli operatori economici </w:t>
      </w:r>
      <w:r w:rsidR="006C0D58" w:rsidRPr="00BC5411">
        <w:rPr>
          <w:rFonts w:asciiTheme="minorHAnsi" w:hAnsiTheme="minorHAnsi" w:cstheme="minorHAnsi"/>
          <w:sz w:val="22"/>
          <w:szCs w:val="22"/>
        </w:rPr>
        <w:t xml:space="preserve">sono </w:t>
      </w:r>
      <w:r w:rsidRPr="00BC5411">
        <w:rPr>
          <w:rFonts w:asciiTheme="minorHAnsi" w:hAnsiTheme="minorHAnsi" w:cstheme="minorHAnsi"/>
          <w:sz w:val="22"/>
          <w:szCs w:val="22"/>
        </w:rPr>
        <w:t>esoner</w:t>
      </w:r>
      <w:r w:rsidR="006C0D58" w:rsidRPr="00BC5411">
        <w:rPr>
          <w:rFonts w:asciiTheme="minorHAnsi" w:hAnsiTheme="minorHAnsi" w:cstheme="minorHAnsi"/>
          <w:sz w:val="22"/>
          <w:szCs w:val="22"/>
        </w:rPr>
        <w:t>ate</w:t>
      </w:r>
      <w:r w:rsidRPr="00BC5411">
        <w:rPr>
          <w:rFonts w:asciiTheme="minorHAnsi" w:hAnsiTheme="minorHAnsi" w:cstheme="minorHAnsi"/>
          <w:sz w:val="22"/>
          <w:szCs w:val="22"/>
        </w:rPr>
        <w:t xml:space="preserve"> dal versamento dei contributi di gara (CIG) all'Autorità Nazionale Anticorruzione (ANAC), per tutte le procedure di gara avviate dal 19 maggio 2020 fino al 31 dicembre 2020.</w:t>
      </w:r>
    </w:p>
    <w:p w:rsidR="00EA5C0A" w:rsidRDefault="00EA5C0A" w:rsidP="00C749FF">
      <w:pPr>
        <w:autoSpaceDE w:val="0"/>
        <w:autoSpaceDN w:val="0"/>
        <w:adjustRightInd w:val="0"/>
        <w:jc w:val="both"/>
        <w:rPr>
          <w:rFonts w:asciiTheme="minorHAnsi" w:hAnsiTheme="minorHAnsi" w:cstheme="minorHAnsi"/>
          <w:b/>
          <w:bCs/>
          <w:szCs w:val="22"/>
          <w:lang w:eastAsia="it-IT"/>
        </w:rPr>
      </w:pPr>
    </w:p>
    <w:p w:rsidR="0053227D" w:rsidRPr="006D2545" w:rsidRDefault="009A0C6D" w:rsidP="00C749FF">
      <w:pPr>
        <w:autoSpaceDE w:val="0"/>
        <w:autoSpaceDN w:val="0"/>
        <w:adjustRightInd w:val="0"/>
        <w:jc w:val="both"/>
        <w:rPr>
          <w:rFonts w:asciiTheme="minorHAnsi" w:hAnsiTheme="minorHAnsi" w:cstheme="minorHAnsi"/>
          <w:b/>
          <w:bCs/>
          <w:szCs w:val="22"/>
          <w:lang w:eastAsia="it-IT"/>
        </w:rPr>
      </w:pPr>
      <w:r w:rsidRPr="006D2545">
        <w:rPr>
          <w:rFonts w:asciiTheme="minorHAnsi" w:hAnsiTheme="minorHAnsi" w:cstheme="minorHAnsi"/>
          <w:b/>
          <w:bCs/>
          <w:szCs w:val="22"/>
          <w:lang w:eastAsia="it-IT"/>
        </w:rPr>
        <w:t xml:space="preserve">13. </w:t>
      </w:r>
      <w:r w:rsidR="0053227D" w:rsidRPr="006D2545">
        <w:rPr>
          <w:rFonts w:asciiTheme="minorHAnsi" w:hAnsiTheme="minorHAnsi" w:cstheme="minorHAnsi"/>
          <w:b/>
          <w:bCs/>
          <w:szCs w:val="22"/>
          <w:lang w:eastAsia="it-IT"/>
        </w:rPr>
        <w:t>MODALITA’ DI PRESENTAZIONE DELL’OFFERTA E SOTTOSCRIZIONE DEI DOCUMENTI DI GARA</w:t>
      </w:r>
    </w:p>
    <w:p w:rsidR="002323C4" w:rsidRPr="00543496" w:rsidRDefault="00224D18" w:rsidP="00C749FF">
      <w:pPr>
        <w:pStyle w:val="Default"/>
        <w:jc w:val="both"/>
        <w:rPr>
          <w:rFonts w:asciiTheme="minorHAnsi" w:hAnsiTheme="minorHAnsi" w:cstheme="minorHAnsi"/>
          <w:bCs/>
          <w:sz w:val="22"/>
          <w:szCs w:val="22"/>
        </w:rPr>
      </w:pPr>
      <w:r w:rsidRPr="006D2545">
        <w:rPr>
          <w:rFonts w:asciiTheme="minorHAnsi" w:hAnsiTheme="minorHAnsi" w:cstheme="minorHAnsi"/>
          <w:sz w:val="22"/>
          <w:szCs w:val="22"/>
        </w:rPr>
        <w:t>L’offerta, redatta in lingua italiana, dovrà pervenire a</w:t>
      </w:r>
      <w:r w:rsidR="00E83ED1" w:rsidRPr="006D2545">
        <w:rPr>
          <w:rFonts w:asciiTheme="minorHAnsi" w:hAnsiTheme="minorHAnsi" w:cstheme="minorHAnsi"/>
          <w:sz w:val="22"/>
          <w:szCs w:val="22"/>
        </w:rPr>
        <w:t>ll’ASST</w:t>
      </w:r>
      <w:r w:rsidRPr="006D2545">
        <w:rPr>
          <w:rFonts w:asciiTheme="minorHAnsi" w:hAnsiTheme="minorHAnsi" w:cstheme="minorHAnsi"/>
          <w:sz w:val="22"/>
          <w:szCs w:val="22"/>
        </w:rPr>
        <w:t xml:space="preserve">, nelle modalità di seguito descritte, entro e non </w:t>
      </w:r>
      <w:r w:rsidRPr="00543496">
        <w:rPr>
          <w:rFonts w:asciiTheme="minorHAnsi" w:hAnsiTheme="minorHAnsi" w:cstheme="minorHAnsi"/>
          <w:sz w:val="22"/>
          <w:szCs w:val="22"/>
        </w:rPr>
        <w:t xml:space="preserve">oltre il </w:t>
      </w:r>
      <w:r w:rsidRPr="00543496">
        <w:rPr>
          <w:rFonts w:asciiTheme="minorHAnsi" w:hAnsiTheme="minorHAnsi" w:cstheme="minorHAnsi"/>
          <w:b/>
          <w:bCs/>
          <w:sz w:val="22"/>
          <w:szCs w:val="22"/>
        </w:rPr>
        <w:t xml:space="preserve">termine perentorio indicato nel bando di gara </w:t>
      </w:r>
      <w:r w:rsidR="007E6378" w:rsidRPr="00543496">
        <w:rPr>
          <w:rFonts w:asciiTheme="minorHAnsi" w:hAnsiTheme="minorHAnsi" w:cstheme="minorHAnsi"/>
          <w:b/>
          <w:bCs/>
          <w:sz w:val="22"/>
          <w:szCs w:val="22"/>
        </w:rPr>
        <w:t xml:space="preserve">- </w:t>
      </w:r>
      <w:r w:rsidRPr="00543496">
        <w:rPr>
          <w:rFonts w:asciiTheme="minorHAnsi" w:hAnsiTheme="minorHAnsi" w:cstheme="minorHAnsi"/>
          <w:b/>
          <w:bCs/>
          <w:sz w:val="22"/>
          <w:szCs w:val="22"/>
        </w:rPr>
        <w:t xml:space="preserve">ore </w:t>
      </w:r>
      <w:r w:rsidR="003E2D95" w:rsidRPr="00543496">
        <w:rPr>
          <w:rFonts w:asciiTheme="minorHAnsi" w:hAnsiTheme="minorHAnsi" w:cstheme="minorHAnsi"/>
          <w:b/>
          <w:bCs/>
          <w:sz w:val="22"/>
          <w:szCs w:val="22"/>
        </w:rPr>
        <w:t>14,00</w:t>
      </w:r>
      <w:r w:rsidRPr="00543496">
        <w:rPr>
          <w:rFonts w:asciiTheme="minorHAnsi" w:hAnsiTheme="minorHAnsi" w:cstheme="minorHAnsi"/>
          <w:b/>
          <w:bCs/>
          <w:sz w:val="22"/>
          <w:szCs w:val="22"/>
        </w:rPr>
        <w:t xml:space="preserve"> del giorno </w:t>
      </w:r>
      <w:r w:rsidR="00C03973" w:rsidRPr="00543496">
        <w:rPr>
          <w:rFonts w:asciiTheme="minorHAnsi" w:hAnsiTheme="minorHAnsi" w:cstheme="minorHAnsi"/>
          <w:b/>
          <w:bCs/>
          <w:sz w:val="22"/>
          <w:szCs w:val="22"/>
        </w:rPr>
        <w:t>09</w:t>
      </w:r>
      <w:r w:rsidRPr="00543496">
        <w:rPr>
          <w:rFonts w:asciiTheme="minorHAnsi" w:hAnsiTheme="minorHAnsi" w:cstheme="minorHAnsi"/>
          <w:b/>
          <w:bCs/>
          <w:sz w:val="22"/>
          <w:szCs w:val="22"/>
        </w:rPr>
        <w:t>/</w:t>
      </w:r>
      <w:r w:rsidR="00C03973" w:rsidRPr="00543496">
        <w:rPr>
          <w:rFonts w:asciiTheme="minorHAnsi" w:hAnsiTheme="minorHAnsi" w:cstheme="minorHAnsi"/>
          <w:b/>
          <w:bCs/>
          <w:sz w:val="22"/>
          <w:szCs w:val="22"/>
        </w:rPr>
        <w:t>12</w:t>
      </w:r>
      <w:r w:rsidRPr="00543496">
        <w:rPr>
          <w:rFonts w:asciiTheme="minorHAnsi" w:hAnsiTheme="minorHAnsi" w:cstheme="minorHAnsi"/>
          <w:b/>
          <w:bCs/>
          <w:sz w:val="22"/>
          <w:szCs w:val="22"/>
        </w:rPr>
        <w:t>/20</w:t>
      </w:r>
      <w:r w:rsidR="00CE487E" w:rsidRPr="00543496">
        <w:rPr>
          <w:rFonts w:asciiTheme="minorHAnsi" w:hAnsiTheme="minorHAnsi" w:cstheme="minorHAnsi"/>
          <w:b/>
          <w:bCs/>
          <w:sz w:val="22"/>
          <w:szCs w:val="22"/>
        </w:rPr>
        <w:t>20</w:t>
      </w:r>
      <w:r w:rsidR="007E6378" w:rsidRPr="00543496">
        <w:rPr>
          <w:rFonts w:asciiTheme="minorHAnsi" w:hAnsiTheme="minorHAnsi" w:cstheme="minorHAnsi"/>
          <w:bCs/>
          <w:sz w:val="22"/>
          <w:szCs w:val="22"/>
        </w:rPr>
        <w:t xml:space="preserve"> </w:t>
      </w:r>
      <w:r w:rsidR="002323C4" w:rsidRPr="00543496">
        <w:rPr>
          <w:rFonts w:asciiTheme="minorHAnsi" w:hAnsiTheme="minorHAnsi" w:cstheme="minorHAnsi"/>
          <w:bCs/>
          <w:sz w:val="22"/>
          <w:szCs w:val="22"/>
        </w:rPr>
        <w:t>.</w:t>
      </w:r>
    </w:p>
    <w:p w:rsidR="002323C4" w:rsidRPr="006D2545" w:rsidRDefault="002323C4" w:rsidP="00C749FF">
      <w:pPr>
        <w:pStyle w:val="Default"/>
        <w:jc w:val="both"/>
        <w:rPr>
          <w:rFonts w:asciiTheme="minorHAnsi" w:hAnsiTheme="minorHAnsi" w:cstheme="minorHAnsi"/>
          <w:bCs/>
          <w:sz w:val="22"/>
          <w:szCs w:val="22"/>
        </w:rPr>
      </w:pPr>
    </w:p>
    <w:p w:rsidR="00271A85" w:rsidRPr="006D2545" w:rsidRDefault="002323C4" w:rsidP="00C749FF">
      <w:pPr>
        <w:pStyle w:val="Default"/>
        <w:jc w:val="both"/>
        <w:rPr>
          <w:rFonts w:asciiTheme="minorHAnsi" w:hAnsiTheme="minorHAnsi" w:cstheme="minorHAnsi"/>
          <w:b/>
          <w:bCs/>
          <w:sz w:val="22"/>
          <w:szCs w:val="22"/>
        </w:rPr>
      </w:pPr>
      <w:r w:rsidRPr="006D2545">
        <w:rPr>
          <w:rFonts w:asciiTheme="minorHAnsi" w:hAnsiTheme="minorHAnsi" w:cstheme="minorHAnsi"/>
          <w:bCs/>
          <w:sz w:val="22"/>
          <w:szCs w:val="22"/>
        </w:rPr>
        <w:t>Le offerte tardive saranno escluse in quanto irregolari ai sensi dell’</w:t>
      </w:r>
      <w:r w:rsidR="00271A85" w:rsidRPr="006D2545">
        <w:rPr>
          <w:rFonts w:asciiTheme="minorHAnsi" w:hAnsiTheme="minorHAnsi" w:cstheme="minorHAnsi"/>
          <w:bCs/>
          <w:sz w:val="22"/>
          <w:szCs w:val="22"/>
        </w:rPr>
        <w:t>art. 59, comma 3, lett. b) del C</w:t>
      </w:r>
      <w:r w:rsidRPr="006D2545">
        <w:rPr>
          <w:rFonts w:asciiTheme="minorHAnsi" w:hAnsiTheme="minorHAnsi" w:cstheme="minorHAnsi"/>
          <w:bCs/>
          <w:sz w:val="22"/>
          <w:szCs w:val="22"/>
        </w:rPr>
        <w:t>odice.</w:t>
      </w:r>
      <w:r w:rsidR="00224D18" w:rsidRPr="006D2545">
        <w:rPr>
          <w:rFonts w:asciiTheme="minorHAnsi" w:hAnsiTheme="minorHAnsi" w:cstheme="minorHAnsi"/>
          <w:b/>
          <w:bCs/>
          <w:sz w:val="22"/>
          <w:szCs w:val="22"/>
        </w:rPr>
        <w:t xml:space="preserve"> </w:t>
      </w:r>
    </w:p>
    <w:p w:rsidR="00271A85" w:rsidRPr="006D2545" w:rsidRDefault="00271A85" w:rsidP="00C749FF">
      <w:pPr>
        <w:pStyle w:val="Default"/>
        <w:jc w:val="both"/>
        <w:rPr>
          <w:rFonts w:asciiTheme="minorHAnsi" w:hAnsiTheme="minorHAnsi" w:cstheme="minorHAnsi"/>
          <w:b/>
          <w:bCs/>
          <w:sz w:val="22"/>
          <w:szCs w:val="22"/>
        </w:rPr>
      </w:pPr>
      <w:r w:rsidRPr="006D2545">
        <w:rPr>
          <w:rFonts w:asciiTheme="minorHAnsi" w:hAnsiTheme="minorHAnsi" w:cstheme="minorHAnsi"/>
          <w:sz w:val="22"/>
          <w:szCs w:val="22"/>
        </w:rPr>
        <w:t xml:space="preserve">L’offerta vincolerà il concorrente ai sensi </w:t>
      </w:r>
      <w:r w:rsidRPr="006D2545">
        <w:rPr>
          <w:rFonts w:asciiTheme="minorHAnsi" w:hAnsiTheme="minorHAnsi" w:cstheme="minorHAnsi"/>
          <w:bCs/>
          <w:sz w:val="22"/>
          <w:szCs w:val="22"/>
        </w:rPr>
        <w:t xml:space="preserve">dell’art. 32, comma 4 del Codice </w:t>
      </w:r>
      <w:r w:rsidRPr="006D2545">
        <w:rPr>
          <w:rFonts w:asciiTheme="minorHAnsi" w:hAnsiTheme="minorHAnsi" w:cstheme="minorHAnsi"/>
          <w:b/>
          <w:bCs/>
          <w:sz w:val="22"/>
          <w:szCs w:val="22"/>
        </w:rPr>
        <w:t xml:space="preserve">per </w:t>
      </w:r>
      <w:r w:rsidR="006D45DD">
        <w:rPr>
          <w:rFonts w:asciiTheme="minorHAnsi" w:hAnsiTheme="minorHAnsi" w:cstheme="minorHAnsi"/>
          <w:b/>
          <w:bCs/>
          <w:sz w:val="22"/>
          <w:szCs w:val="22"/>
        </w:rPr>
        <w:t>365</w:t>
      </w:r>
      <w:r w:rsidRPr="006D2545">
        <w:rPr>
          <w:rFonts w:asciiTheme="minorHAnsi" w:hAnsiTheme="minorHAnsi" w:cstheme="minorHAnsi"/>
          <w:b/>
          <w:bCs/>
          <w:sz w:val="22"/>
          <w:szCs w:val="22"/>
        </w:rPr>
        <w:t xml:space="preserve"> giorni</w:t>
      </w:r>
      <w:r w:rsidRPr="006D2545">
        <w:rPr>
          <w:rFonts w:asciiTheme="minorHAnsi" w:hAnsiTheme="minorHAnsi" w:cstheme="minorHAnsi"/>
          <w:bCs/>
          <w:sz w:val="22"/>
          <w:szCs w:val="22"/>
        </w:rPr>
        <w:t xml:space="preserve"> dalla scadenza del termine per la presentazione dell’offerta.</w:t>
      </w:r>
      <w:r w:rsidRPr="006D2545">
        <w:rPr>
          <w:rFonts w:asciiTheme="minorHAnsi" w:hAnsiTheme="minorHAnsi" w:cstheme="minorHAnsi"/>
          <w:b/>
          <w:bCs/>
          <w:sz w:val="22"/>
          <w:szCs w:val="22"/>
        </w:rPr>
        <w:t xml:space="preserve"> </w:t>
      </w:r>
    </w:p>
    <w:p w:rsidR="00271A85" w:rsidRPr="006D2545" w:rsidRDefault="00271A85" w:rsidP="00C749FF">
      <w:pPr>
        <w:pStyle w:val="Default"/>
        <w:jc w:val="both"/>
        <w:rPr>
          <w:rFonts w:asciiTheme="minorHAnsi" w:hAnsiTheme="minorHAnsi" w:cstheme="minorHAnsi"/>
          <w:sz w:val="22"/>
          <w:szCs w:val="22"/>
        </w:rPr>
      </w:pPr>
    </w:p>
    <w:p w:rsidR="002323C4" w:rsidRPr="006D2545" w:rsidRDefault="00271A85"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Nel caso in cui alla data di scadenza della validità dell’offerta le operazioni di gara siano ancora in corso, la </w:t>
      </w:r>
      <w:r w:rsidR="000D6300">
        <w:rPr>
          <w:rFonts w:asciiTheme="minorHAnsi" w:hAnsiTheme="minorHAnsi" w:cstheme="minorHAnsi"/>
          <w:sz w:val="22"/>
          <w:szCs w:val="22"/>
        </w:rPr>
        <w:t>Stazione Appaltante</w:t>
      </w:r>
      <w:r w:rsidRPr="006D2545">
        <w:rPr>
          <w:rFonts w:asciiTheme="minorHAnsi" w:hAnsiTheme="minorHAnsi" w:cstheme="minorHAnsi"/>
          <w:sz w:val="22"/>
          <w:szCs w:val="22"/>
        </w:rPr>
        <w:t xml:space="preserve"> potrà richiedere agli offerenti, ai sensi </w:t>
      </w:r>
      <w:r w:rsidRPr="006D2545">
        <w:rPr>
          <w:rFonts w:asciiTheme="minorHAnsi" w:hAnsiTheme="minorHAnsi" w:cstheme="minorHAnsi"/>
          <w:bCs/>
          <w:sz w:val="22"/>
          <w:szCs w:val="22"/>
        </w:rPr>
        <w:t>dell’art. 32, comma 4 del Codice, di confermare la validità dell’offerta sino alla data che sarà indicata e di produrre un apposito documento attestante la validità della garanzia pre</w:t>
      </w:r>
      <w:r w:rsidR="00003D61">
        <w:rPr>
          <w:rFonts w:asciiTheme="minorHAnsi" w:hAnsiTheme="minorHAnsi" w:cstheme="minorHAnsi"/>
          <w:bCs/>
          <w:sz w:val="22"/>
          <w:szCs w:val="22"/>
        </w:rPr>
        <w:t>s</w:t>
      </w:r>
      <w:r w:rsidRPr="006D2545">
        <w:rPr>
          <w:rFonts w:asciiTheme="minorHAnsi" w:hAnsiTheme="minorHAnsi" w:cstheme="minorHAnsi"/>
          <w:bCs/>
          <w:sz w:val="22"/>
          <w:szCs w:val="22"/>
        </w:rPr>
        <w:t>tata in sede di gara fino alla medesima data.</w:t>
      </w:r>
    </w:p>
    <w:p w:rsidR="00271A85" w:rsidRPr="006D2545" w:rsidRDefault="00271A85" w:rsidP="00C749FF">
      <w:pPr>
        <w:pStyle w:val="Default"/>
        <w:jc w:val="both"/>
        <w:rPr>
          <w:rFonts w:asciiTheme="minorHAnsi" w:hAnsiTheme="minorHAnsi" w:cstheme="minorHAnsi"/>
          <w:sz w:val="22"/>
          <w:szCs w:val="22"/>
        </w:rPr>
      </w:pPr>
    </w:p>
    <w:p w:rsidR="00271A85" w:rsidRPr="006D2545" w:rsidRDefault="00271A85"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Il mancato riscontro alla richiesta della </w:t>
      </w:r>
      <w:r w:rsidR="000D6300">
        <w:rPr>
          <w:rFonts w:asciiTheme="minorHAnsi" w:hAnsiTheme="minorHAnsi" w:cstheme="minorHAnsi"/>
          <w:sz w:val="22"/>
          <w:szCs w:val="22"/>
        </w:rPr>
        <w:t>Stazione Appaltante</w:t>
      </w:r>
      <w:r w:rsidRPr="006D2545">
        <w:rPr>
          <w:rFonts w:asciiTheme="minorHAnsi" w:hAnsiTheme="minorHAnsi" w:cstheme="minorHAnsi"/>
          <w:sz w:val="22"/>
          <w:szCs w:val="22"/>
        </w:rPr>
        <w:t xml:space="preserve"> sarà considerato come rinuncia del concorrente alla partecipazione alla gara.</w:t>
      </w:r>
    </w:p>
    <w:p w:rsidR="00F51C82" w:rsidRPr="006D2545" w:rsidRDefault="00F51C82" w:rsidP="00C749FF">
      <w:pPr>
        <w:pStyle w:val="Default"/>
        <w:jc w:val="both"/>
        <w:rPr>
          <w:rFonts w:asciiTheme="minorHAnsi" w:hAnsiTheme="minorHAnsi" w:cstheme="minorHAnsi"/>
          <w:sz w:val="22"/>
          <w:szCs w:val="22"/>
        </w:rPr>
      </w:pPr>
    </w:p>
    <w:p w:rsidR="00F51C82" w:rsidRPr="006D2545" w:rsidRDefault="00F51C82"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Per i concorrenti aventi sede legale in Italia o in uno dei Paesi dell’Unione europea, le dichiarazioni sostitutive si redigono ai sensi degli articoli 46 e 47 del </w:t>
      </w:r>
      <w:r w:rsidR="00003D61">
        <w:rPr>
          <w:rFonts w:asciiTheme="minorHAnsi" w:hAnsiTheme="minorHAnsi" w:cstheme="minorHAnsi"/>
          <w:szCs w:val="22"/>
          <w:lang w:eastAsia="it-IT"/>
        </w:rPr>
        <w:t>D</w:t>
      </w:r>
      <w:r w:rsidRPr="006D2545">
        <w:rPr>
          <w:rFonts w:asciiTheme="minorHAnsi" w:hAnsiTheme="minorHAnsi" w:cstheme="minorHAnsi"/>
          <w:szCs w:val="22"/>
          <w:lang w:eastAsia="it-IT"/>
        </w:rPr>
        <w:t>.</w:t>
      </w:r>
      <w:r w:rsidR="00003D61">
        <w:rPr>
          <w:rFonts w:asciiTheme="minorHAnsi" w:hAnsiTheme="minorHAnsi" w:cstheme="minorHAnsi"/>
          <w:szCs w:val="22"/>
          <w:lang w:eastAsia="it-IT"/>
        </w:rPr>
        <w:t>P</w:t>
      </w:r>
      <w:r w:rsidRPr="006D2545">
        <w:rPr>
          <w:rFonts w:asciiTheme="minorHAnsi" w:hAnsiTheme="minorHAnsi" w:cstheme="minorHAnsi"/>
          <w:szCs w:val="22"/>
          <w:lang w:eastAsia="it-IT"/>
        </w:rPr>
        <w:t>.</w:t>
      </w:r>
      <w:r w:rsidR="00003D61">
        <w:rPr>
          <w:rFonts w:asciiTheme="minorHAnsi" w:hAnsiTheme="minorHAnsi" w:cstheme="minorHAnsi"/>
          <w:szCs w:val="22"/>
          <w:lang w:eastAsia="it-IT"/>
        </w:rPr>
        <w:t>R</w:t>
      </w:r>
      <w:r w:rsidRPr="006D2545">
        <w:rPr>
          <w:rFonts w:asciiTheme="minorHAnsi" w:hAnsiTheme="minorHAnsi" w:cstheme="minorHAnsi"/>
          <w:szCs w:val="22"/>
          <w:lang w:eastAsia="it-IT"/>
        </w:rPr>
        <w:t>. 445/2000; per i concorrenti non aventi sede legale in uno dei Paesi dell’Unione europea, le dichiarazioni sostitutive sono rese mediante documentazione idonea equivalente secondo la legislazione dello Stato di appartenenza.</w:t>
      </w:r>
    </w:p>
    <w:p w:rsidR="00F51C82" w:rsidRPr="006D2545" w:rsidRDefault="00F51C82" w:rsidP="00C749FF">
      <w:pPr>
        <w:autoSpaceDE w:val="0"/>
        <w:autoSpaceDN w:val="0"/>
        <w:adjustRightInd w:val="0"/>
        <w:jc w:val="both"/>
        <w:rPr>
          <w:rFonts w:asciiTheme="minorHAnsi" w:hAnsiTheme="minorHAnsi" w:cstheme="minorHAnsi"/>
          <w:szCs w:val="22"/>
          <w:lang w:eastAsia="it-IT"/>
        </w:rPr>
      </w:pPr>
    </w:p>
    <w:p w:rsidR="00F51C82" w:rsidRPr="006D2545" w:rsidRDefault="00F51C82"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Tutte le dichiarazioni sostitutive rese ai sensi degli artt. 46 e 47 del </w:t>
      </w:r>
      <w:r w:rsidR="00003D61" w:rsidRPr="00003D61">
        <w:rPr>
          <w:rFonts w:asciiTheme="minorHAnsi" w:hAnsiTheme="minorHAnsi" w:cstheme="minorHAnsi"/>
          <w:szCs w:val="22"/>
          <w:lang w:eastAsia="it-IT"/>
        </w:rPr>
        <w:t xml:space="preserve">D.P.R. </w:t>
      </w:r>
      <w:r w:rsidRPr="006D2545">
        <w:rPr>
          <w:rFonts w:asciiTheme="minorHAnsi" w:hAnsiTheme="minorHAnsi" w:cstheme="minorHAnsi"/>
          <w:szCs w:val="22"/>
          <w:lang w:eastAsia="it-IT"/>
        </w:rPr>
        <w:t>445/2000, ivi compreso il DGUE, la domanda di partecipazione, l’offerta tecnica e l’offerta economica devono essere sottoscritte dal rappresentante legale del concorrente o suo procuratore con le modalità indicate nei paragrafi che seguono.</w:t>
      </w:r>
    </w:p>
    <w:p w:rsidR="00F51C82" w:rsidRPr="006D2545" w:rsidRDefault="00F51C82" w:rsidP="00C749FF">
      <w:pPr>
        <w:pStyle w:val="Default"/>
        <w:jc w:val="both"/>
        <w:rPr>
          <w:rFonts w:asciiTheme="minorHAnsi" w:hAnsiTheme="minorHAnsi" w:cstheme="minorHAnsi"/>
          <w:sz w:val="22"/>
          <w:szCs w:val="22"/>
        </w:rPr>
      </w:pPr>
    </w:p>
    <w:p w:rsidR="00B1496C" w:rsidRPr="006D2545" w:rsidRDefault="00B1496C"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Le dichiarazioni di seguito indicate potranno essere redatte sui modelli predisposti e allegati al Disciplinare di gara:</w:t>
      </w:r>
    </w:p>
    <w:p w:rsidR="00A52A9B" w:rsidRPr="00594D87" w:rsidRDefault="00B1496C" w:rsidP="008A0490">
      <w:pPr>
        <w:pStyle w:val="Default"/>
        <w:numPr>
          <w:ilvl w:val="0"/>
          <w:numId w:val="19"/>
        </w:numPr>
        <w:jc w:val="both"/>
        <w:rPr>
          <w:rFonts w:asciiTheme="minorHAnsi" w:hAnsiTheme="minorHAnsi" w:cstheme="minorHAnsi"/>
          <w:sz w:val="22"/>
          <w:szCs w:val="22"/>
        </w:rPr>
      </w:pPr>
      <w:r w:rsidRPr="00594D87">
        <w:rPr>
          <w:rFonts w:asciiTheme="minorHAnsi" w:hAnsiTheme="minorHAnsi" w:cstheme="minorHAnsi"/>
          <w:sz w:val="22"/>
          <w:szCs w:val="22"/>
        </w:rPr>
        <w:t>Domanda di partecipazione</w:t>
      </w:r>
      <w:r w:rsidR="00A52A9B" w:rsidRPr="00594D87">
        <w:rPr>
          <w:rFonts w:asciiTheme="minorHAnsi" w:hAnsiTheme="minorHAnsi" w:cstheme="minorHAnsi"/>
          <w:sz w:val="22"/>
          <w:szCs w:val="22"/>
        </w:rPr>
        <w:t xml:space="preserve"> (comprese dichiarazioni integrative</w:t>
      </w:r>
      <w:r w:rsidR="00341A89">
        <w:rPr>
          <w:rFonts w:asciiTheme="minorHAnsi" w:hAnsiTheme="minorHAnsi" w:cstheme="minorHAnsi"/>
          <w:sz w:val="22"/>
          <w:szCs w:val="22"/>
        </w:rPr>
        <w:t>)</w:t>
      </w:r>
      <w:r w:rsidR="00A52A9B" w:rsidRPr="00594D87">
        <w:rPr>
          <w:rFonts w:asciiTheme="minorHAnsi" w:hAnsiTheme="minorHAnsi" w:cstheme="minorHAnsi"/>
          <w:sz w:val="22"/>
          <w:szCs w:val="22"/>
        </w:rPr>
        <w:t xml:space="preserve"> (Allegato 1)</w:t>
      </w:r>
    </w:p>
    <w:p w:rsidR="00B1496C" w:rsidRPr="00594D87" w:rsidRDefault="00B1496C" w:rsidP="008A0490">
      <w:pPr>
        <w:pStyle w:val="Default"/>
        <w:numPr>
          <w:ilvl w:val="0"/>
          <w:numId w:val="19"/>
        </w:numPr>
        <w:jc w:val="both"/>
        <w:rPr>
          <w:rFonts w:asciiTheme="minorHAnsi" w:hAnsiTheme="minorHAnsi" w:cstheme="minorHAnsi"/>
          <w:sz w:val="22"/>
          <w:szCs w:val="22"/>
        </w:rPr>
      </w:pPr>
      <w:r w:rsidRPr="00594D87">
        <w:rPr>
          <w:rFonts w:asciiTheme="minorHAnsi" w:hAnsiTheme="minorHAnsi" w:cstheme="minorHAnsi"/>
          <w:sz w:val="22"/>
          <w:szCs w:val="22"/>
        </w:rPr>
        <w:t xml:space="preserve">DGUE (Allegato </w:t>
      </w:r>
      <w:r w:rsidR="00A52A9B" w:rsidRPr="00594D87">
        <w:rPr>
          <w:rFonts w:asciiTheme="minorHAnsi" w:hAnsiTheme="minorHAnsi" w:cstheme="minorHAnsi"/>
          <w:sz w:val="22"/>
          <w:szCs w:val="22"/>
        </w:rPr>
        <w:t>2</w:t>
      </w:r>
      <w:r w:rsidRPr="00594D87">
        <w:rPr>
          <w:rFonts w:asciiTheme="minorHAnsi" w:hAnsiTheme="minorHAnsi" w:cstheme="minorHAnsi"/>
          <w:sz w:val="22"/>
          <w:szCs w:val="22"/>
        </w:rPr>
        <w:t>)</w:t>
      </w:r>
    </w:p>
    <w:p w:rsidR="00B1496C" w:rsidRPr="00594D87" w:rsidRDefault="00CF089F" w:rsidP="008A0490">
      <w:pPr>
        <w:pStyle w:val="Default"/>
        <w:numPr>
          <w:ilvl w:val="0"/>
          <w:numId w:val="19"/>
        </w:numPr>
        <w:jc w:val="both"/>
        <w:rPr>
          <w:rFonts w:asciiTheme="minorHAnsi" w:hAnsiTheme="minorHAnsi" w:cstheme="minorHAnsi"/>
          <w:sz w:val="22"/>
          <w:szCs w:val="22"/>
        </w:rPr>
      </w:pPr>
      <w:r>
        <w:rPr>
          <w:rFonts w:asciiTheme="minorHAnsi" w:hAnsiTheme="minorHAnsi" w:cstheme="minorHAnsi"/>
          <w:sz w:val="22"/>
          <w:szCs w:val="22"/>
        </w:rPr>
        <w:t>Dichiarazione di</w:t>
      </w:r>
      <w:r w:rsidR="00B1496C" w:rsidRPr="00594D87">
        <w:rPr>
          <w:rFonts w:asciiTheme="minorHAnsi" w:hAnsiTheme="minorHAnsi" w:cstheme="minorHAnsi"/>
          <w:sz w:val="22"/>
          <w:szCs w:val="22"/>
        </w:rPr>
        <w:t xml:space="preserve"> Offerta Economica (Allegato </w:t>
      </w:r>
      <w:r w:rsidR="00341A89">
        <w:rPr>
          <w:rFonts w:asciiTheme="minorHAnsi" w:hAnsiTheme="minorHAnsi" w:cstheme="minorHAnsi"/>
          <w:sz w:val="22"/>
          <w:szCs w:val="22"/>
        </w:rPr>
        <w:t>7</w:t>
      </w:r>
      <w:r w:rsidR="00B1496C" w:rsidRPr="00594D87">
        <w:rPr>
          <w:rFonts w:asciiTheme="minorHAnsi" w:hAnsiTheme="minorHAnsi" w:cstheme="minorHAnsi"/>
          <w:sz w:val="22"/>
          <w:szCs w:val="22"/>
        </w:rPr>
        <w:t xml:space="preserve">) </w:t>
      </w:r>
    </w:p>
    <w:p w:rsidR="00B1496C" w:rsidRPr="006D2545" w:rsidRDefault="00B1496C" w:rsidP="00C749FF">
      <w:pPr>
        <w:pStyle w:val="Default"/>
        <w:jc w:val="both"/>
        <w:rPr>
          <w:rFonts w:asciiTheme="minorHAnsi" w:hAnsiTheme="minorHAnsi" w:cstheme="minorHAnsi"/>
          <w:sz w:val="22"/>
          <w:szCs w:val="22"/>
        </w:rPr>
      </w:pPr>
    </w:p>
    <w:p w:rsidR="00424F0E" w:rsidRPr="006D2545" w:rsidRDefault="00424F0E"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B1496C" w:rsidRPr="006D2545" w:rsidRDefault="00B1496C" w:rsidP="00C749FF">
      <w:pPr>
        <w:pStyle w:val="Default"/>
        <w:jc w:val="both"/>
        <w:rPr>
          <w:rFonts w:asciiTheme="minorHAnsi" w:hAnsiTheme="minorHAnsi" w:cstheme="minorHAnsi"/>
          <w:sz w:val="22"/>
          <w:szCs w:val="22"/>
        </w:rPr>
      </w:pPr>
    </w:p>
    <w:p w:rsidR="00424F0E" w:rsidRPr="006D2545" w:rsidRDefault="00424F0E"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Per la documentazione redatta in lingua inglese è ammessa la traduzione semplice.</w:t>
      </w:r>
    </w:p>
    <w:p w:rsidR="00424F0E" w:rsidRPr="006D2545" w:rsidRDefault="00424F0E"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E’ cons</w:t>
      </w:r>
      <w:r w:rsidR="00325488" w:rsidRPr="006D2545">
        <w:rPr>
          <w:rFonts w:asciiTheme="minorHAnsi" w:hAnsiTheme="minorHAnsi" w:cstheme="minorHAnsi"/>
          <w:sz w:val="22"/>
          <w:szCs w:val="22"/>
        </w:rPr>
        <w:t>entito</w:t>
      </w:r>
      <w:r w:rsidRPr="006D2545">
        <w:rPr>
          <w:rFonts w:asciiTheme="minorHAnsi" w:hAnsiTheme="minorHAnsi" w:cstheme="minorHAnsi"/>
          <w:sz w:val="22"/>
          <w:szCs w:val="22"/>
        </w:rPr>
        <w:t xml:space="preserve"> presentare direttamente in lingua inglese la segue</w:t>
      </w:r>
      <w:r w:rsidR="00161B08">
        <w:rPr>
          <w:rFonts w:asciiTheme="minorHAnsi" w:hAnsiTheme="minorHAnsi" w:cstheme="minorHAnsi"/>
          <w:sz w:val="22"/>
          <w:szCs w:val="22"/>
        </w:rPr>
        <w:t>n</w:t>
      </w:r>
      <w:r w:rsidRPr="006D2545">
        <w:rPr>
          <w:rFonts w:asciiTheme="minorHAnsi" w:hAnsiTheme="minorHAnsi" w:cstheme="minorHAnsi"/>
          <w:sz w:val="22"/>
          <w:szCs w:val="22"/>
        </w:rPr>
        <w:t>te documentazione:</w:t>
      </w:r>
    </w:p>
    <w:p w:rsidR="00424F0E" w:rsidRPr="006D2545" w:rsidRDefault="00424F0E" w:rsidP="008A0490">
      <w:pPr>
        <w:pStyle w:val="Default"/>
        <w:numPr>
          <w:ilvl w:val="0"/>
          <w:numId w:val="20"/>
        </w:numPr>
        <w:jc w:val="both"/>
        <w:rPr>
          <w:rFonts w:asciiTheme="minorHAnsi" w:hAnsiTheme="minorHAnsi" w:cstheme="minorHAnsi"/>
          <w:sz w:val="22"/>
          <w:szCs w:val="22"/>
        </w:rPr>
      </w:pPr>
      <w:r w:rsidRPr="006D2545">
        <w:rPr>
          <w:rFonts w:asciiTheme="minorHAnsi" w:hAnsiTheme="minorHAnsi" w:cstheme="minorHAnsi"/>
          <w:sz w:val="22"/>
          <w:szCs w:val="22"/>
        </w:rPr>
        <w:t>Certificazioni ISO;</w:t>
      </w:r>
    </w:p>
    <w:p w:rsidR="00424F0E" w:rsidRPr="006D2545" w:rsidRDefault="00424F0E" w:rsidP="008A0490">
      <w:pPr>
        <w:pStyle w:val="Default"/>
        <w:numPr>
          <w:ilvl w:val="0"/>
          <w:numId w:val="20"/>
        </w:numPr>
        <w:jc w:val="both"/>
        <w:rPr>
          <w:rFonts w:asciiTheme="minorHAnsi" w:hAnsiTheme="minorHAnsi" w:cstheme="minorHAnsi"/>
          <w:sz w:val="22"/>
          <w:szCs w:val="22"/>
        </w:rPr>
      </w:pPr>
      <w:r w:rsidRPr="006D2545">
        <w:rPr>
          <w:rFonts w:asciiTheme="minorHAnsi" w:hAnsiTheme="minorHAnsi" w:cstheme="minorHAnsi"/>
          <w:sz w:val="22"/>
          <w:szCs w:val="22"/>
        </w:rPr>
        <w:t>Certificazioni di qualità;</w:t>
      </w:r>
    </w:p>
    <w:p w:rsidR="00424F0E" w:rsidRPr="006D2545" w:rsidRDefault="00424F0E" w:rsidP="008A0490">
      <w:pPr>
        <w:pStyle w:val="Default"/>
        <w:numPr>
          <w:ilvl w:val="0"/>
          <w:numId w:val="20"/>
        </w:numPr>
        <w:jc w:val="both"/>
        <w:rPr>
          <w:rFonts w:asciiTheme="minorHAnsi" w:hAnsiTheme="minorHAnsi" w:cstheme="minorHAnsi"/>
          <w:sz w:val="22"/>
          <w:szCs w:val="22"/>
        </w:rPr>
      </w:pPr>
      <w:r w:rsidRPr="006D2545">
        <w:rPr>
          <w:rFonts w:asciiTheme="minorHAnsi" w:hAnsiTheme="minorHAnsi" w:cstheme="minorHAnsi"/>
          <w:sz w:val="22"/>
          <w:szCs w:val="22"/>
        </w:rPr>
        <w:t xml:space="preserve">Certificazioni internazionali (es. FDA). </w:t>
      </w:r>
    </w:p>
    <w:p w:rsidR="00B1496C" w:rsidRPr="006D2545" w:rsidRDefault="00B1496C" w:rsidP="00C749FF">
      <w:pPr>
        <w:pStyle w:val="Default"/>
        <w:jc w:val="both"/>
        <w:rPr>
          <w:rFonts w:asciiTheme="minorHAnsi" w:hAnsiTheme="minorHAnsi" w:cstheme="minorHAnsi"/>
          <w:sz w:val="22"/>
          <w:szCs w:val="22"/>
        </w:rPr>
      </w:pPr>
    </w:p>
    <w:p w:rsidR="00224D18" w:rsidRPr="006D2545" w:rsidRDefault="00224D18"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L’offerta, come meglio stabilito nei successivi paragrafi, è costituita da documentazione in formato elettronico di cui al successivo paragrafo, da presentarsi mediante l’utilizzo del (e la sottomissione al) Sistema, con le modalità ivi stabilite tutto entro il termine perentorio sopra </w:t>
      </w:r>
      <w:r w:rsidR="00424F0E" w:rsidRPr="006D2545">
        <w:rPr>
          <w:rFonts w:asciiTheme="minorHAnsi" w:hAnsiTheme="minorHAnsi" w:cstheme="minorHAnsi"/>
          <w:sz w:val="22"/>
          <w:szCs w:val="22"/>
        </w:rPr>
        <w:t>indica</w:t>
      </w:r>
      <w:r w:rsidRPr="006D2545">
        <w:rPr>
          <w:rFonts w:asciiTheme="minorHAnsi" w:hAnsiTheme="minorHAnsi" w:cstheme="minorHAnsi"/>
          <w:sz w:val="22"/>
          <w:szCs w:val="22"/>
        </w:rPr>
        <w:t xml:space="preserve">to. </w:t>
      </w:r>
    </w:p>
    <w:p w:rsidR="002323C4" w:rsidRPr="006D2545" w:rsidRDefault="002323C4" w:rsidP="00C749FF">
      <w:pPr>
        <w:pStyle w:val="Default"/>
        <w:jc w:val="both"/>
        <w:rPr>
          <w:rFonts w:asciiTheme="minorHAnsi" w:hAnsiTheme="minorHAnsi" w:cstheme="minorHAnsi"/>
          <w:sz w:val="22"/>
          <w:szCs w:val="22"/>
        </w:rPr>
      </w:pPr>
    </w:p>
    <w:p w:rsidR="00224D18" w:rsidRPr="006D2545" w:rsidRDefault="00224D18"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La presentazione dell’offerta mediante l’utilizzo del Sistema dovrà avvenire, collegandosi al sito internet www.ar</w:t>
      </w:r>
      <w:r w:rsidR="0070216C" w:rsidRPr="006D2545">
        <w:rPr>
          <w:rFonts w:asciiTheme="minorHAnsi" w:hAnsiTheme="minorHAnsi" w:cstheme="minorHAnsi"/>
          <w:sz w:val="22"/>
          <w:szCs w:val="22"/>
        </w:rPr>
        <w:t>iaspa</w:t>
      </w:r>
      <w:r w:rsidRPr="006D2545">
        <w:rPr>
          <w:rFonts w:asciiTheme="minorHAnsi" w:hAnsiTheme="minorHAnsi" w:cstheme="minorHAnsi"/>
          <w:sz w:val="22"/>
          <w:szCs w:val="22"/>
        </w:rPr>
        <w:t>.it, accedendo alla piattaforma “</w:t>
      </w:r>
      <w:r w:rsidR="0070216C" w:rsidRPr="006D2545">
        <w:rPr>
          <w:rFonts w:asciiTheme="minorHAnsi" w:hAnsiTheme="minorHAnsi" w:cstheme="minorHAnsi"/>
          <w:sz w:val="22"/>
          <w:szCs w:val="22"/>
        </w:rPr>
        <w:t>SINTEL</w:t>
      </w:r>
      <w:r w:rsidRPr="006D2545">
        <w:rPr>
          <w:rFonts w:asciiTheme="minorHAnsi" w:hAnsiTheme="minorHAnsi" w:cstheme="minorHAnsi"/>
          <w:sz w:val="22"/>
          <w:szCs w:val="22"/>
        </w:rPr>
        <w:t xml:space="preserve">” ed individuando la procedura in oggetto. </w:t>
      </w:r>
    </w:p>
    <w:p w:rsidR="00994381" w:rsidRPr="006D2545" w:rsidRDefault="00994381" w:rsidP="00C749FF">
      <w:pPr>
        <w:pStyle w:val="Default"/>
        <w:jc w:val="both"/>
        <w:rPr>
          <w:rFonts w:asciiTheme="minorHAnsi" w:hAnsiTheme="minorHAnsi" w:cstheme="minorHAnsi"/>
          <w:sz w:val="22"/>
          <w:szCs w:val="22"/>
        </w:rPr>
      </w:pPr>
    </w:p>
    <w:p w:rsidR="00EF02CA" w:rsidRPr="006D2545" w:rsidRDefault="00EF02CA" w:rsidP="00C749FF">
      <w:pPr>
        <w:pStyle w:val="Default"/>
        <w:ind w:firstLine="708"/>
        <w:rPr>
          <w:rFonts w:asciiTheme="minorHAnsi" w:hAnsiTheme="minorHAnsi" w:cstheme="minorHAnsi"/>
          <w:b/>
          <w:bCs/>
          <w:sz w:val="22"/>
          <w:szCs w:val="22"/>
        </w:rPr>
      </w:pPr>
      <w:r w:rsidRPr="006D2545">
        <w:rPr>
          <w:rFonts w:asciiTheme="minorHAnsi" w:hAnsiTheme="minorHAnsi" w:cstheme="minorHAnsi"/>
          <w:b/>
          <w:bCs/>
          <w:sz w:val="22"/>
          <w:szCs w:val="22"/>
        </w:rPr>
        <w:t>1</w:t>
      </w:r>
      <w:r w:rsidR="00BA3858" w:rsidRPr="006D2545">
        <w:rPr>
          <w:rFonts w:asciiTheme="minorHAnsi" w:hAnsiTheme="minorHAnsi" w:cstheme="minorHAnsi"/>
          <w:b/>
          <w:bCs/>
          <w:sz w:val="22"/>
          <w:szCs w:val="22"/>
        </w:rPr>
        <w:t>3</w:t>
      </w:r>
      <w:r w:rsidRPr="006D2545">
        <w:rPr>
          <w:rFonts w:asciiTheme="minorHAnsi" w:hAnsiTheme="minorHAnsi" w:cstheme="minorHAnsi"/>
          <w:b/>
          <w:bCs/>
          <w:sz w:val="22"/>
          <w:szCs w:val="22"/>
        </w:rPr>
        <w:t>.1 regole di utilizzo piattaforma SINTEL nella sottomissione dell’offerta</w:t>
      </w:r>
    </w:p>
    <w:p w:rsidR="00594D87"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bCs/>
          <w:sz w:val="22"/>
          <w:szCs w:val="22"/>
        </w:rPr>
        <w:t>Fermo restando le norme e le prescrizioni tecniche indicate nel documento denominato “</w:t>
      </w:r>
      <w:r w:rsidRPr="006D2545">
        <w:rPr>
          <w:rFonts w:asciiTheme="minorHAnsi" w:hAnsiTheme="minorHAnsi" w:cstheme="minorHAnsi"/>
          <w:i/>
          <w:iCs/>
          <w:sz w:val="22"/>
          <w:szCs w:val="22"/>
        </w:rPr>
        <w:t xml:space="preserve">Modalità tecniche per l’utilizzo della piattaforma Sintel”, </w:t>
      </w:r>
      <w:r w:rsidRPr="006D2545">
        <w:rPr>
          <w:rFonts w:asciiTheme="minorHAnsi" w:hAnsiTheme="minorHAnsi" w:cstheme="minorHAnsi"/>
          <w:sz w:val="22"/>
          <w:szCs w:val="22"/>
        </w:rPr>
        <w:t>messo a disposizione dei concorrenti sul portale della A</w:t>
      </w:r>
      <w:r w:rsidR="00161B08">
        <w:rPr>
          <w:rFonts w:asciiTheme="minorHAnsi" w:hAnsiTheme="minorHAnsi" w:cstheme="minorHAnsi"/>
          <w:sz w:val="22"/>
          <w:szCs w:val="22"/>
        </w:rPr>
        <w:t xml:space="preserve">zienda </w:t>
      </w:r>
      <w:r w:rsidRPr="006D2545">
        <w:rPr>
          <w:rFonts w:asciiTheme="minorHAnsi" w:hAnsiTheme="minorHAnsi" w:cstheme="minorHAnsi"/>
          <w:sz w:val="22"/>
          <w:szCs w:val="22"/>
        </w:rPr>
        <w:t xml:space="preserve">Regionale </w:t>
      </w:r>
      <w:r w:rsidR="00F42652">
        <w:rPr>
          <w:rFonts w:asciiTheme="minorHAnsi" w:hAnsiTheme="minorHAnsi" w:cstheme="minorHAnsi"/>
          <w:sz w:val="22"/>
          <w:szCs w:val="22"/>
        </w:rPr>
        <w:t>per l’Innovazione e gli Acquisti</w:t>
      </w:r>
      <w:r w:rsidRPr="006D2545">
        <w:rPr>
          <w:rFonts w:asciiTheme="minorHAnsi" w:hAnsiTheme="minorHAnsi" w:cstheme="minorHAnsi"/>
          <w:sz w:val="22"/>
          <w:szCs w:val="22"/>
        </w:rPr>
        <w:t>,</w:t>
      </w:r>
      <w:r w:rsidRPr="006D2545">
        <w:rPr>
          <w:rFonts w:asciiTheme="minorHAnsi" w:hAnsiTheme="minorHAnsi" w:cstheme="minorHAnsi"/>
          <w:i/>
          <w:iCs/>
          <w:sz w:val="22"/>
          <w:szCs w:val="22"/>
        </w:rPr>
        <w:t xml:space="preserve"> </w:t>
      </w:r>
      <w:r w:rsidRPr="006D2545">
        <w:rPr>
          <w:rFonts w:asciiTheme="minorHAnsi" w:hAnsiTheme="minorHAnsi" w:cstheme="minorHAnsi"/>
          <w:bCs/>
          <w:sz w:val="22"/>
          <w:szCs w:val="22"/>
        </w:rPr>
        <w:t>di seguito sono elencate alcune prescrizioni riguardanti la sottomissione dell’offerta</w:t>
      </w:r>
      <w:r w:rsidRPr="006D2545">
        <w:rPr>
          <w:rFonts w:asciiTheme="minorHAnsi" w:hAnsiTheme="minorHAnsi" w:cstheme="minorHAnsi"/>
          <w:sz w:val="22"/>
          <w:szCs w:val="22"/>
        </w:rPr>
        <w:t xml:space="preserve">. </w:t>
      </w:r>
    </w:p>
    <w:p w:rsidR="00594D87" w:rsidRDefault="00594D87" w:rsidP="00C749FF">
      <w:pPr>
        <w:pStyle w:val="Default"/>
        <w:jc w:val="both"/>
        <w:rPr>
          <w:rFonts w:asciiTheme="minorHAnsi" w:hAnsiTheme="minorHAnsi" w:cstheme="minorHAnsi"/>
          <w:sz w:val="22"/>
          <w:szCs w:val="22"/>
        </w:rPr>
      </w:pP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La Piattaforma garantisce la massima segretezza e riservatezza dell’offerta e dei documenti che la compongono e, altresì, la provenienza, l’identificazione e l’inalterabilità dell’offerta medesima.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bCs/>
          <w:sz w:val="22"/>
          <w:szCs w:val="22"/>
        </w:rPr>
        <w:t>Si precisa che, prima dell’invio, tutti i file che compongono l’offerta e che non siano già originariamente in formato pdf, devono essere convertiti in formato pdf</w:t>
      </w:r>
      <w:r w:rsidRPr="006D2545">
        <w:rPr>
          <w:rFonts w:asciiTheme="minorHAnsi" w:hAnsiTheme="minorHAnsi" w:cstheme="minorHAnsi"/>
          <w:sz w:val="22"/>
          <w:szCs w:val="22"/>
        </w:rPr>
        <w:t xml:space="preserve">.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La predisposizione e il salvataggio dell’offerta da parte del concorrente nella propria area dedicata non implica l’effettivo invio dell’offerta ai fini della partecipazione; si specifica infatti che l’invio della medesima ai fini della procedura di gara avviene solamente al quinto ed ultimo step “Riepilogo ed invio dell’offerta” del percorso guidato “Invia offerta” cliccando sulla funzione “INVIA OFFERTA” a conclusione del percorso di sottomissione. Solamente con tale ultimo step l’offerta è inviata e, conseguentemente, validamente presentata; diversamente i documenti caricati permangono nello spazio dedicato del concorrente e non concretizzano offerta.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Il tutto, fermo restando che detto invio dell’offerta deve necessariamente avvenire entro la scadenza del predetto termine perentorio di presentazione dell’offerta.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Tutti gli step del percorso “Invia offerta” devono essere completati nella sequenza stabilita dalla Piattaforma. Sintel </w:t>
      </w:r>
      <w:r w:rsidR="00341A89">
        <w:rPr>
          <w:rFonts w:asciiTheme="minorHAnsi" w:hAnsiTheme="minorHAnsi" w:cstheme="minorHAnsi"/>
          <w:sz w:val="22"/>
          <w:szCs w:val="22"/>
        </w:rPr>
        <w:t xml:space="preserve">che </w:t>
      </w:r>
      <w:r w:rsidRPr="006D2545">
        <w:rPr>
          <w:rFonts w:asciiTheme="minorHAnsi" w:hAnsiTheme="minorHAnsi" w:cstheme="minorHAnsi"/>
          <w:sz w:val="22"/>
          <w:szCs w:val="22"/>
        </w:rPr>
        <w:t xml:space="preserve">consente di modificare i dati inseriti ed i file allegati solo negli step 2 e 3 del percorso: allo step 4 “Firma digitale dell’offerta” prevede che il concorrente proceda con la sottoscrizione del “Documento d’offerta” generato da Sintel in automatico, in formato pdf, di cui al successivo paragrafo. È responsabilità dei concorrenti, in ogni caso, l’invio tempestivo e completo di quanto richiesto nel termine sopraindicato, anche atteso che la Piattaforma non accetta offerte – con ciò intendendo i documenti inviati tramite lo step “INVIA OFFERTA” sopra richiamato – presentate dopo la data e l’orario stabiliti come termine ultimo di presentazione delle offerte.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Si specifica che si concretizza invio dell’offerta solamente ad esito delle operazioni descritte e previste dal percorso “Invia offerta”.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lastRenderedPageBreak/>
        <w:t xml:space="preserve">Il Sistema darà comunicazione del corretto invio dell’offerta all’indirizzo e-mail indicato dall’operatore economico in fase di registrazione.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Il concorrente, tramite i percorsi sopra descritti, compie le seguenti operazioni: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 caricamento sulla Piattaforma dei documenti richiesti dalla </w:t>
      </w:r>
      <w:r w:rsidRPr="006D2545">
        <w:rPr>
          <w:rFonts w:asciiTheme="minorHAnsi" w:hAnsiTheme="minorHAnsi" w:cstheme="minorHAnsi"/>
          <w:i/>
          <w:iCs/>
          <w:sz w:val="22"/>
          <w:szCs w:val="22"/>
        </w:rPr>
        <w:t xml:space="preserve">lex specialis;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ii) invio dei medesimi unitamente a quelli generati da Sintel (pdf di offerta descritto di seguito). </w:t>
      </w:r>
    </w:p>
    <w:p w:rsidR="00EF02CA" w:rsidRPr="006D2545" w:rsidRDefault="00EF02CA" w:rsidP="00C749FF">
      <w:pPr>
        <w:pStyle w:val="Default"/>
        <w:jc w:val="both"/>
        <w:rPr>
          <w:rFonts w:asciiTheme="minorHAnsi" w:hAnsiTheme="minorHAnsi" w:cstheme="minorHAnsi"/>
          <w:sz w:val="22"/>
          <w:szCs w:val="22"/>
        </w:rPr>
      </w:pP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La </w:t>
      </w:r>
      <w:r w:rsidRPr="00A1287E">
        <w:rPr>
          <w:rFonts w:asciiTheme="minorHAnsi" w:hAnsiTheme="minorHAnsi" w:cstheme="minorHAnsi"/>
          <w:sz w:val="22"/>
          <w:szCs w:val="22"/>
        </w:rPr>
        <w:t xml:space="preserve">fase </w:t>
      </w:r>
      <w:r w:rsidRPr="00A1287E">
        <w:rPr>
          <w:rFonts w:asciiTheme="minorHAnsi" w:hAnsiTheme="minorHAnsi" w:cstheme="minorHAnsi"/>
          <w:iCs/>
          <w:sz w:val="22"/>
          <w:szCs w:val="22"/>
        </w:rPr>
        <w:t>i)</w:t>
      </w:r>
      <w:r w:rsidRPr="006D2545">
        <w:rPr>
          <w:rFonts w:asciiTheme="minorHAnsi" w:hAnsiTheme="minorHAnsi" w:cstheme="minorHAnsi"/>
          <w:i/>
          <w:iCs/>
          <w:sz w:val="22"/>
          <w:szCs w:val="22"/>
        </w:rPr>
        <w:t xml:space="preserve"> </w:t>
      </w:r>
      <w:r w:rsidRPr="006D2545">
        <w:rPr>
          <w:rFonts w:asciiTheme="minorHAnsi" w:hAnsiTheme="minorHAnsi" w:cstheme="minorHAnsi"/>
          <w:sz w:val="22"/>
          <w:szCs w:val="22"/>
        </w:rPr>
        <w:t xml:space="preserve">da sola non concretizza invio dell’offerta in quanto i documenti caricati sono inseriti in uno spazio dedicato al concorrente per la scelta dei documenti da allegare e che possono essere modificati da pare del concorrente medesimo. La fase </w:t>
      </w:r>
      <w:r w:rsidRPr="00A1287E">
        <w:rPr>
          <w:rFonts w:asciiTheme="minorHAnsi" w:hAnsiTheme="minorHAnsi" w:cstheme="minorHAnsi"/>
          <w:iCs/>
          <w:sz w:val="22"/>
          <w:szCs w:val="22"/>
        </w:rPr>
        <w:t>ii)</w:t>
      </w:r>
      <w:r w:rsidRPr="006D2545">
        <w:rPr>
          <w:rFonts w:asciiTheme="minorHAnsi" w:hAnsiTheme="minorHAnsi" w:cstheme="minorHAnsi"/>
          <w:i/>
          <w:iCs/>
          <w:sz w:val="22"/>
          <w:szCs w:val="22"/>
        </w:rPr>
        <w:t xml:space="preserve"> </w:t>
      </w:r>
      <w:r w:rsidRPr="006D2545">
        <w:rPr>
          <w:rFonts w:asciiTheme="minorHAnsi" w:hAnsiTheme="minorHAnsi" w:cstheme="minorHAnsi"/>
          <w:sz w:val="22"/>
          <w:szCs w:val="22"/>
        </w:rPr>
        <w:t xml:space="preserve">concretizza, se completata, l’offerta in quanto i documenti sono stati composti nell’area dedicata al concorrente e confermati tramite anche firma degli hash riguardanti i singoli file. </w:t>
      </w:r>
    </w:p>
    <w:p w:rsidR="00A15BC8" w:rsidRPr="006D2545" w:rsidRDefault="00A15BC8" w:rsidP="00C749FF">
      <w:pPr>
        <w:pStyle w:val="Corpodeltesto21"/>
        <w:rPr>
          <w:rFonts w:asciiTheme="minorHAnsi" w:hAnsiTheme="minorHAnsi" w:cstheme="minorHAnsi"/>
          <w:color w:val="000000"/>
          <w:sz w:val="22"/>
          <w:szCs w:val="22"/>
        </w:rPr>
      </w:pPr>
      <w:r w:rsidRPr="006D2545">
        <w:rPr>
          <w:rFonts w:asciiTheme="minorHAnsi" w:hAnsiTheme="minorHAnsi" w:cstheme="minorHAnsi"/>
          <w:color w:val="000000"/>
          <w:sz w:val="22"/>
          <w:szCs w:val="22"/>
        </w:rPr>
        <w:t xml:space="preserve">Si precisa che l’offerta viene inviata alla </w:t>
      </w:r>
      <w:r w:rsidR="000D6300">
        <w:rPr>
          <w:rFonts w:asciiTheme="minorHAnsi" w:hAnsiTheme="minorHAnsi" w:cstheme="minorHAnsi"/>
          <w:color w:val="000000"/>
          <w:sz w:val="22"/>
          <w:szCs w:val="22"/>
        </w:rPr>
        <w:t>Stazione Appaltante</w:t>
      </w:r>
      <w:r w:rsidRPr="006D2545">
        <w:rPr>
          <w:rFonts w:asciiTheme="minorHAnsi" w:hAnsiTheme="minorHAnsi" w:cstheme="minorHAnsi"/>
          <w:color w:val="000000"/>
          <w:sz w:val="22"/>
          <w:szCs w:val="22"/>
        </w:rPr>
        <w:t xml:space="preserve"> solo dopo il completamento di tutti gli step  componenti il percorso guidato “Invia offerta”. Pertanto, al fine di limitare il rischio di non inviare correttamente la propria offerta, si raccomanda all’operatore economico di:</w:t>
      </w:r>
    </w:p>
    <w:p w:rsidR="00A15BC8" w:rsidRPr="006D2545" w:rsidRDefault="00A15BC8" w:rsidP="008A0490">
      <w:pPr>
        <w:pStyle w:val="Corpodeltesto21"/>
        <w:numPr>
          <w:ilvl w:val="0"/>
          <w:numId w:val="22"/>
        </w:numPr>
        <w:rPr>
          <w:rFonts w:asciiTheme="minorHAnsi" w:hAnsiTheme="minorHAnsi" w:cstheme="minorHAnsi"/>
          <w:color w:val="000000"/>
          <w:sz w:val="22"/>
          <w:szCs w:val="22"/>
        </w:rPr>
      </w:pPr>
      <w:r w:rsidRPr="006D2545">
        <w:rPr>
          <w:rFonts w:asciiTheme="minorHAnsi" w:hAnsiTheme="minorHAnsi" w:cstheme="minorHAnsi"/>
          <w:color w:val="000000"/>
          <w:sz w:val="22"/>
          <w:szCs w:val="22"/>
        </w:rPr>
        <w:t>accedere tempestivamente al percorso guidato “Invia offerta” in Sintel</w:t>
      </w:r>
      <w:r w:rsidR="003F25D2">
        <w:rPr>
          <w:rFonts w:asciiTheme="minorHAnsi" w:hAnsiTheme="minorHAnsi" w:cstheme="minorHAnsi"/>
          <w:color w:val="000000"/>
          <w:sz w:val="22"/>
          <w:szCs w:val="22"/>
        </w:rPr>
        <w:t xml:space="preserve"> </w:t>
      </w:r>
      <w:r w:rsidRPr="006D2545">
        <w:rPr>
          <w:rFonts w:asciiTheme="minorHAnsi" w:hAnsiTheme="minorHAnsi" w:cstheme="minorHAnsi"/>
          <w:color w:val="000000"/>
          <w:sz w:val="22"/>
          <w:szCs w:val="22"/>
        </w:rPr>
        <w:t xml:space="preserve">per verificare i contenuti richiesti dalla </w:t>
      </w:r>
      <w:r w:rsidR="000D6300">
        <w:rPr>
          <w:rFonts w:asciiTheme="minorHAnsi" w:hAnsiTheme="minorHAnsi" w:cstheme="minorHAnsi"/>
          <w:color w:val="000000"/>
          <w:sz w:val="22"/>
          <w:szCs w:val="22"/>
        </w:rPr>
        <w:t>Stazione Appaltante</w:t>
      </w:r>
      <w:r w:rsidRPr="006D2545">
        <w:rPr>
          <w:rFonts w:asciiTheme="minorHAnsi" w:hAnsiTheme="minorHAnsi" w:cstheme="minorHAnsi"/>
          <w:color w:val="000000"/>
          <w:sz w:val="22"/>
          <w:szCs w:val="22"/>
        </w:rPr>
        <w:t xml:space="preserve"> e le modalità di inserimento delle informazioni. Si segnala che la funzionalità “Salva” consente di interrompere il percorso “Invia offerta” per completarlo in un momento successivo;</w:t>
      </w:r>
    </w:p>
    <w:p w:rsidR="00A15BC8" w:rsidRPr="006D2545" w:rsidRDefault="00A15BC8" w:rsidP="008A0490">
      <w:pPr>
        <w:pStyle w:val="Corpodeltesto21"/>
        <w:numPr>
          <w:ilvl w:val="0"/>
          <w:numId w:val="22"/>
        </w:numPr>
        <w:rPr>
          <w:rFonts w:asciiTheme="minorHAnsi" w:hAnsiTheme="minorHAnsi" w:cstheme="minorHAnsi"/>
          <w:color w:val="000000"/>
          <w:sz w:val="22"/>
          <w:szCs w:val="22"/>
        </w:rPr>
      </w:pPr>
      <w:r w:rsidRPr="006D2545">
        <w:rPr>
          <w:rFonts w:asciiTheme="minorHAnsi" w:hAnsiTheme="minorHAnsi" w:cstheme="minorHAnsi"/>
          <w:color w:val="000000"/>
          <w:sz w:val="22"/>
          <w:szCs w:val="22"/>
        </w:rPr>
        <w:t>compilare tutte le informazioni richiest</w:t>
      </w:r>
      <w:r w:rsidR="003F25D2">
        <w:rPr>
          <w:rFonts w:asciiTheme="minorHAnsi" w:hAnsiTheme="minorHAnsi" w:cstheme="minorHAnsi"/>
          <w:color w:val="000000"/>
          <w:sz w:val="22"/>
          <w:szCs w:val="22"/>
        </w:rPr>
        <w:t xml:space="preserve">e </w:t>
      </w:r>
      <w:r w:rsidRPr="006D2545">
        <w:rPr>
          <w:rFonts w:asciiTheme="minorHAnsi" w:hAnsiTheme="minorHAnsi" w:cstheme="minorHAnsi"/>
          <w:color w:val="000000"/>
          <w:sz w:val="22"/>
          <w:szCs w:val="22"/>
        </w:rPr>
        <w:t>e procedere alla sottomissione dell’offerta</w:t>
      </w:r>
      <w:r w:rsidR="003F25D2">
        <w:rPr>
          <w:rFonts w:asciiTheme="minorHAnsi" w:hAnsiTheme="minorHAnsi" w:cstheme="minorHAnsi"/>
          <w:color w:val="000000"/>
          <w:sz w:val="22"/>
          <w:szCs w:val="22"/>
        </w:rPr>
        <w:t xml:space="preserve"> </w:t>
      </w:r>
      <w:r w:rsidRPr="006D2545">
        <w:rPr>
          <w:rFonts w:asciiTheme="minorHAnsi" w:hAnsiTheme="minorHAnsi" w:cstheme="minorHAnsi"/>
          <w:color w:val="000000"/>
          <w:sz w:val="22"/>
          <w:szCs w:val="22"/>
        </w:rPr>
        <w:t xml:space="preserve">con congruo anticipo rispetto al termine ultimo per la presentazione delle offerte. Si raccomanda di verificare attentamente in particolare lo step 5 “Riepilogo” del percorso “Invia offerta”, al fine di verificare che tutti i contenuti della propria offerta corrispondano a quanto richiesto dalla </w:t>
      </w:r>
      <w:r w:rsidR="000D6300">
        <w:rPr>
          <w:rFonts w:asciiTheme="minorHAnsi" w:hAnsiTheme="minorHAnsi" w:cstheme="minorHAnsi"/>
          <w:color w:val="000000"/>
          <w:sz w:val="22"/>
          <w:szCs w:val="22"/>
        </w:rPr>
        <w:t>Stazione Appaltante</w:t>
      </w:r>
      <w:r w:rsidRPr="006D2545">
        <w:rPr>
          <w:rFonts w:asciiTheme="minorHAnsi" w:hAnsiTheme="minorHAnsi" w:cstheme="minorHAnsi"/>
          <w:color w:val="000000"/>
          <w:sz w:val="22"/>
          <w:szCs w:val="22"/>
        </w:rPr>
        <w:t>, anche dal punto di vista del formato e delle modalità di sottoscrizione.</w:t>
      </w:r>
    </w:p>
    <w:p w:rsidR="003F25D2" w:rsidRPr="006D2545" w:rsidRDefault="003F25D2" w:rsidP="00C749FF">
      <w:pPr>
        <w:pStyle w:val="Corpodeltesto21"/>
        <w:rPr>
          <w:rFonts w:asciiTheme="minorHAnsi" w:hAnsiTheme="minorHAnsi" w:cstheme="minorHAnsi"/>
          <w:color w:val="000000"/>
          <w:sz w:val="22"/>
          <w:szCs w:val="22"/>
        </w:rPr>
      </w:pPr>
    </w:p>
    <w:p w:rsidR="00A15BC8" w:rsidRPr="006D2545" w:rsidRDefault="00A15BC8" w:rsidP="00C749FF">
      <w:pPr>
        <w:pStyle w:val="Corpodeltesto21"/>
        <w:rPr>
          <w:rFonts w:asciiTheme="minorHAnsi" w:hAnsiTheme="minorHAnsi" w:cstheme="minorHAnsi"/>
          <w:i/>
          <w:color w:val="000000"/>
          <w:sz w:val="22"/>
          <w:szCs w:val="22"/>
        </w:rPr>
      </w:pPr>
      <w:r w:rsidRPr="006D2545">
        <w:rPr>
          <w:rFonts w:asciiTheme="minorHAnsi" w:hAnsiTheme="minorHAnsi" w:cstheme="minorHAnsi"/>
          <w:i/>
          <w:color w:val="000000"/>
          <w:sz w:val="22"/>
          <w:szCs w:val="22"/>
        </w:rPr>
        <w:t>N.B. come precisato nel documento “Modalità tecniche per l’utilizzo della piattaforma Sintel” (cui si rimanda), in caso sia necessario allegare più di un file in uno dei campi predisposti nel percorso guidato “Invia offerta”, questi devono essere inclusi in un’unica cartella compressa in formato .zip (o equivalente).</w:t>
      </w:r>
    </w:p>
    <w:p w:rsidR="00A15BC8" w:rsidRPr="006D2545" w:rsidRDefault="00A15BC8" w:rsidP="00C749FF">
      <w:pPr>
        <w:tabs>
          <w:tab w:val="center" w:pos="-1560"/>
        </w:tabs>
        <w:jc w:val="both"/>
        <w:rPr>
          <w:rFonts w:asciiTheme="minorHAnsi" w:hAnsiTheme="minorHAnsi" w:cstheme="minorHAnsi"/>
          <w:b/>
          <w:bCs/>
          <w:szCs w:val="22"/>
        </w:rPr>
      </w:pP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La presentazione dell’offerta mediante Sintel, infatti, è a totale ed esclusivo rischio del procedente, il quale si assume qualsiasi rischio in caso di mancata o tardiva ricezione dell’offerta medesima, dovuta, a titolo esemplificativo e non esaustivo, a malfunzionamenti/incompatibilità degli strumenti telematici utilizzati con la piattaforma Sintel, a difficoltà di connessione e trasmissione, a lentezza dei collegamenti, o a qualsiasi altro motivo, restando esclusa qualsivoglia responsabilità dell’ASST ove per ritardo o disguidi tecnici o di altra natura, ovvero per qualsiasi motivo, l’offerta non pervenga entro il previsto termine perentorio di scadenza.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Pertanto, si raccomanda ai concorrenti di connettersi a Sintel entro un termine adeguato rispetto all’articolazione delle fasi descritte.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In ogni caso, fatti salvi i limiti inderogabili di legge, il concorrente esonera l’ASST da qualsiasi responsabilità per malfunzionamenti di qualsiasi natura, mancato funzionamento o interruzioni di funzionamento della Piattaforma. L’ASST si riserva, comunque, di adottare i provvedimenti che riterrà necessari nel caso di malfunzionamento del Sistema.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Al concorrente è richiesto di allegare, quale parte integrante dell’offerta, i documenti specificati nei successivi paragrafi. Si raccomanda la massima attenzione nell’inserire detti allegati nella sezione pertinente e, in particolare: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 di allegare i documenti richiesti;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 di non indicare o, comunque, di non fornire i dati dell’Offerta economica in sezioni diverse da quella relativa alla stessa, pena l’esclusione dalla procedura.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Il concorrente esonera la </w:t>
      </w:r>
      <w:r w:rsidR="000D6300">
        <w:rPr>
          <w:rFonts w:asciiTheme="minorHAnsi" w:hAnsiTheme="minorHAnsi" w:cstheme="minorHAnsi"/>
          <w:sz w:val="22"/>
          <w:szCs w:val="22"/>
        </w:rPr>
        <w:t>Stazione Appaltante</w:t>
      </w:r>
      <w:r w:rsidRPr="006D2545">
        <w:rPr>
          <w:rFonts w:asciiTheme="minorHAnsi" w:hAnsiTheme="minorHAnsi" w:cstheme="minorHAnsi"/>
          <w:sz w:val="22"/>
          <w:szCs w:val="22"/>
        </w:rPr>
        <w:t xml:space="preserve"> da qualsiasi responsabilità derivante dalla mancata osservazion</w:t>
      </w:r>
      <w:r w:rsidR="000D6744">
        <w:rPr>
          <w:rFonts w:asciiTheme="minorHAnsi" w:hAnsiTheme="minorHAnsi" w:cstheme="minorHAnsi"/>
          <w:sz w:val="22"/>
          <w:szCs w:val="22"/>
        </w:rPr>
        <w:t>e</w:t>
      </w:r>
      <w:r w:rsidRPr="006D2545">
        <w:rPr>
          <w:rFonts w:asciiTheme="minorHAnsi" w:hAnsiTheme="minorHAnsi" w:cstheme="minorHAnsi"/>
          <w:sz w:val="22"/>
          <w:szCs w:val="22"/>
        </w:rPr>
        <w:t xml:space="preserve"> delle prescrizioni sopra descritte.</w:t>
      </w:r>
    </w:p>
    <w:p w:rsidR="00EF02CA" w:rsidRPr="006D2545" w:rsidRDefault="00EF02CA" w:rsidP="00C749FF">
      <w:pPr>
        <w:pStyle w:val="Default"/>
        <w:rPr>
          <w:rFonts w:asciiTheme="minorHAnsi" w:hAnsiTheme="minorHAnsi" w:cstheme="minorHAnsi"/>
          <w:sz w:val="22"/>
          <w:szCs w:val="22"/>
        </w:rPr>
      </w:pPr>
    </w:p>
    <w:p w:rsidR="00325488" w:rsidRPr="006D2545" w:rsidRDefault="00325488" w:rsidP="00C749FF">
      <w:pPr>
        <w:pStyle w:val="Default"/>
        <w:ind w:firstLine="708"/>
        <w:jc w:val="both"/>
        <w:rPr>
          <w:rFonts w:asciiTheme="minorHAnsi" w:hAnsiTheme="minorHAnsi" w:cstheme="minorHAnsi"/>
          <w:color w:val="auto"/>
          <w:sz w:val="22"/>
          <w:szCs w:val="22"/>
        </w:rPr>
      </w:pPr>
      <w:r w:rsidRPr="006D2545">
        <w:rPr>
          <w:rFonts w:asciiTheme="minorHAnsi" w:hAnsiTheme="minorHAnsi" w:cstheme="minorHAnsi"/>
          <w:b/>
          <w:bCs/>
          <w:sz w:val="22"/>
          <w:szCs w:val="22"/>
        </w:rPr>
        <w:lastRenderedPageBreak/>
        <w:t xml:space="preserve">13.2 </w:t>
      </w:r>
      <w:r w:rsidRPr="006D2545">
        <w:rPr>
          <w:rFonts w:asciiTheme="minorHAnsi" w:hAnsiTheme="minorHAnsi" w:cstheme="minorHAnsi"/>
          <w:b/>
          <w:bCs/>
          <w:color w:val="auto"/>
          <w:sz w:val="22"/>
          <w:szCs w:val="22"/>
        </w:rPr>
        <w:t xml:space="preserve">Modalità di presentazione dell’offerta in caso di R.T.I. o consorzio </w:t>
      </w:r>
    </w:p>
    <w:p w:rsidR="00325488" w:rsidRPr="006D2545" w:rsidRDefault="00325488" w:rsidP="00C749FF">
      <w:pPr>
        <w:pStyle w:val="Default"/>
        <w:jc w:val="both"/>
        <w:rPr>
          <w:rFonts w:asciiTheme="minorHAnsi" w:hAnsiTheme="minorHAnsi" w:cstheme="minorHAnsi"/>
          <w:color w:val="auto"/>
          <w:sz w:val="22"/>
          <w:szCs w:val="22"/>
        </w:rPr>
      </w:pPr>
      <w:r w:rsidRPr="006D2545">
        <w:rPr>
          <w:rFonts w:asciiTheme="minorHAnsi" w:hAnsiTheme="minorHAnsi" w:cstheme="minorHAnsi"/>
          <w:color w:val="auto"/>
          <w:sz w:val="22"/>
          <w:szCs w:val="22"/>
        </w:rPr>
        <w:t xml:space="preserve">In caso di partecipazione alla procedura in forma associata, R.T.I. costituito o costituendo e Consorzio, sarà l’impresa mandataria o designata tale ad utilizzare ed operare in Piattaforma come unico soggetto abilitato ad operare attraverso la medesima e, quindi, a presentare l’offerta. In merito alle diverse modalità di forma di aggregazione ed alle modalità di registrazione a Sintel per la partecipazione in forma aggregata, si rimanda a quanto indicato </w:t>
      </w:r>
      <w:r w:rsidRPr="006D2545">
        <w:rPr>
          <w:rFonts w:asciiTheme="minorHAnsi" w:hAnsiTheme="minorHAnsi" w:cstheme="minorHAnsi"/>
          <w:bCs/>
          <w:color w:val="auto"/>
          <w:sz w:val="22"/>
          <w:szCs w:val="22"/>
        </w:rPr>
        <w:t>nel documento denominato “</w:t>
      </w:r>
      <w:r w:rsidRPr="006D2545">
        <w:rPr>
          <w:rFonts w:asciiTheme="minorHAnsi" w:hAnsiTheme="minorHAnsi" w:cstheme="minorHAnsi"/>
          <w:i/>
          <w:iCs/>
          <w:color w:val="auto"/>
          <w:sz w:val="22"/>
          <w:szCs w:val="22"/>
        </w:rPr>
        <w:t xml:space="preserve">Modalità tecniche per l’utilizzo della piattaforma Sintel”, </w:t>
      </w:r>
      <w:r w:rsidRPr="006D2545">
        <w:rPr>
          <w:rFonts w:asciiTheme="minorHAnsi" w:hAnsiTheme="minorHAnsi" w:cstheme="minorHAnsi"/>
          <w:color w:val="auto"/>
          <w:sz w:val="22"/>
          <w:szCs w:val="22"/>
        </w:rPr>
        <w:t xml:space="preserve">messo a disposizione dei concorrenti sul portale della </w:t>
      </w:r>
      <w:r w:rsidR="00F42652" w:rsidRPr="006D2545">
        <w:rPr>
          <w:rFonts w:asciiTheme="minorHAnsi" w:hAnsiTheme="minorHAnsi" w:cstheme="minorHAnsi"/>
          <w:sz w:val="22"/>
          <w:szCs w:val="22"/>
        </w:rPr>
        <w:t>A</w:t>
      </w:r>
      <w:r w:rsidR="00F42652">
        <w:rPr>
          <w:rFonts w:asciiTheme="minorHAnsi" w:hAnsiTheme="minorHAnsi" w:cstheme="minorHAnsi"/>
          <w:sz w:val="22"/>
          <w:szCs w:val="22"/>
        </w:rPr>
        <w:t xml:space="preserve">zienda </w:t>
      </w:r>
      <w:r w:rsidR="00F42652" w:rsidRPr="006D2545">
        <w:rPr>
          <w:rFonts w:asciiTheme="minorHAnsi" w:hAnsiTheme="minorHAnsi" w:cstheme="minorHAnsi"/>
          <w:sz w:val="22"/>
          <w:szCs w:val="22"/>
        </w:rPr>
        <w:t xml:space="preserve">Regionale </w:t>
      </w:r>
      <w:r w:rsidR="00F42652">
        <w:rPr>
          <w:rFonts w:asciiTheme="minorHAnsi" w:hAnsiTheme="minorHAnsi" w:cstheme="minorHAnsi"/>
          <w:sz w:val="22"/>
          <w:szCs w:val="22"/>
        </w:rPr>
        <w:t>per l’Innovazione e gli Acquisti</w:t>
      </w:r>
      <w:r w:rsidRPr="006D2545">
        <w:rPr>
          <w:rFonts w:asciiTheme="minorHAnsi" w:hAnsiTheme="minorHAnsi" w:cstheme="minorHAnsi"/>
          <w:color w:val="auto"/>
          <w:sz w:val="22"/>
          <w:szCs w:val="22"/>
        </w:rPr>
        <w:t xml:space="preserve">. </w:t>
      </w:r>
    </w:p>
    <w:p w:rsidR="00325488" w:rsidRPr="006D2545" w:rsidRDefault="00325488" w:rsidP="00C749FF">
      <w:pPr>
        <w:pStyle w:val="Default"/>
        <w:jc w:val="both"/>
        <w:rPr>
          <w:rFonts w:asciiTheme="minorHAnsi" w:hAnsiTheme="minorHAnsi" w:cstheme="minorHAnsi"/>
          <w:color w:val="auto"/>
          <w:sz w:val="22"/>
          <w:szCs w:val="22"/>
        </w:rPr>
      </w:pPr>
      <w:r w:rsidRPr="006D2545">
        <w:rPr>
          <w:rFonts w:asciiTheme="minorHAnsi" w:hAnsiTheme="minorHAnsi" w:cstheme="minorHAnsi"/>
          <w:color w:val="auto"/>
          <w:sz w:val="22"/>
          <w:szCs w:val="22"/>
        </w:rPr>
        <w:t xml:space="preserve">Per le modalità di sottoscrizione dei documenti che compongono l’offerta, si veda quanto stabilito nel presente Disciplinare. </w:t>
      </w:r>
    </w:p>
    <w:p w:rsidR="00325488" w:rsidRPr="006D2545" w:rsidRDefault="00325488" w:rsidP="00C749FF">
      <w:pPr>
        <w:pStyle w:val="Default"/>
        <w:jc w:val="both"/>
        <w:rPr>
          <w:rFonts w:asciiTheme="minorHAnsi" w:hAnsiTheme="minorHAnsi" w:cstheme="minorHAnsi"/>
          <w:color w:val="auto"/>
          <w:sz w:val="22"/>
          <w:szCs w:val="22"/>
        </w:rPr>
      </w:pPr>
      <w:r w:rsidRPr="006D2545">
        <w:rPr>
          <w:rFonts w:asciiTheme="minorHAnsi" w:hAnsiTheme="minorHAnsi" w:cstheme="minorHAnsi"/>
          <w:color w:val="auto"/>
          <w:sz w:val="22"/>
          <w:szCs w:val="22"/>
        </w:rPr>
        <w:t>Anche a tale fine, le imprese mandanti partecipanti al R.T.I. costituito o costituendo ed al Consorzio, dovranno sottoscrivere, un’apposita dichiarazione – da inserire nella Documentazione amministrativa all’interno del</w:t>
      </w:r>
      <w:r w:rsidR="00CF089F">
        <w:rPr>
          <w:rFonts w:asciiTheme="minorHAnsi" w:hAnsiTheme="minorHAnsi" w:cstheme="minorHAnsi"/>
          <w:color w:val="auto"/>
          <w:sz w:val="22"/>
          <w:szCs w:val="22"/>
        </w:rPr>
        <w:t xml:space="preserve">la </w:t>
      </w:r>
      <w:r w:rsidRPr="006D2545">
        <w:rPr>
          <w:rFonts w:asciiTheme="minorHAnsi" w:hAnsiTheme="minorHAnsi" w:cstheme="minorHAnsi"/>
          <w:i/>
          <w:color w:val="auto"/>
          <w:sz w:val="22"/>
          <w:szCs w:val="22"/>
        </w:rPr>
        <w:t>“</w:t>
      </w:r>
      <w:r w:rsidR="00CF089F">
        <w:rPr>
          <w:rFonts w:asciiTheme="minorHAnsi" w:hAnsiTheme="minorHAnsi" w:cstheme="minorHAnsi"/>
          <w:i/>
          <w:color w:val="auto"/>
          <w:sz w:val="22"/>
          <w:szCs w:val="22"/>
        </w:rPr>
        <w:t>Domanda di partecipazione</w:t>
      </w:r>
      <w:r w:rsidRPr="006D2545">
        <w:rPr>
          <w:rFonts w:asciiTheme="minorHAnsi" w:hAnsiTheme="minorHAnsi" w:cstheme="minorHAnsi"/>
          <w:i/>
          <w:color w:val="auto"/>
          <w:sz w:val="22"/>
          <w:szCs w:val="22"/>
        </w:rPr>
        <w:t>”</w:t>
      </w:r>
      <w:r w:rsidRPr="006D2545">
        <w:rPr>
          <w:rFonts w:asciiTheme="minorHAnsi" w:hAnsiTheme="minorHAnsi" w:cstheme="minorHAnsi"/>
          <w:color w:val="auto"/>
          <w:sz w:val="22"/>
          <w:szCs w:val="22"/>
        </w:rPr>
        <w:t xml:space="preserve"> Allegato </w:t>
      </w:r>
      <w:r w:rsidR="00CF089F">
        <w:rPr>
          <w:rFonts w:asciiTheme="minorHAnsi" w:hAnsiTheme="minorHAnsi" w:cstheme="minorHAnsi"/>
          <w:color w:val="auto"/>
          <w:sz w:val="22"/>
          <w:szCs w:val="22"/>
        </w:rPr>
        <w:t xml:space="preserve">1 </w:t>
      </w:r>
      <w:r w:rsidRPr="006D2545">
        <w:rPr>
          <w:rFonts w:asciiTheme="minorHAnsi" w:hAnsiTheme="minorHAnsi" w:cstheme="minorHAnsi"/>
          <w:color w:val="auto"/>
          <w:sz w:val="22"/>
          <w:szCs w:val="22"/>
        </w:rPr>
        <w:t xml:space="preserve">al presente disciplinare con la quale autorizzano l’impresa mandataria a presentare un’unica offerta e, pertanto, abilitano la medesima a compiere in nome e per conto anche delle imprese mandanti ogni attività, anche attraverso la Piattaforma (quali, a titolo esemplificativo e non esaustivo, presentazione documentazione sottoscritta dalle raggruppande, invio e ricezione delle comunicazioni da e per la </w:t>
      </w:r>
      <w:r w:rsidR="000D6300">
        <w:rPr>
          <w:rFonts w:asciiTheme="minorHAnsi" w:hAnsiTheme="minorHAnsi" w:cstheme="minorHAnsi"/>
          <w:color w:val="auto"/>
          <w:sz w:val="22"/>
          <w:szCs w:val="22"/>
        </w:rPr>
        <w:t>Stazione Appaltante</w:t>
      </w:r>
      <w:r w:rsidRPr="006D2545">
        <w:rPr>
          <w:rFonts w:asciiTheme="minorHAnsi" w:hAnsiTheme="minorHAnsi" w:cstheme="minorHAnsi"/>
          <w:color w:val="auto"/>
          <w:sz w:val="22"/>
          <w:szCs w:val="22"/>
        </w:rPr>
        <w:t xml:space="preserve">), necessaria ai fini della partecipazione alla procedura. </w:t>
      </w:r>
    </w:p>
    <w:p w:rsidR="00325488" w:rsidRPr="006D2545" w:rsidRDefault="00325488" w:rsidP="00C749FF">
      <w:pPr>
        <w:pStyle w:val="Default"/>
        <w:jc w:val="both"/>
        <w:rPr>
          <w:rFonts w:asciiTheme="minorHAnsi" w:hAnsiTheme="minorHAnsi" w:cstheme="minorHAnsi"/>
          <w:color w:val="auto"/>
          <w:sz w:val="22"/>
          <w:szCs w:val="22"/>
        </w:rPr>
      </w:pPr>
      <w:r w:rsidRPr="006D2545">
        <w:rPr>
          <w:rFonts w:asciiTheme="minorHAnsi" w:hAnsiTheme="minorHAnsi" w:cstheme="minorHAnsi"/>
          <w:color w:val="auto"/>
          <w:sz w:val="22"/>
          <w:szCs w:val="22"/>
        </w:rPr>
        <w:t xml:space="preserve">Con la medesima dichiarazione, inoltre, le imprese mandanti partecipanti al R.T.I. costituito o costituendo ed al Consorzio, ai fini dell’invio e della ricezione delle comunicazioni inerenti la procedura che transitano attraverso la Piattaforma, eleggono domicilio presso l’indirizzo di Posta Elettronica Certificata eletto dall’impresa mandataria al momento della registrazione sulla piattaforma. </w:t>
      </w:r>
    </w:p>
    <w:p w:rsidR="00325488" w:rsidRPr="006D2545" w:rsidRDefault="00325488"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 xml:space="preserve">Si fa salvo inoltre quanto previsto dall’art. 48, comma 7 bis, </w:t>
      </w:r>
      <w:r w:rsidR="006B0268">
        <w:rPr>
          <w:rFonts w:asciiTheme="minorHAnsi" w:hAnsiTheme="minorHAnsi" w:cstheme="minorHAnsi"/>
          <w:szCs w:val="22"/>
        </w:rPr>
        <w:t>D.Lgs.</w:t>
      </w:r>
      <w:r w:rsidRPr="006D2545">
        <w:rPr>
          <w:rFonts w:asciiTheme="minorHAnsi" w:hAnsiTheme="minorHAnsi" w:cstheme="minorHAnsi"/>
          <w:szCs w:val="22"/>
        </w:rPr>
        <w:t xml:space="preserve"> 50/2016 e s.m.i..</w:t>
      </w:r>
    </w:p>
    <w:p w:rsidR="00325488" w:rsidRPr="006D2545" w:rsidRDefault="00325488" w:rsidP="00C749FF">
      <w:pPr>
        <w:jc w:val="both"/>
        <w:rPr>
          <w:rFonts w:asciiTheme="minorHAnsi" w:hAnsiTheme="minorHAnsi" w:cstheme="minorHAnsi"/>
          <w:b/>
          <w:szCs w:val="22"/>
        </w:rPr>
      </w:pPr>
    </w:p>
    <w:p w:rsidR="00325488" w:rsidRPr="006D2545" w:rsidRDefault="00325488" w:rsidP="00C749FF">
      <w:pPr>
        <w:pStyle w:val="Default"/>
        <w:rPr>
          <w:rFonts w:asciiTheme="minorHAnsi" w:hAnsiTheme="minorHAnsi" w:cstheme="minorHAnsi"/>
          <w:sz w:val="22"/>
          <w:szCs w:val="22"/>
        </w:rPr>
      </w:pPr>
    </w:p>
    <w:p w:rsidR="00325488" w:rsidRPr="006D2545" w:rsidRDefault="00325488" w:rsidP="00C749FF">
      <w:pPr>
        <w:pStyle w:val="Default"/>
        <w:ind w:firstLine="708"/>
        <w:rPr>
          <w:rFonts w:asciiTheme="minorHAnsi" w:hAnsiTheme="minorHAnsi" w:cstheme="minorHAnsi"/>
          <w:sz w:val="22"/>
          <w:szCs w:val="22"/>
        </w:rPr>
      </w:pPr>
      <w:r w:rsidRPr="006D2545">
        <w:rPr>
          <w:rFonts w:asciiTheme="minorHAnsi" w:hAnsiTheme="minorHAnsi" w:cstheme="minorHAnsi"/>
          <w:b/>
          <w:bCs/>
          <w:sz w:val="22"/>
          <w:szCs w:val="22"/>
        </w:rPr>
        <w:t xml:space="preserve">13.3 Documentazione in formato elettronico (presentazione mediante sottoposizione a Sistema)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Con riferimento ai passi della procedura necessari per la presentazione dell’offerta mediante il Sistema e, comunque, con riferimento alle attestazioni e/o dichiarazioni che devono essere fornite in sede di presentazione dell’offerta, anche in ragione delle informazioni e dei dati da inserire a Sistema nelle schermate relative alla procedura di presentazione dell’offerta, ferme le indicazioni stabilite </w:t>
      </w:r>
      <w:r w:rsidRPr="006D2545">
        <w:rPr>
          <w:rFonts w:asciiTheme="minorHAnsi" w:hAnsiTheme="minorHAnsi" w:cstheme="minorHAnsi"/>
          <w:bCs/>
          <w:sz w:val="22"/>
          <w:szCs w:val="22"/>
        </w:rPr>
        <w:t>nel documento denominato “</w:t>
      </w:r>
      <w:r w:rsidRPr="006D2545">
        <w:rPr>
          <w:rFonts w:asciiTheme="minorHAnsi" w:hAnsiTheme="minorHAnsi" w:cstheme="minorHAnsi"/>
          <w:i/>
          <w:iCs/>
          <w:sz w:val="22"/>
          <w:szCs w:val="22"/>
        </w:rPr>
        <w:t xml:space="preserve">Modalità tecniche per l’utilizzo della piattaforma Sintel”, </w:t>
      </w:r>
      <w:r w:rsidRPr="006D2545">
        <w:rPr>
          <w:rFonts w:asciiTheme="minorHAnsi" w:hAnsiTheme="minorHAnsi" w:cstheme="minorHAnsi"/>
          <w:sz w:val="22"/>
          <w:szCs w:val="22"/>
        </w:rPr>
        <w:t xml:space="preserve">messo a disposizione dei concorrenti sul portale della </w:t>
      </w:r>
      <w:r w:rsidR="00F42652" w:rsidRPr="006D2545">
        <w:rPr>
          <w:rFonts w:asciiTheme="minorHAnsi" w:hAnsiTheme="minorHAnsi" w:cstheme="minorHAnsi"/>
          <w:sz w:val="22"/>
          <w:szCs w:val="22"/>
        </w:rPr>
        <w:t>A</w:t>
      </w:r>
      <w:r w:rsidR="00F42652">
        <w:rPr>
          <w:rFonts w:asciiTheme="minorHAnsi" w:hAnsiTheme="minorHAnsi" w:cstheme="minorHAnsi"/>
          <w:sz w:val="22"/>
          <w:szCs w:val="22"/>
        </w:rPr>
        <w:t xml:space="preserve">zienda </w:t>
      </w:r>
      <w:r w:rsidR="00F42652" w:rsidRPr="006D2545">
        <w:rPr>
          <w:rFonts w:asciiTheme="minorHAnsi" w:hAnsiTheme="minorHAnsi" w:cstheme="minorHAnsi"/>
          <w:sz w:val="22"/>
          <w:szCs w:val="22"/>
        </w:rPr>
        <w:t xml:space="preserve">Regionale </w:t>
      </w:r>
      <w:r w:rsidR="00F42652">
        <w:rPr>
          <w:rFonts w:asciiTheme="minorHAnsi" w:hAnsiTheme="minorHAnsi" w:cstheme="minorHAnsi"/>
          <w:sz w:val="22"/>
          <w:szCs w:val="22"/>
        </w:rPr>
        <w:t>per l’Innovazione e gli Acquisti</w:t>
      </w:r>
      <w:r w:rsidRPr="006D2545">
        <w:rPr>
          <w:rFonts w:asciiTheme="minorHAnsi" w:hAnsiTheme="minorHAnsi" w:cstheme="minorHAnsi"/>
          <w:sz w:val="22"/>
          <w:szCs w:val="22"/>
        </w:rPr>
        <w:t xml:space="preserve">, si consideri quanto riportato nei successivi paragrafi. </w:t>
      </w:r>
    </w:p>
    <w:p w:rsidR="00EF02CA" w:rsidRPr="006D2545" w:rsidRDefault="00EF02CA" w:rsidP="00C749FF">
      <w:pPr>
        <w:pStyle w:val="Default"/>
        <w:jc w:val="both"/>
        <w:rPr>
          <w:rFonts w:asciiTheme="minorHAnsi" w:hAnsiTheme="minorHAnsi" w:cstheme="minorHAnsi"/>
          <w:sz w:val="22"/>
          <w:szCs w:val="22"/>
        </w:rPr>
      </w:pP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Si segnala, inoltre, che la </w:t>
      </w:r>
      <w:r w:rsidR="000D6300">
        <w:rPr>
          <w:rFonts w:asciiTheme="minorHAnsi" w:hAnsiTheme="minorHAnsi" w:cstheme="minorHAnsi"/>
          <w:sz w:val="22"/>
          <w:szCs w:val="22"/>
        </w:rPr>
        <w:t>Stazione Appaltante</w:t>
      </w:r>
      <w:r w:rsidRPr="006D2545">
        <w:rPr>
          <w:rFonts w:asciiTheme="minorHAnsi" w:hAnsiTheme="minorHAnsi" w:cstheme="minorHAnsi"/>
          <w:sz w:val="22"/>
          <w:szCs w:val="22"/>
        </w:rPr>
        <w:t xml:space="preserve"> potrà procedere in qualsiasi momento a controlli e verifiche della veridicità e della completezza del contenuto delle dichiarazioni della documentazione presentate dai concorrenti, richiedendo l’esibizione di documenti originali e dei certificati attestanti quanto dichiarato dai concorrenti.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Si rammenta che, ai sensi degli artt. 75 e 76 del DPR 445/2000, la falsa dichiarazione: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a) comporta sanzioni penali; </w:t>
      </w:r>
    </w:p>
    <w:p w:rsidR="00EF02CA" w:rsidRPr="006D2545" w:rsidRDefault="00EF02CA"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b) costituisce causa d’esclusione dalla partecipazione </w:t>
      </w:r>
      <w:r w:rsidR="00BA5A6F">
        <w:rPr>
          <w:rFonts w:asciiTheme="minorHAnsi" w:hAnsiTheme="minorHAnsi" w:cstheme="minorHAnsi"/>
          <w:sz w:val="22"/>
          <w:szCs w:val="22"/>
        </w:rPr>
        <w:t>a</w:t>
      </w:r>
      <w:r w:rsidRPr="006D2545">
        <w:rPr>
          <w:rFonts w:asciiTheme="minorHAnsi" w:hAnsiTheme="minorHAnsi" w:cstheme="minorHAnsi"/>
          <w:sz w:val="22"/>
          <w:szCs w:val="22"/>
        </w:rPr>
        <w:t xml:space="preserve">lla procedura. </w:t>
      </w:r>
    </w:p>
    <w:p w:rsidR="00EF02CA" w:rsidRPr="006D2545" w:rsidRDefault="00EF02CA" w:rsidP="00C749FF">
      <w:pPr>
        <w:autoSpaceDE w:val="0"/>
        <w:autoSpaceDN w:val="0"/>
        <w:adjustRightInd w:val="0"/>
        <w:jc w:val="both"/>
        <w:rPr>
          <w:rFonts w:asciiTheme="minorHAnsi" w:hAnsiTheme="minorHAnsi" w:cstheme="minorHAnsi"/>
          <w:szCs w:val="22"/>
          <w:lang w:eastAsia="it-IT"/>
        </w:rPr>
      </w:pPr>
    </w:p>
    <w:p w:rsidR="0053227D" w:rsidRPr="006D2545" w:rsidRDefault="00B24042" w:rsidP="00C749FF">
      <w:pPr>
        <w:jc w:val="both"/>
        <w:rPr>
          <w:rFonts w:asciiTheme="minorHAnsi" w:hAnsiTheme="minorHAnsi" w:cstheme="minorHAnsi"/>
          <w:b/>
          <w:szCs w:val="22"/>
        </w:rPr>
      </w:pPr>
      <w:r w:rsidRPr="006D2545">
        <w:rPr>
          <w:rFonts w:asciiTheme="minorHAnsi" w:hAnsiTheme="minorHAnsi" w:cstheme="minorHAnsi"/>
          <w:b/>
          <w:szCs w:val="22"/>
        </w:rPr>
        <w:t xml:space="preserve">14. </w:t>
      </w:r>
      <w:r w:rsidR="0053227D" w:rsidRPr="006D2545">
        <w:rPr>
          <w:rFonts w:asciiTheme="minorHAnsi" w:hAnsiTheme="minorHAnsi" w:cstheme="minorHAnsi"/>
          <w:b/>
          <w:szCs w:val="22"/>
        </w:rPr>
        <w:t>SOCCORSO ISTRUTTORIO</w:t>
      </w:r>
      <w:r w:rsidRPr="006D2545">
        <w:rPr>
          <w:rFonts w:asciiTheme="minorHAnsi" w:hAnsiTheme="minorHAnsi" w:cstheme="minorHAnsi"/>
          <w:b/>
          <w:szCs w:val="22"/>
        </w:rPr>
        <w:t xml:space="preserve"> </w:t>
      </w:r>
    </w:p>
    <w:p w:rsidR="0053227D" w:rsidRPr="006D2545" w:rsidRDefault="0053227D" w:rsidP="00C749FF">
      <w:pPr>
        <w:jc w:val="both"/>
        <w:rPr>
          <w:rFonts w:asciiTheme="minorHAnsi" w:hAnsiTheme="minorHAnsi" w:cstheme="minorHAnsi"/>
          <w:bCs/>
          <w:szCs w:val="22"/>
        </w:rPr>
      </w:pPr>
      <w:r w:rsidRPr="006D2545">
        <w:rPr>
          <w:rFonts w:asciiTheme="minorHAnsi" w:hAnsiTheme="minorHAnsi" w:cstheme="minorHAnsi"/>
          <w:bCs/>
          <w:szCs w:val="22"/>
        </w:rPr>
        <w:t>Le carenze di qualsiasi elemento formale della domanda e in particolare, la mancanza, l’incompletezza e ogni altra irregolarità essenziale degli elementi e del DGUE, con esclusione di quelli afferenti all’offerta economica e all’offerta tecnica, possono essere sanate attraverso la procedura di soccorso istruttorio di cui all’art. 83, comma 9 del Codice.</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w:t>
      </w:r>
      <w:r w:rsidRPr="006D2545">
        <w:rPr>
          <w:rFonts w:asciiTheme="minorHAnsi" w:hAnsiTheme="minorHAnsi" w:cstheme="minorHAnsi"/>
          <w:color w:val="000000"/>
          <w:szCs w:val="22"/>
          <w:lang w:eastAsia="it-IT"/>
        </w:rPr>
        <w:lastRenderedPageBreak/>
        <w:t xml:space="preserve">preesistenti, vale a dire requisiti previsti per la partecipazione e documenti/elementi a corredo dell’offerta. Nello specifico valgono le seguenti regole: </w:t>
      </w:r>
    </w:p>
    <w:p w:rsidR="0053227D" w:rsidRPr="006D2545" w:rsidRDefault="0053227D" w:rsidP="00C749FF">
      <w:pPr>
        <w:autoSpaceDE w:val="0"/>
        <w:autoSpaceDN w:val="0"/>
        <w:adjustRightInd w:val="0"/>
        <w:ind w:left="284" w:hanging="284"/>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 </w:t>
      </w:r>
      <w:r w:rsidR="0026494A" w:rsidRPr="006D2545">
        <w:rPr>
          <w:rFonts w:asciiTheme="minorHAnsi" w:hAnsiTheme="minorHAnsi" w:cstheme="minorHAnsi"/>
          <w:b/>
          <w:bCs/>
          <w:color w:val="000000"/>
          <w:szCs w:val="22"/>
          <w:lang w:eastAsia="it-IT"/>
        </w:rPr>
        <w:tab/>
      </w:r>
      <w:r w:rsidRPr="006D2545">
        <w:rPr>
          <w:rFonts w:asciiTheme="minorHAnsi" w:hAnsiTheme="minorHAnsi" w:cstheme="minorHAnsi"/>
          <w:color w:val="000000"/>
          <w:szCs w:val="22"/>
          <w:lang w:eastAsia="it-IT"/>
        </w:rPr>
        <w:t xml:space="preserve">il mancato possesso dei prescritti requisiti di partecipazione non è sanabile mediante soccorso istruttorio e determina l’esclusione dalla procedura di gara; </w:t>
      </w:r>
    </w:p>
    <w:p w:rsidR="0053227D" w:rsidRPr="006D2545" w:rsidRDefault="0053227D" w:rsidP="00C749FF">
      <w:pPr>
        <w:autoSpaceDE w:val="0"/>
        <w:autoSpaceDN w:val="0"/>
        <w:adjustRightInd w:val="0"/>
        <w:ind w:left="284" w:hanging="284"/>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 </w:t>
      </w:r>
      <w:r w:rsidR="0026494A" w:rsidRPr="006D2545">
        <w:rPr>
          <w:rFonts w:asciiTheme="minorHAnsi" w:hAnsiTheme="minorHAnsi" w:cstheme="minorHAnsi"/>
          <w:b/>
          <w:bCs/>
          <w:color w:val="000000"/>
          <w:szCs w:val="22"/>
          <w:lang w:eastAsia="it-IT"/>
        </w:rPr>
        <w:tab/>
      </w:r>
      <w:r w:rsidRPr="006D2545">
        <w:rPr>
          <w:rFonts w:asciiTheme="minorHAnsi" w:hAnsiTheme="minorHAnsi" w:cstheme="minorHAnsi"/>
          <w:color w:val="000000"/>
          <w:szCs w:val="22"/>
          <w:lang w:eastAsia="it-IT"/>
        </w:rPr>
        <w:t xml:space="preserve">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 </w:t>
      </w:r>
    </w:p>
    <w:p w:rsidR="0053227D" w:rsidRPr="006D2545" w:rsidRDefault="0053227D" w:rsidP="00C749FF">
      <w:pPr>
        <w:autoSpaceDE w:val="0"/>
        <w:autoSpaceDN w:val="0"/>
        <w:adjustRightInd w:val="0"/>
        <w:ind w:left="284" w:hanging="284"/>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 </w:t>
      </w:r>
      <w:r w:rsidR="0026494A" w:rsidRPr="006D2545">
        <w:rPr>
          <w:rFonts w:asciiTheme="minorHAnsi" w:hAnsiTheme="minorHAnsi" w:cstheme="minorHAnsi"/>
          <w:b/>
          <w:bCs/>
          <w:color w:val="000000"/>
          <w:szCs w:val="22"/>
          <w:lang w:eastAsia="it-IT"/>
        </w:rPr>
        <w:tab/>
      </w:r>
      <w:r w:rsidRPr="006D2545">
        <w:rPr>
          <w:rFonts w:asciiTheme="minorHAnsi" w:hAnsiTheme="minorHAnsi" w:cstheme="minorHAnsi"/>
          <w:color w:val="000000"/>
          <w:szCs w:val="22"/>
          <w:lang w:eastAsia="it-IT"/>
        </w:rPr>
        <w:t xml:space="preserve">la mancata produzione della dichiarazione di avvalimento o del contratto di avvalimento, può essere oggetto di soccorso istruttorio solo se i citati elementi erano preesistenti e comprovabili con documenti di data certa anteriore al termine di presentazione dell’offerta; </w:t>
      </w:r>
    </w:p>
    <w:p w:rsidR="0053227D" w:rsidRPr="006D2545" w:rsidRDefault="0053227D" w:rsidP="00C749FF">
      <w:pPr>
        <w:autoSpaceDE w:val="0"/>
        <w:autoSpaceDN w:val="0"/>
        <w:adjustRightInd w:val="0"/>
        <w:ind w:left="284" w:hanging="284"/>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 </w:t>
      </w:r>
      <w:r w:rsidR="0026494A" w:rsidRPr="006D2545">
        <w:rPr>
          <w:rFonts w:asciiTheme="minorHAnsi" w:hAnsiTheme="minorHAnsi" w:cstheme="minorHAnsi"/>
          <w:b/>
          <w:bCs/>
          <w:color w:val="000000"/>
          <w:szCs w:val="22"/>
          <w:lang w:eastAsia="it-IT"/>
        </w:rPr>
        <w:tab/>
      </w:r>
      <w:r w:rsidRPr="006D2545">
        <w:rPr>
          <w:rFonts w:asciiTheme="minorHAnsi" w:hAnsiTheme="minorHAnsi" w:cstheme="minorHAnsi"/>
          <w:color w:val="000000"/>
          <w:szCs w:val="22"/>
          <w:lang w:eastAsia="it-IT"/>
        </w:rPr>
        <w:t xml:space="preserve">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 </w:t>
      </w:r>
    </w:p>
    <w:p w:rsidR="0053227D" w:rsidRPr="006D2545" w:rsidRDefault="0053227D" w:rsidP="00C749FF">
      <w:pPr>
        <w:autoSpaceDE w:val="0"/>
        <w:autoSpaceDN w:val="0"/>
        <w:adjustRightInd w:val="0"/>
        <w:ind w:left="284" w:hanging="284"/>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 </w:t>
      </w:r>
      <w:r w:rsidR="0026494A" w:rsidRPr="006D2545">
        <w:rPr>
          <w:rFonts w:asciiTheme="minorHAnsi" w:hAnsiTheme="minorHAnsi" w:cstheme="minorHAnsi"/>
          <w:b/>
          <w:bCs/>
          <w:color w:val="000000"/>
          <w:szCs w:val="22"/>
          <w:lang w:eastAsia="it-IT"/>
        </w:rPr>
        <w:tab/>
      </w:r>
      <w:r w:rsidRPr="006D2545">
        <w:rPr>
          <w:rFonts w:asciiTheme="minorHAnsi" w:hAnsiTheme="minorHAnsi" w:cstheme="minorHAnsi"/>
          <w:color w:val="000000"/>
          <w:szCs w:val="22"/>
          <w:lang w:eastAsia="it-IT"/>
        </w:rPr>
        <w:t xml:space="preserve">la mancata presentazione di dichiarazioni e/o elementi a corredo dell’offerta, che hanno rilevanza in fase esecutiva (es. dichiarazione delle parti del servizio/fornitura ai sensi dell’art. 48, comma 4 del Codice) sono sanabili. </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p>
    <w:p w:rsidR="0053227D" w:rsidRPr="006D2545" w:rsidRDefault="0053227D" w:rsidP="00C749FF">
      <w:pPr>
        <w:jc w:val="both"/>
        <w:rPr>
          <w:rFonts w:asciiTheme="minorHAnsi" w:hAnsiTheme="minorHAnsi" w:cstheme="minorHAnsi"/>
          <w:b/>
          <w:bCs/>
          <w:szCs w:val="22"/>
        </w:rPr>
      </w:pPr>
      <w:r w:rsidRPr="006D2545">
        <w:rPr>
          <w:rFonts w:asciiTheme="minorHAnsi" w:hAnsiTheme="minorHAnsi" w:cstheme="minorHAnsi"/>
          <w:color w:val="000000"/>
          <w:szCs w:val="22"/>
          <w:lang w:eastAsia="it-IT"/>
        </w:rPr>
        <w:t xml:space="preserve">Ai fini della sanatoria 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assegna al concorrente un congruo termine - non superiore a dieci giorni - perché siano rese, integrate o regolarizzate le dichiarazioni necessarie, indicando il contenuto e i soggetti che le devono rendere.</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Ove il concorrente produca dichiarazioni o documenti non perfettamente coerenti con la richiesta, 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può chiedere ulteriori precisazioni o chiarimenti, fissando un termine perentorio a pena di esclusione. </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In caso di inutile decorso del termine, 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procede all’</w:t>
      </w:r>
      <w:r w:rsidRPr="006D2545">
        <w:rPr>
          <w:rFonts w:asciiTheme="minorHAnsi" w:hAnsiTheme="minorHAnsi" w:cstheme="minorHAnsi"/>
          <w:b/>
          <w:bCs/>
          <w:color w:val="000000"/>
          <w:szCs w:val="22"/>
          <w:lang w:eastAsia="it-IT"/>
        </w:rPr>
        <w:t xml:space="preserve">esclusione </w:t>
      </w:r>
      <w:r w:rsidRPr="006D2545">
        <w:rPr>
          <w:rFonts w:asciiTheme="minorHAnsi" w:hAnsiTheme="minorHAnsi" w:cstheme="minorHAnsi"/>
          <w:color w:val="000000"/>
          <w:szCs w:val="22"/>
          <w:lang w:eastAsia="it-IT"/>
        </w:rPr>
        <w:t xml:space="preserve">del concorrente dalla procedura. </w:t>
      </w:r>
    </w:p>
    <w:p w:rsidR="0053227D" w:rsidRPr="006D2545" w:rsidRDefault="0053227D" w:rsidP="00C749FF">
      <w:pPr>
        <w:jc w:val="both"/>
        <w:rPr>
          <w:rFonts w:asciiTheme="minorHAnsi" w:hAnsiTheme="minorHAnsi" w:cstheme="minorHAnsi"/>
          <w:b/>
          <w:bCs/>
          <w:szCs w:val="22"/>
        </w:rPr>
      </w:pPr>
      <w:r w:rsidRPr="006D2545">
        <w:rPr>
          <w:rFonts w:asciiTheme="minorHAnsi" w:hAnsiTheme="minorHAnsi" w:cstheme="minorHAnsi"/>
          <w:color w:val="000000"/>
          <w:szCs w:val="22"/>
          <w:lang w:eastAsia="it-IT"/>
        </w:rPr>
        <w:t xml:space="preserve">Al di fuori delle ipotesi di cui all’articolo 83, comma 9, del Codice è facoltà della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invitare, se necessario, i concorrenti a fornire chiarimenti in ordine al contenuto dei certificati, documenti e dichiarazioni presentati.</w:t>
      </w:r>
    </w:p>
    <w:p w:rsidR="00D82550" w:rsidRDefault="00D82550" w:rsidP="00C749FF">
      <w:pPr>
        <w:pStyle w:val="Default"/>
        <w:rPr>
          <w:rFonts w:asciiTheme="minorHAnsi" w:hAnsiTheme="minorHAnsi" w:cstheme="minorHAnsi"/>
          <w:color w:val="FF0000"/>
          <w:sz w:val="22"/>
          <w:szCs w:val="22"/>
        </w:rPr>
      </w:pPr>
    </w:p>
    <w:p w:rsidR="00043E4A" w:rsidRPr="006D2545" w:rsidRDefault="005E3164" w:rsidP="00C749FF">
      <w:pPr>
        <w:tabs>
          <w:tab w:val="center" w:pos="-1560"/>
        </w:tabs>
        <w:jc w:val="both"/>
        <w:rPr>
          <w:rFonts w:asciiTheme="minorHAnsi" w:hAnsiTheme="minorHAnsi" w:cstheme="minorHAnsi"/>
          <w:b/>
          <w:bCs/>
          <w:szCs w:val="22"/>
        </w:rPr>
      </w:pPr>
      <w:r w:rsidRPr="006D2545">
        <w:rPr>
          <w:rFonts w:asciiTheme="minorHAnsi" w:hAnsiTheme="minorHAnsi" w:cstheme="minorHAnsi"/>
          <w:b/>
          <w:bCs/>
          <w:szCs w:val="22"/>
        </w:rPr>
        <w:t>15.</w:t>
      </w:r>
      <w:r w:rsidR="00BA3858" w:rsidRPr="006D2545">
        <w:rPr>
          <w:rFonts w:asciiTheme="minorHAnsi" w:hAnsiTheme="minorHAnsi" w:cstheme="minorHAnsi"/>
          <w:b/>
          <w:bCs/>
          <w:szCs w:val="22"/>
        </w:rPr>
        <w:t xml:space="preserve"> CONTENUTO DELLA BUSTA TELEMATICA “</w:t>
      </w:r>
      <w:r w:rsidRPr="006D2545">
        <w:rPr>
          <w:rFonts w:asciiTheme="minorHAnsi" w:hAnsiTheme="minorHAnsi" w:cstheme="minorHAnsi"/>
          <w:b/>
          <w:bCs/>
          <w:szCs w:val="22"/>
        </w:rPr>
        <w:t>DOCUMENTAZIONE AMMINISTRATIVA</w:t>
      </w:r>
      <w:r w:rsidR="00BA3858" w:rsidRPr="006D2545">
        <w:rPr>
          <w:rFonts w:asciiTheme="minorHAnsi" w:hAnsiTheme="minorHAnsi" w:cstheme="minorHAnsi"/>
          <w:b/>
          <w:bCs/>
          <w:szCs w:val="22"/>
        </w:rPr>
        <w:t>”</w:t>
      </w:r>
      <w:r w:rsidRPr="006D2545">
        <w:rPr>
          <w:rFonts w:asciiTheme="minorHAnsi" w:hAnsiTheme="minorHAnsi" w:cstheme="minorHAnsi"/>
          <w:b/>
          <w:bCs/>
          <w:szCs w:val="22"/>
        </w:rPr>
        <w:t xml:space="preserve"> (Step 1) </w:t>
      </w:r>
    </w:p>
    <w:p w:rsidR="00994381" w:rsidRPr="006D2545" w:rsidRDefault="00994381" w:rsidP="00C749FF">
      <w:pPr>
        <w:pStyle w:val="Corpodeltesto21"/>
        <w:rPr>
          <w:rFonts w:asciiTheme="minorHAnsi" w:hAnsiTheme="minorHAnsi" w:cstheme="minorHAnsi"/>
          <w:color w:val="000000"/>
          <w:sz w:val="22"/>
          <w:szCs w:val="22"/>
        </w:rPr>
      </w:pPr>
      <w:r w:rsidRPr="006D2545">
        <w:rPr>
          <w:rFonts w:asciiTheme="minorHAnsi" w:hAnsiTheme="minorHAnsi" w:cstheme="minorHAnsi"/>
          <w:color w:val="000000"/>
          <w:sz w:val="22"/>
          <w:szCs w:val="22"/>
        </w:rPr>
        <w:t>L’operatore economico registrato a Sintel accede all’interfaccia “Dettaglio” della presente procedura</w:t>
      </w:r>
      <w:r w:rsidR="00685CA9">
        <w:rPr>
          <w:rFonts w:asciiTheme="minorHAnsi" w:hAnsiTheme="minorHAnsi" w:cstheme="minorHAnsi"/>
          <w:color w:val="000000"/>
          <w:sz w:val="22"/>
          <w:szCs w:val="22"/>
        </w:rPr>
        <w:t>”</w:t>
      </w:r>
      <w:r w:rsidRPr="006D2545">
        <w:rPr>
          <w:rFonts w:asciiTheme="minorHAnsi" w:hAnsiTheme="minorHAnsi" w:cstheme="minorHAnsi"/>
          <w:color w:val="000000"/>
          <w:sz w:val="22"/>
          <w:szCs w:val="22"/>
        </w:rPr>
        <w:t xml:space="preserve"> che consente di predisporre la “busta telematica” contenente la documentazione amministrativa</w:t>
      </w:r>
      <w:r w:rsidR="00685CA9">
        <w:rPr>
          <w:rFonts w:asciiTheme="minorHAnsi" w:hAnsiTheme="minorHAnsi" w:cstheme="minorHAnsi"/>
          <w:color w:val="000000"/>
          <w:sz w:val="22"/>
          <w:szCs w:val="22"/>
        </w:rPr>
        <w:t xml:space="preserve"> </w:t>
      </w:r>
      <w:r w:rsidRPr="006D2545">
        <w:rPr>
          <w:rFonts w:asciiTheme="minorHAnsi" w:hAnsiTheme="minorHAnsi" w:cstheme="minorHAnsi"/>
          <w:color w:val="000000"/>
          <w:sz w:val="22"/>
          <w:szCs w:val="22"/>
        </w:rPr>
        <w:t>secondo le modalità sotto specificate:</w:t>
      </w:r>
    </w:p>
    <w:p w:rsidR="00994381" w:rsidRPr="006D2545" w:rsidRDefault="00994381" w:rsidP="00C749FF">
      <w:pPr>
        <w:tabs>
          <w:tab w:val="center" w:pos="-1560"/>
        </w:tabs>
        <w:jc w:val="both"/>
        <w:rPr>
          <w:rFonts w:asciiTheme="minorHAnsi" w:hAnsiTheme="minorHAnsi" w:cstheme="minorHAnsi"/>
          <w:b/>
          <w:bCs/>
          <w:szCs w:val="22"/>
        </w:rPr>
      </w:pPr>
    </w:p>
    <w:p w:rsidR="00985A08" w:rsidRDefault="006148F6" w:rsidP="00C749FF">
      <w:pPr>
        <w:tabs>
          <w:tab w:val="center" w:pos="-1560"/>
        </w:tabs>
        <w:jc w:val="both"/>
        <w:rPr>
          <w:rFonts w:asciiTheme="minorHAnsi" w:hAnsiTheme="minorHAnsi" w:cstheme="minorHAnsi"/>
          <w:iCs/>
          <w:szCs w:val="22"/>
        </w:rPr>
      </w:pPr>
      <w:r w:rsidRPr="006D2545">
        <w:rPr>
          <w:rFonts w:asciiTheme="minorHAnsi" w:hAnsiTheme="minorHAnsi" w:cstheme="minorHAnsi"/>
          <w:szCs w:val="22"/>
        </w:rPr>
        <w:t xml:space="preserve">Al primo step del percorso guidato “Invia offerta”, con riferimento alla </w:t>
      </w:r>
      <w:r w:rsidRPr="006D2545">
        <w:rPr>
          <w:rFonts w:asciiTheme="minorHAnsi" w:hAnsiTheme="minorHAnsi" w:cstheme="minorHAnsi"/>
          <w:b/>
          <w:bCs/>
          <w:i/>
          <w:iCs/>
          <w:szCs w:val="22"/>
        </w:rPr>
        <w:t xml:space="preserve">Documentazione amministrativa </w:t>
      </w:r>
      <w:r w:rsidRPr="006D2545">
        <w:rPr>
          <w:rFonts w:asciiTheme="minorHAnsi" w:hAnsiTheme="minorHAnsi" w:cstheme="minorHAnsi"/>
          <w:szCs w:val="22"/>
        </w:rPr>
        <w:t>è necessario predisporre i documenti di seguito elencati</w:t>
      </w:r>
      <w:r w:rsidR="00897B30" w:rsidRPr="003827E7">
        <w:rPr>
          <w:rFonts w:asciiTheme="minorHAnsi" w:hAnsiTheme="minorHAnsi" w:cstheme="minorHAnsi"/>
          <w:b/>
          <w:szCs w:val="22"/>
        </w:rPr>
        <w:t>.</w:t>
      </w:r>
      <w:r w:rsidRPr="003827E7">
        <w:rPr>
          <w:rFonts w:asciiTheme="minorHAnsi" w:hAnsiTheme="minorHAnsi" w:cstheme="minorHAnsi"/>
          <w:b/>
          <w:szCs w:val="22"/>
        </w:rPr>
        <w:t xml:space="preserve"> </w:t>
      </w:r>
      <w:r w:rsidR="00985A08" w:rsidRPr="003827E7">
        <w:rPr>
          <w:rFonts w:asciiTheme="minorHAnsi" w:hAnsiTheme="minorHAnsi" w:cstheme="minorHAnsi"/>
          <w:b/>
          <w:szCs w:val="22"/>
        </w:rPr>
        <w:t xml:space="preserve">I documenti inseriti nella succitata </w:t>
      </w:r>
      <w:r w:rsidR="00985A08" w:rsidRPr="003827E7">
        <w:rPr>
          <w:rFonts w:asciiTheme="minorHAnsi" w:hAnsiTheme="minorHAnsi" w:cstheme="minorHAnsi"/>
          <w:b/>
          <w:iCs/>
          <w:szCs w:val="22"/>
        </w:rPr>
        <w:t>cartella compressa in formato zip o equivalente dovranno essere allegati e numerati secondo l’ordine progressivo di seguito indicato e denominati secondo l’indicazione di seguito riportata</w:t>
      </w:r>
      <w:r w:rsidR="00985A08" w:rsidRPr="006D2545">
        <w:rPr>
          <w:rFonts w:asciiTheme="minorHAnsi" w:hAnsiTheme="minorHAnsi" w:cstheme="minorHAnsi"/>
          <w:iCs/>
          <w:szCs w:val="22"/>
        </w:rPr>
        <w:t>:</w:t>
      </w:r>
    </w:p>
    <w:p w:rsidR="00985A08" w:rsidRPr="006D2545" w:rsidRDefault="00985A08" w:rsidP="00C749FF">
      <w:pPr>
        <w:pStyle w:val="Default"/>
        <w:jc w:val="both"/>
        <w:rPr>
          <w:rFonts w:asciiTheme="minorHAnsi" w:hAnsiTheme="minorHAnsi" w:cstheme="minorHAnsi"/>
          <w:sz w:val="22"/>
          <w:szCs w:val="22"/>
        </w:rPr>
      </w:pPr>
    </w:p>
    <w:tbl>
      <w:tblPr>
        <w:tblW w:w="9639" w:type="dxa"/>
        <w:tblInd w:w="10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shd w:val="clear" w:color="auto" w:fill="DDD9C3"/>
        <w:tblLook w:val="0080" w:firstRow="0" w:lastRow="0" w:firstColumn="1" w:lastColumn="0" w:noHBand="0" w:noVBand="0"/>
      </w:tblPr>
      <w:tblGrid>
        <w:gridCol w:w="9639"/>
      </w:tblGrid>
      <w:tr w:rsidR="00985A08" w:rsidRPr="006D2545" w:rsidTr="008D47E5">
        <w:trPr>
          <w:trHeight w:val="57"/>
        </w:trPr>
        <w:tc>
          <w:tcPr>
            <w:tcW w:w="9639" w:type="dxa"/>
            <w:shd w:val="clear" w:color="auto" w:fill="DDD9C3"/>
            <w:vAlign w:val="center"/>
          </w:tcPr>
          <w:p w:rsidR="00985A08" w:rsidRPr="006D2545" w:rsidRDefault="003A1377" w:rsidP="008A0490">
            <w:pPr>
              <w:pStyle w:val="DELIBERA"/>
              <w:numPr>
                <w:ilvl w:val="0"/>
                <w:numId w:val="6"/>
              </w:numPr>
              <w:tabs>
                <w:tab w:val="left" w:pos="276"/>
              </w:tabs>
              <w:spacing w:line="240" w:lineRule="auto"/>
              <w:ind w:left="0" w:firstLine="0"/>
              <w:rPr>
                <w:rFonts w:asciiTheme="minorHAnsi" w:hAnsiTheme="minorHAnsi" w:cstheme="minorHAnsi"/>
                <w:b/>
                <w:sz w:val="22"/>
                <w:szCs w:val="22"/>
              </w:rPr>
            </w:pPr>
            <w:r w:rsidRPr="006D2545">
              <w:rPr>
                <w:rFonts w:asciiTheme="minorHAnsi" w:hAnsiTheme="minorHAnsi" w:cstheme="minorHAnsi"/>
                <w:b/>
                <w:sz w:val="22"/>
                <w:szCs w:val="22"/>
              </w:rPr>
              <w:t>Domanda di partecipazione</w:t>
            </w:r>
            <w:r w:rsidR="00687E2F">
              <w:rPr>
                <w:rFonts w:asciiTheme="minorHAnsi" w:hAnsiTheme="minorHAnsi" w:cstheme="minorHAnsi"/>
                <w:b/>
                <w:sz w:val="22"/>
                <w:szCs w:val="22"/>
              </w:rPr>
              <w:t xml:space="preserve"> (comprese dichiarazioni integrative)</w:t>
            </w:r>
            <w:r w:rsidR="00897B30">
              <w:rPr>
                <w:rFonts w:asciiTheme="minorHAnsi" w:hAnsiTheme="minorHAnsi" w:cstheme="minorHAnsi"/>
                <w:b/>
                <w:sz w:val="22"/>
                <w:szCs w:val="22"/>
              </w:rPr>
              <w:t>,</w:t>
            </w:r>
            <w:r w:rsidRPr="006D2545">
              <w:rPr>
                <w:rFonts w:asciiTheme="minorHAnsi" w:hAnsiTheme="minorHAnsi" w:cstheme="minorHAnsi"/>
                <w:b/>
                <w:sz w:val="22"/>
                <w:szCs w:val="22"/>
              </w:rPr>
              <w:t xml:space="preserve">  firmata digitalmente</w:t>
            </w:r>
          </w:p>
        </w:tc>
      </w:tr>
      <w:tr w:rsidR="00985A08" w:rsidRPr="006D2545" w:rsidTr="008D47E5">
        <w:trPr>
          <w:trHeight w:val="57"/>
        </w:trPr>
        <w:tc>
          <w:tcPr>
            <w:tcW w:w="9639" w:type="dxa"/>
            <w:shd w:val="clear" w:color="auto" w:fill="DDD9C3"/>
            <w:vAlign w:val="center"/>
          </w:tcPr>
          <w:p w:rsidR="00985A08" w:rsidRPr="006D2545" w:rsidRDefault="003A1377" w:rsidP="00C749FF">
            <w:pPr>
              <w:pStyle w:val="DELIBERA"/>
              <w:spacing w:line="240" w:lineRule="auto"/>
              <w:rPr>
                <w:rFonts w:asciiTheme="minorHAnsi" w:hAnsiTheme="minorHAnsi" w:cstheme="minorHAnsi"/>
                <w:b/>
                <w:sz w:val="22"/>
                <w:szCs w:val="22"/>
              </w:rPr>
            </w:pPr>
            <w:r w:rsidRPr="006D2545">
              <w:rPr>
                <w:rFonts w:asciiTheme="minorHAnsi" w:hAnsiTheme="minorHAnsi" w:cstheme="minorHAnsi"/>
                <w:b/>
                <w:sz w:val="22"/>
                <w:szCs w:val="22"/>
              </w:rPr>
              <w:t>2. documento di gara unico europeo (DGUE) , firmato digitalmente</w:t>
            </w:r>
          </w:p>
        </w:tc>
      </w:tr>
      <w:tr w:rsidR="00985A08" w:rsidRPr="006D2545" w:rsidTr="008D47E5">
        <w:trPr>
          <w:trHeight w:val="57"/>
        </w:trPr>
        <w:tc>
          <w:tcPr>
            <w:tcW w:w="9639" w:type="dxa"/>
            <w:shd w:val="clear" w:color="auto" w:fill="DDD9C3"/>
            <w:vAlign w:val="center"/>
          </w:tcPr>
          <w:p w:rsidR="00985A08" w:rsidRPr="006D2545" w:rsidRDefault="00123F17" w:rsidP="00C749FF">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3</w:t>
            </w:r>
            <w:r w:rsidR="003A1377" w:rsidRPr="006D2545">
              <w:rPr>
                <w:rFonts w:asciiTheme="minorHAnsi" w:hAnsiTheme="minorHAnsi" w:cstheme="minorHAnsi"/>
                <w:b/>
                <w:color w:val="auto"/>
                <w:sz w:val="22"/>
                <w:szCs w:val="22"/>
              </w:rPr>
              <w:t xml:space="preserve">. cauzione provvisoria (e relativo </w:t>
            </w:r>
            <w:r w:rsidR="003A1377" w:rsidRPr="00594D87">
              <w:rPr>
                <w:rFonts w:asciiTheme="minorHAnsi" w:hAnsiTheme="minorHAnsi" w:cstheme="minorHAnsi"/>
                <w:b/>
                <w:bCs/>
                <w:iCs/>
                <w:color w:val="auto"/>
                <w:sz w:val="22"/>
                <w:szCs w:val="22"/>
              </w:rPr>
              <w:t>impegno del fideiussore, a rilasciare la cauzione definitiva in caso di aggiudicazione)</w:t>
            </w:r>
          </w:p>
        </w:tc>
      </w:tr>
      <w:tr w:rsidR="00985A08" w:rsidRPr="006D2545" w:rsidTr="008D47E5">
        <w:trPr>
          <w:trHeight w:val="57"/>
        </w:trPr>
        <w:tc>
          <w:tcPr>
            <w:tcW w:w="9639" w:type="dxa"/>
            <w:shd w:val="clear" w:color="auto" w:fill="DDD9C3"/>
            <w:vAlign w:val="center"/>
          </w:tcPr>
          <w:p w:rsidR="00985A08" w:rsidRPr="006D2545" w:rsidRDefault="00EA5C0A" w:rsidP="00EA5C0A">
            <w:pPr>
              <w:pStyle w:val="Paragrafoelenco"/>
              <w:spacing w:after="0" w:line="240" w:lineRule="auto"/>
              <w:ind w:left="0"/>
              <w:jc w:val="both"/>
              <w:rPr>
                <w:rFonts w:asciiTheme="minorHAnsi" w:hAnsiTheme="minorHAnsi" w:cstheme="minorHAnsi"/>
                <w:b/>
              </w:rPr>
            </w:pPr>
            <w:r>
              <w:rPr>
                <w:rFonts w:asciiTheme="minorHAnsi" w:hAnsiTheme="minorHAnsi" w:cstheme="minorHAnsi"/>
                <w:b/>
              </w:rPr>
              <w:t>4</w:t>
            </w:r>
            <w:r w:rsidR="003A1377" w:rsidRPr="006D2545">
              <w:rPr>
                <w:rFonts w:asciiTheme="minorHAnsi" w:hAnsiTheme="minorHAnsi" w:cstheme="minorHAnsi"/>
                <w:b/>
              </w:rPr>
              <w:t>. attestazione sopralluogo</w:t>
            </w:r>
          </w:p>
        </w:tc>
      </w:tr>
      <w:tr w:rsidR="0031605A" w:rsidRPr="006D2545" w:rsidTr="008D66E2">
        <w:trPr>
          <w:trHeight w:val="57"/>
        </w:trPr>
        <w:tc>
          <w:tcPr>
            <w:tcW w:w="9639" w:type="dxa"/>
            <w:shd w:val="clear" w:color="auto" w:fill="DDD9C3"/>
            <w:vAlign w:val="center"/>
          </w:tcPr>
          <w:p w:rsidR="00897521" w:rsidRPr="006D2545" w:rsidRDefault="00EA5C0A" w:rsidP="00C749FF">
            <w:pPr>
              <w:pStyle w:val="Paragrafoelenco"/>
              <w:spacing w:after="0" w:line="240" w:lineRule="auto"/>
              <w:ind w:left="0"/>
              <w:jc w:val="both"/>
              <w:rPr>
                <w:rFonts w:asciiTheme="minorHAnsi" w:hAnsiTheme="minorHAnsi" w:cstheme="minorHAnsi"/>
                <w:b/>
              </w:rPr>
            </w:pPr>
            <w:r>
              <w:rPr>
                <w:rFonts w:asciiTheme="minorHAnsi" w:hAnsiTheme="minorHAnsi" w:cstheme="minorHAnsi"/>
                <w:b/>
              </w:rPr>
              <w:t>5</w:t>
            </w:r>
            <w:r w:rsidR="003A1377" w:rsidRPr="006D2545">
              <w:rPr>
                <w:rFonts w:asciiTheme="minorHAnsi" w:hAnsiTheme="minorHAnsi" w:cstheme="minorHAnsi"/>
                <w:b/>
              </w:rPr>
              <w:t>. procura</w:t>
            </w:r>
          </w:p>
        </w:tc>
      </w:tr>
      <w:tr w:rsidR="00897B30" w:rsidRPr="006D2545" w:rsidTr="008D66E2">
        <w:trPr>
          <w:trHeight w:val="57"/>
        </w:trPr>
        <w:tc>
          <w:tcPr>
            <w:tcW w:w="9639" w:type="dxa"/>
            <w:shd w:val="clear" w:color="auto" w:fill="DDD9C3"/>
            <w:vAlign w:val="center"/>
          </w:tcPr>
          <w:p w:rsidR="00897B30" w:rsidRPr="005C787A" w:rsidRDefault="00EA5C0A" w:rsidP="00EA5C0A">
            <w:pPr>
              <w:tabs>
                <w:tab w:val="left" w:pos="-108"/>
              </w:tabs>
              <w:jc w:val="both"/>
              <w:rPr>
                <w:rFonts w:asciiTheme="minorHAnsi" w:hAnsiTheme="minorHAnsi" w:cstheme="minorHAnsi"/>
                <w:b/>
                <w:iCs/>
                <w:szCs w:val="22"/>
                <w:highlight w:val="green"/>
              </w:rPr>
            </w:pPr>
            <w:r>
              <w:rPr>
                <w:rFonts w:asciiTheme="minorHAnsi" w:hAnsiTheme="minorHAnsi" w:cstheme="minorHAnsi"/>
                <w:b/>
                <w:iCs/>
                <w:szCs w:val="22"/>
              </w:rPr>
              <w:t>6</w:t>
            </w:r>
            <w:r w:rsidR="00897B30">
              <w:rPr>
                <w:rFonts w:asciiTheme="minorHAnsi" w:hAnsiTheme="minorHAnsi" w:cstheme="minorHAnsi"/>
                <w:b/>
                <w:iCs/>
                <w:szCs w:val="22"/>
              </w:rPr>
              <w:t xml:space="preserve">. </w:t>
            </w:r>
            <w:r w:rsidR="00897B30" w:rsidRPr="00897B30">
              <w:rPr>
                <w:rFonts w:asciiTheme="minorHAnsi" w:hAnsiTheme="minorHAnsi" w:cstheme="minorHAnsi"/>
                <w:b/>
                <w:iCs/>
                <w:szCs w:val="22"/>
              </w:rPr>
              <w:t>Patto integrità</w:t>
            </w:r>
          </w:p>
        </w:tc>
      </w:tr>
      <w:tr w:rsidR="005C787A" w:rsidRPr="006D2545" w:rsidTr="008D66E2">
        <w:trPr>
          <w:trHeight w:val="57"/>
        </w:trPr>
        <w:tc>
          <w:tcPr>
            <w:tcW w:w="9639" w:type="dxa"/>
            <w:shd w:val="clear" w:color="auto" w:fill="DDD9C3"/>
            <w:vAlign w:val="center"/>
          </w:tcPr>
          <w:p w:rsidR="005C787A" w:rsidRPr="00D54E5C" w:rsidRDefault="00EA5C0A" w:rsidP="00EA5C0A">
            <w:pPr>
              <w:tabs>
                <w:tab w:val="left" w:pos="-108"/>
              </w:tabs>
              <w:jc w:val="both"/>
              <w:rPr>
                <w:rFonts w:asciiTheme="minorHAnsi" w:hAnsiTheme="minorHAnsi" w:cstheme="minorHAnsi"/>
                <w:b/>
                <w:iCs/>
                <w:szCs w:val="22"/>
              </w:rPr>
            </w:pPr>
            <w:r>
              <w:rPr>
                <w:rFonts w:asciiTheme="minorHAnsi" w:hAnsiTheme="minorHAnsi" w:cstheme="minorHAnsi"/>
                <w:b/>
                <w:iCs/>
                <w:szCs w:val="22"/>
              </w:rPr>
              <w:t>7</w:t>
            </w:r>
            <w:r w:rsidR="00897B30" w:rsidRPr="00D54E5C">
              <w:rPr>
                <w:rFonts w:asciiTheme="minorHAnsi" w:hAnsiTheme="minorHAnsi" w:cstheme="minorHAnsi"/>
                <w:b/>
                <w:iCs/>
                <w:szCs w:val="22"/>
              </w:rPr>
              <w:t>. Eventuale documentazi</w:t>
            </w:r>
            <w:r w:rsidR="005C787A" w:rsidRPr="00D54E5C">
              <w:rPr>
                <w:rFonts w:asciiTheme="minorHAnsi" w:hAnsiTheme="minorHAnsi" w:cstheme="minorHAnsi"/>
                <w:b/>
                <w:iCs/>
                <w:szCs w:val="22"/>
              </w:rPr>
              <w:t>o</w:t>
            </w:r>
            <w:r w:rsidR="00897B30" w:rsidRPr="00D54E5C">
              <w:rPr>
                <w:rFonts w:asciiTheme="minorHAnsi" w:hAnsiTheme="minorHAnsi" w:cstheme="minorHAnsi"/>
                <w:b/>
                <w:iCs/>
                <w:szCs w:val="22"/>
              </w:rPr>
              <w:t>n</w:t>
            </w:r>
            <w:r w:rsidR="005C787A" w:rsidRPr="00D54E5C">
              <w:rPr>
                <w:rFonts w:asciiTheme="minorHAnsi" w:hAnsiTheme="minorHAnsi" w:cstheme="minorHAnsi"/>
                <w:b/>
                <w:iCs/>
                <w:szCs w:val="22"/>
              </w:rPr>
              <w:t xml:space="preserve">e per soggetti associati </w:t>
            </w:r>
          </w:p>
        </w:tc>
      </w:tr>
    </w:tbl>
    <w:p w:rsidR="00AE75FC" w:rsidRPr="006D2545" w:rsidRDefault="00AE75FC" w:rsidP="00C749FF">
      <w:pPr>
        <w:pStyle w:val="DELIBERA"/>
        <w:spacing w:line="240" w:lineRule="auto"/>
        <w:rPr>
          <w:rFonts w:asciiTheme="minorHAnsi" w:hAnsiTheme="minorHAnsi" w:cstheme="minorHAnsi"/>
          <w:b/>
          <w:bCs/>
          <w:sz w:val="22"/>
          <w:szCs w:val="22"/>
        </w:rPr>
      </w:pPr>
    </w:p>
    <w:p w:rsidR="00360D34" w:rsidRDefault="00360D34" w:rsidP="00C749FF">
      <w:pPr>
        <w:pStyle w:val="DELIBERA"/>
        <w:spacing w:line="240" w:lineRule="auto"/>
        <w:ind w:firstLine="708"/>
        <w:rPr>
          <w:rFonts w:asciiTheme="minorHAnsi" w:hAnsiTheme="minorHAnsi" w:cstheme="minorHAnsi"/>
          <w:b/>
          <w:bCs/>
          <w:sz w:val="22"/>
          <w:szCs w:val="22"/>
        </w:rPr>
      </w:pPr>
    </w:p>
    <w:p w:rsidR="00360D34" w:rsidRDefault="00360D34" w:rsidP="00C749FF">
      <w:pPr>
        <w:pStyle w:val="DELIBERA"/>
        <w:spacing w:line="240" w:lineRule="auto"/>
        <w:ind w:firstLine="708"/>
        <w:rPr>
          <w:rFonts w:asciiTheme="minorHAnsi" w:hAnsiTheme="minorHAnsi" w:cstheme="minorHAnsi"/>
          <w:b/>
          <w:bCs/>
          <w:sz w:val="22"/>
          <w:szCs w:val="22"/>
        </w:rPr>
      </w:pPr>
    </w:p>
    <w:p w:rsidR="00985A08" w:rsidRPr="006D2545" w:rsidRDefault="00D27074" w:rsidP="00C749FF">
      <w:pPr>
        <w:pStyle w:val="DELIBERA"/>
        <w:spacing w:line="240" w:lineRule="auto"/>
        <w:ind w:firstLine="708"/>
        <w:rPr>
          <w:rFonts w:asciiTheme="minorHAnsi" w:hAnsiTheme="minorHAnsi" w:cstheme="minorHAnsi"/>
          <w:b/>
          <w:sz w:val="22"/>
          <w:szCs w:val="22"/>
        </w:rPr>
      </w:pPr>
      <w:r w:rsidRPr="006D2545">
        <w:rPr>
          <w:rFonts w:asciiTheme="minorHAnsi" w:hAnsiTheme="minorHAnsi" w:cstheme="minorHAnsi"/>
          <w:b/>
          <w:bCs/>
          <w:sz w:val="22"/>
          <w:szCs w:val="22"/>
        </w:rPr>
        <w:t xml:space="preserve">15.1 </w:t>
      </w:r>
      <w:r w:rsidR="005C787A">
        <w:rPr>
          <w:rFonts w:asciiTheme="minorHAnsi" w:hAnsiTheme="minorHAnsi" w:cstheme="minorHAnsi"/>
          <w:b/>
          <w:bCs/>
          <w:sz w:val="22"/>
          <w:szCs w:val="22"/>
        </w:rPr>
        <w:t>D</w:t>
      </w:r>
      <w:r w:rsidR="005C787A" w:rsidRPr="006D2545">
        <w:rPr>
          <w:rFonts w:asciiTheme="minorHAnsi" w:hAnsiTheme="minorHAnsi" w:cstheme="minorHAnsi"/>
          <w:b/>
          <w:bCs/>
          <w:sz w:val="22"/>
          <w:szCs w:val="22"/>
        </w:rPr>
        <w:t>omanda di partecipazione</w:t>
      </w:r>
      <w:r w:rsidR="00CE3D24">
        <w:rPr>
          <w:rFonts w:asciiTheme="minorHAnsi" w:hAnsiTheme="minorHAnsi" w:cstheme="minorHAnsi"/>
          <w:b/>
          <w:bCs/>
          <w:sz w:val="22"/>
          <w:szCs w:val="22"/>
        </w:rPr>
        <w:t xml:space="preserve"> (corredata di dichiarazioni integrative) </w:t>
      </w:r>
    </w:p>
    <w:p w:rsidR="00CE3D24" w:rsidRDefault="00985A08"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La domanda di partecipazione è redatta preferibilmente secondo il modello di cui all’allegato</w:t>
      </w:r>
      <w:r w:rsidR="002A6D57">
        <w:rPr>
          <w:rFonts w:asciiTheme="minorHAnsi" w:hAnsiTheme="minorHAnsi" w:cstheme="minorHAnsi"/>
          <w:szCs w:val="22"/>
        </w:rPr>
        <w:t xml:space="preserve"> 1 </w:t>
      </w:r>
      <w:r w:rsidRPr="006D2545">
        <w:rPr>
          <w:rFonts w:asciiTheme="minorHAnsi" w:hAnsiTheme="minorHAnsi" w:cstheme="minorHAnsi"/>
          <w:b/>
          <w:szCs w:val="22"/>
        </w:rPr>
        <w:t>“Domanda di partecipazione</w:t>
      </w:r>
      <w:r w:rsidR="00594D87">
        <w:rPr>
          <w:rFonts w:asciiTheme="minorHAnsi" w:hAnsiTheme="minorHAnsi" w:cstheme="minorHAnsi"/>
          <w:b/>
          <w:szCs w:val="22"/>
        </w:rPr>
        <w:t xml:space="preserve"> (comprese dichiarazioni integrative)</w:t>
      </w:r>
      <w:r w:rsidRPr="006D2545">
        <w:rPr>
          <w:rFonts w:asciiTheme="minorHAnsi" w:hAnsiTheme="minorHAnsi" w:cstheme="minorHAnsi"/>
          <w:b/>
          <w:szCs w:val="22"/>
        </w:rPr>
        <w:t xml:space="preserve">” </w:t>
      </w:r>
      <w:r w:rsidRPr="006D2545">
        <w:rPr>
          <w:rFonts w:asciiTheme="minorHAnsi" w:hAnsiTheme="minorHAnsi" w:cstheme="minorHAnsi"/>
          <w:szCs w:val="22"/>
        </w:rPr>
        <w:t>ed è sottoscritta</w:t>
      </w:r>
      <w:r w:rsidRPr="006D2545">
        <w:rPr>
          <w:rFonts w:asciiTheme="minorHAnsi" w:hAnsiTheme="minorHAnsi" w:cstheme="minorHAnsi"/>
          <w:b/>
          <w:szCs w:val="22"/>
        </w:rPr>
        <w:t xml:space="preserve"> </w:t>
      </w:r>
      <w:r w:rsidRPr="006D2545">
        <w:rPr>
          <w:rFonts w:asciiTheme="minorHAnsi" w:hAnsiTheme="minorHAnsi" w:cstheme="minorHAnsi"/>
          <w:szCs w:val="22"/>
        </w:rPr>
        <w:t>con firma digitale dal legale rappresentante del concorrente (o persona munita da comprovati poteri di firma, la cui procura dovrà essere prodotta nella Documentazione amministrativa, come successivamente  indicato)</w:t>
      </w:r>
      <w:r w:rsidRPr="006D2545">
        <w:rPr>
          <w:rFonts w:asciiTheme="minorHAnsi" w:hAnsiTheme="minorHAnsi" w:cstheme="minorHAnsi"/>
          <w:i/>
          <w:szCs w:val="22"/>
        </w:rPr>
        <w:t xml:space="preserve"> </w:t>
      </w:r>
      <w:r w:rsidRPr="006D2545">
        <w:rPr>
          <w:rFonts w:asciiTheme="minorHAnsi" w:hAnsiTheme="minorHAnsi" w:cstheme="minorHAnsi"/>
          <w:szCs w:val="22"/>
        </w:rPr>
        <w:t xml:space="preserve">e </w:t>
      </w:r>
      <w:r w:rsidR="00CE3D24">
        <w:rPr>
          <w:rFonts w:asciiTheme="minorHAnsi" w:hAnsiTheme="minorHAnsi" w:cstheme="minorHAnsi"/>
          <w:szCs w:val="22"/>
        </w:rPr>
        <w:t>deve essere resa ai sensi dell’art. 46 e 47 del D.P.R.R n. 445/200. (</w:t>
      </w:r>
      <w:r w:rsidR="00CE3D24" w:rsidRPr="00CE3D24">
        <w:rPr>
          <w:rFonts w:asciiTheme="minorHAnsi" w:hAnsiTheme="minorHAnsi" w:cstheme="minorHAnsi"/>
          <w:b/>
          <w:i/>
          <w:szCs w:val="22"/>
        </w:rPr>
        <w:t>N.B. laddove non si utilizzi il modulo preparato dalla S.A. il concorrente dovrà produrre comunque tutte le ulte</w:t>
      </w:r>
      <w:r w:rsidR="001D25EE">
        <w:rPr>
          <w:rFonts w:asciiTheme="minorHAnsi" w:hAnsiTheme="minorHAnsi" w:cstheme="minorHAnsi"/>
          <w:b/>
          <w:i/>
          <w:szCs w:val="22"/>
        </w:rPr>
        <w:t>r</w:t>
      </w:r>
      <w:r w:rsidR="00CE3D24" w:rsidRPr="00CE3D24">
        <w:rPr>
          <w:rFonts w:asciiTheme="minorHAnsi" w:hAnsiTheme="minorHAnsi" w:cstheme="minorHAnsi"/>
          <w:b/>
          <w:i/>
          <w:szCs w:val="22"/>
        </w:rPr>
        <w:t>iori attestazioni e dichiarazione di impeg</w:t>
      </w:r>
      <w:r w:rsidR="001D25EE">
        <w:rPr>
          <w:rFonts w:asciiTheme="minorHAnsi" w:hAnsiTheme="minorHAnsi" w:cstheme="minorHAnsi"/>
          <w:b/>
          <w:i/>
          <w:szCs w:val="22"/>
        </w:rPr>
        <w:t>n</w:t>
      </w:r>
      <w:r w:rsidR="00CE3D24" w:rsidRPr="00CE3D24">
        <w:rPr>
          <w:rFonts w:asciiTheme="minorHAnsi" w:hAnsiTheme="minorHAnsi" w:cstheme="minorHAnsi"/>
          <w:b/>
          <w:i/>
          <w:szCs w:val="22"/>
        </w:rPr>
        <w:t>o, nessuna esclusa, nel modulo stesso previste e richieste</w:t>
      </w:r>
      <w:r w:rsidR="00CE3D24">
        <w:rPr>
          <w:rFonts w:asciiTheme="minorHAnsi" w:hAnsiTheme="minorHAnsi" w:cstheme="minorHAnsi"/>
          <w:szCs w:val="22"/>
        </w:rPr>
        <w:t>).</w:t>
      </w:r>
    </w:p>
    <w:p w:rsidR="00C61B0A" w:rsidRDefault="00C61B0A" w:rsidP="00C749FF">
      <w:pPr>
        <w:autoSpaceDE w:val="0"/>
        <w:autoSpaceDN w:val="0"/>
        <w:adjustRightInd w:val="0"/>
        <w:jc w:val="both"/>
        <w:rPr>
          <w:rFonts w:asciiTheme="minorHAnsi" w:hAnsiTheme="minorHAnsi" w:cstheme="minorHAnsi"/>
          <w:szCs w:val="22"/>
          <w:lang w:eastAsia="it-IT"/>
        </w:rPr>
      </w:pPr>
    </w:p>
    <w:p w:rsidR="00985A08" w:rsidRDefault="00985A08"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Il concorrente indica la forma singola o associata con la quale l’impresa partecipa alla gara (impresa singola, consorzio, RTI, aggregazione di imprese di rete, GEIE).</w:t>
      </w:r>
    </w:p>
    <w:p w:rsidR="00985A08" w:rsidRPr="006D2545" w:rsidRDefault="00985A08"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In caso di partecipazione in RTI, consorzio ordinario, aggregazione di imprese di rete, GEIE, il concorrente fornisce i dati identificativi (ragione sociale, codice fiscale, sede) e il ruolo di ciascuna impresa (mandataria/mandante; capofila/consorziata).</w:t>
      </w:r>
    </w:p>
    <w:p w:rsidR="00985A08" w:rsidRPr="006D2545" w:rsidRDefault="00985A08" w:rsidP="00C749FF">
      <w:pPr>
        <w:autoSpaceDE w:val="0"/>
        <w:autoSpaceDN w:val="0"/>
        <w:adjustRightInd w:val="0"/>
        <w:jc w:val="both"/>
        <w:rPr>
          <w:rFonts w:asciiTheme="minorHAnsi" w:hAnsiTheme="minorHAnsi" w:cstheme="minorHAnsi"/>
          <w:szCs w:val="22"/>
          <w:lang w:eastAsia="it-IT"/>
        </w:rPr>
      </w:pPr>
    </w:p>
    <w:p w:rsidR="00985A08" w:rsidRPr="006D2545" w:rsidRDefault="00985A08"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lang w:eastAsia="it-IT"/>
        </w:rPr>
        <w:t xml:space="preserve">Nel caso di consorzio di cooperative e imprese artigiane o di consorzio stabile di cui all’art. 45, comma 2 lett. b) e c) del Codice, il consorzio indica </w:t>
      </w:r>
      <w:r w:rsidRPr="006D2545">
        <w:rPr>
          <w:rFonts w:asciiTheme="minorHAnsi" w:hAnsiTheme="minorHAnsi" w:cstheme="minorHAnsi"/>
          <w:szCs w:val="22"/>
        </w:rPr>
        <w:t>le consorziate che fanno parte del Consorzio e quelle per le quali il Consorzio concorre</w:t>
      </w:r>
      <w:r w:rsidRPr="006D2545">
        <w:rPr>
          <w:rFonts w:asciiTheme="minorHAnsi" w:hAnsiTheme="minorHAnsi" w:cstheme="minorHAnsi"/>
          <w:szCs w:val="22"/>
          <w:lang w:eastAsia="it-IT"/>
        </w:rPr>
        <w:t>; qualora il consorzio non indichi per quale/i consorziato/i concorre, si intende che lo stesso partecipa in nome e per conto proprio.</w:t>
      </w:r>
    </w:p>
    <w:p w:rsidR="00985A08" w:rsidRPr="006D2545" w:rsidRDefault="00985A08"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(A questi ultimi è fatto divieto di partecipare, in qualsiasi altra forma, alla medesima gara; in caso di violazione sono esclusi dalla gara sia il consorzio sia il consorziato).</w:t>
      </w:r>
    </w:p>
    <w:p w:rsidR="00985A08" w:rsidRPr="006D2545" w:rsidRDefault="00985A08" w:rsidP="00C749FF">
      <w:pPr>
        <w:autoSpaceDE w:val="0"/>
        <w:autoSpaceDN w:val="0"/>
        <w:adjustRightInd w:val="0"/>
        <w:jc w:val="both"/>
        <w:rPr>
          <w:rFonts w:asciiTheme="minorHAnsi" w:hAnsiTheme="minorHAnsi" w:cstheme="minorHAnsi"/>
          <w:szCs w:val="22"/>
        </w:rPr>
      </w:pPr>
    </w:p>
    <w:p w:rsidR="00985A08" w:rsidRDefault="00985A08" w:rsidP="00C749FF">
      <w:pPr>
        <w:pStyle w:val="Corpotesto"/>
        <w:tabs>
          <w:tab w:val="left" w:pos="-284"/>
          <w:tab w:val="num" w:pos="142"/>
          <w:tab w:val="left" w:pos="567"/>
        </w:tabs>
        <w:autoSpaceDE w:val="0"/>
        <w:rPr>
          <w:rFonts w:asciiTheme="minorHAnsi" w:hAnsiTheme="minorHAnsi" w:cstheme="minorHAnsi"/>
          <w:i/>
          <w:sz w:val="22"/>
          <w:szCs w:val="22"/>
          <w:u w:val="single"/>
        </w:rPr>
      </w:pPr>
      <w:r w:rsidRPr="006D2545">
        <w:rPr>
          <w:rFonts w:asciiTheme="minorHAnsi" w:hAnsiTheme="minorHAnsi" w:cstheme="minorHAnsi"/>
          <w:i/>
          <w:sz w:val="22"/>
          <w:szCs w:val="22"/>
          <w:u w:val="single"/>
        </w:rPr>
        <w:t>Nel caso di concorrenti associati, la domanda di partecipazione dovrà essere sottoscritta con le seguenti modalità:</w:t>
      </w:r>
    </w:p>
    <w:p w:rsidR="00985A08" w:rsidRPr="006D2545" w:rsidRDefault="00985A08" w:rsidP="00C749FF">
      <w:pPr>
        <w:pStyle w:val="Corpotesto"/>
        <w:tabs>
          <w:tab w:val="left" w:pos="-284"/>
          <w:tab w:val="num" w:pos="142"/>
          <w:tab w:val="left" w:pos="567"/>
        </w:tabs>
        <w:autoSpaceDE w:val="0"/>
        <w:ind w:left="-142"/>
        <w:rPr>
          <w:rFonts w:asciiTheme="minorHAnsi" w:hAnsiTheme="minorHAnsi" w:cstheme="minorHAnsi"/>
          <w:i/>
          <w:iCs/>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985A08" w:rsidRPr="006D2545" w:rsidTr="008D47E5">
        <w:tc>
          <w:tcPr>
            <w:tcW w:w="9639" w:type="dxa"/>
            <w:shd w:val="clear" w:color="auto" w:fill="D9D9D9"/>
          </w:tcPr>
          <w:p w:rsidR="00985A08" w:rsidRPr="006D2545" w:rsidRDefault="00985A08" w:rsidP="00C749FF">
            <w:pPr>
              <w:pStyle w:val="Corpotesto"/>
              <w:tabs>
                <w:tab w:val="left" w:pos="-284"/>
                <w:tab w:val="num" w:pos="142"/>
                <w:tab w:val="left" w:pos="567"/>
              </w:tabs>
              <w:autoSpaceDE w:val="0"/>
              <w:rPr>
                <w:rFonts w:asciiTheme="minorHAnsi" w:hAnsiTheme="minorHAnsi" w:cstheme="minorHAnsi"/>
                <w:i/>
                <w:iCs/>
                <w:sz w:val="22"/>
                <w:szCs w:val="22"/>
                <w:u w:val="single"/>
              </w:rPr>
            </w:pPr>
            <w:r w:rsidRPr="006D2545">
              <w:rPr>
                <w:rFonts w:asciiTheme="minorHAnsi" w:hAnsiTheme="minorHAnsi" w:cstheme="minorHAnsi"/>
                <w:b/>
                <w:bCs/>
                <w:i/>
                <w:sz w:val="22"/>
                <w:szCs w:val="22"/>
              </w:rPr>
              <w:t>Modalità di firma digitale richiesta</w:t>
            </w:r>
          </w:p>
        </w:tc>
      </w:tr>
      <w:tr w:rsidR="00985A08" w:rsidRPr="006D2545" w:rsidTr="008D47E5">
        <w:tc>
          <w:tcPr>
            <w:tcW w:w="9639" w:type="dxa"/>
          </w:tcPr>
          <w:p w:rsidR="00985A08" w:rsidRPr="006D2545" w:rsidRDefault="00985A08" w:rsidP="00C749FF">
            <w:pPr>
              <w:autoSpaceDE w:val="0"/>
              <w:autoSpaceDN w:val="0"/>
              <w:adjustRightInd w:val="0"/>
              <w:ind w:left="34"/>
              <w:jc w:val="both"/>
              <w:rPr>
                <w:rFonts w:asciiTheme="minorHAnsi" w:hAnsiTheme="minorHAnsi" w:cstheme="minorHAnsi"/>
                <w:szCs w:val="22"/>
                <w:lang w:eastAsia="it-IT"/>
              </w:rPr>
            </w:pPr>
            <w:r w:rsidRPr="006D2545">
              <w:rPr>
                <w:rFonts w:cs="Arial"/>
                <w:szCs w:val="22"/>
                <w:lang w:eastAsia="it-IT"/>
              </w:rPr>
              <w:t>■</w:t>
            </w:r>
            <w:r w:rsidRPr="006D2545">
              <w:rPr>
                <w:rFonts w:asciiTheme="minorHAnsi" w:hAnsiTheme="minorHAnsi" w:cstheme="minorHAnsi"/>
                <w:szCs w:val="22"/>
                <w:lang w:eastAsia="it-IT"/>
              </w:rPr>
              <w:t xml:space="preserve"> Nel caso di raggruppamento temporaneo o consorzio ordinario costituiti, la domanda è sottoscritta dalla mandataria/capofila.</w:t>
            </w:r>
          </w:p>
        </w:tc>
      </w:tr>
      <w:tr w:rsidR="00985A08" w:rsidRPr="006D2545" w:rsidTr="008D47E5">
        <w:tc>
          <w:tcPr>
            <w:tcW w:w="9639" w:type="dxa"/>
          </w:tcPr>
          <w:p w:rsidR="00985A08" w:rsidRPr="006D2545" w:rsidRDefault="00985A08" w:rsidP="00C749FF">
            <w:pPr>
              <w:autoSpaceDE w:val="0"/>
              <w:autoSpaceDN w:val="0"/>
              <w:adjustRightInd w:val="0"/>
              <w:ind w:left="34"/>
              <w:jc w:val="both"/>
              <w:rPr>
                <w:rFonts w:asciiTheme="minorHAnsi" w:hAnsiTheme="minorHAnsi" w:cstheme="minorHAnsi"/>
                <w:szCs w:val="22"/>
                <w:lang w:eastAsia="it-IT"/>
              </w:rPr>
            </w:pPr>
            <w:r w:rsidRPr="006D2545">
              <w:rPr>
                <w:rFonts w:cs="Arial"/>
                <w:szCs w:val="22"/>
                <w:lang w:eastAsia="it-IT"/>
              </w:rPr>
              <w:t>■</w:t>
            </w:r>
            <w:r w:rsidRPr="006D2545">
              <w:rPr>
                <w:rFonts w:asciiTheme="minorHAnsi" w:hAnsiTheme="minorHAnsi" w:cstheme="minorHAnsi"/>
                <w:szCs w:val="22"/>
                <w:lang w:eastAsia="it-IT"/>
              </w:rPr>
              <w:t xml:space="preserve"> Nel caso di raggruppamento temporaneo o consorzio ordinario non ancora costituiti, la domanda è sottoscritta da tutti i soggetti che costituiranno il raggruppamento o consorzio;</w:t>
            </w:r>
          </w:p>
        </w:tc>
      </w:tr>
      <w:tr w:rsidR="00985A08" w:rsidRPr="006D2545" w:rsidTr="008D47E5">
        <w:tc>
          <w:tcPr>
            <w:tcW w:w="9639" w:type="dxa"/>
          </w:tcPr>
          <w:p w:rsidR="00985A08" w:rsidRPr="006D2545" w:rsidRDefault="00985A08" w:rsidP="00C749FF">
            <w:pPr>
              <w:autoSpaceDE w:val="0"/>
              <w:autoSpaceDN w:val="0"/>
              <w:adjustRightInd w:val="0"/>
              <w:ind w:left="34"/>
              <w:jc w:val="both"/>
              <w:rPr>
                <w:rFonts w:asciiTheme="minorHAnsi" w:hAnsiTheme="minorHAnsi" w:cstheme="minorHAnsi"/>
                <w:szCs w:val="22"/>
                <w:lang w:eastAsia="it-IT"/>
              </w:rPr>
            </w:pPr>
            <w:r w:rsidRPr="006D2545">
              <w:rPr>
                <w:rFonts w:cs="Arial"/>
                <w:szCs w:val="22"/>
                <w:lang w:eastAsia="it-IT"/>
              </w:rPr>
              <w:t>■</w:t>
            </w:r>
            <w:r w:rsidRPr="006D2545">
              <w:rPr>
                <w:rFonts w:asciiTheme="minorHAnsi" w:hAnsiTheme="minorHAnsi" w:cstheme="minorHAnsi"/>
                <w:szCs w:val="22"/>
                <w:lang w:eastAsia="it-IT"/>
              </w:rPr>
              <w:t xml:space="preserve"> Nel caso di aggregazioni di imprese aderenti al contratto di rete si fa riferimento alla disciplina prevista per i raggruppamenti temporanei di imprese, in quanto compatibile. In particolare:</w:t>
            </w:r>
          </w:p>
          <w:p w:rsidR="00985A08" w:rsidRPr="006D2545" w:rsidRDefault="00985A08" w:rsidP="00C749FF">
            <w:pPr>
              <w:autoSpaceDE w:val="0"/>
              <w:autoSpaceDN w:val="0"/>
              <w:adjustRightInd w:val="0"/>
              <w:ind w:left="34"/>
              <w:jc w:val="both"/>
              <w:rPr>
                <w:rFonts w:asciiTheme="minorHAnsi" w:hAnsiTheme="minorHAnsi" w:cstheme="minorHAnsi"/>
                <w:b/>
                <w:bCs/>
                <w:szCs w:val="22"/>
                <w:lang w:eastAsia="it-IT"/>
              </w:rPr>
            </w:pPr>
            <w:r w:rsidRPr="006D2545">
              <w:rPr>
                <w:rFonts w:asciiTheme="minorHAnsi" w:hAnsiTheme="minorHAnsi" w:cstheme="minorHAnsi"/>
                <w:szCs w:val="22"/>
                <w:lang w:eastAsia="it-IT"/>
              </w:rPr>
              <w:t xml:space="preserve">a. </w:t>
            </w:r>
            <w:r w:rsidRPr="006D2545">
              <w:rPr>
                <w:rFonts w:asciiTheme="minorHAnsi" w:hAnsiTheme="minorHAnsi" w:cstheme="minorHAnsi"/>
                <w:b/>
                <w:bCs/>
                <w:szCs w:val="22"/>
                <w:lang w:eastAsia="it-IT"/>
              </w:rPr>
              <w:t>se la rete è dotata di un organo comune con potere di rappresentanza e con soggettività giuridica</w:t>
            </w:r>
            <w:r w:rsidRPr="006D2545">
              <w:rPr>
                <w:rFonts w:asciiTheme="minorHAnsi" w:hAnsiTheme="minorHAnsi" w:cstheme="minorHAnsi"/>
                <w:szCs w:val="22"/>
                <w:lang w:eastAsia="it-IT"/>
              </w:rPr>
              <w:t>, ai sensi dell’art. 3, comma 4-</w:t>
            </w:r>
            <w:r w:rsidRPr="006D2545">
              <w:rPr>
                <w:rFonts w:asciiTheme="minorHAnsi" w:hAnsiTheme="minorHAnsi" w:cstheme="minorHAnsi"/>
                <w:i/>
                <w:iCs/>
                <w:szCs w:val="22"/>
                <w:lang w:eastAsia="it-IT"/>
              </w:rPr>
              <w:t>quater</w:t>
            </w:r>
            <w:r w:rsidRPr="006D2545">
              <w:rPr>
                <w:rFonts w:asciiTheme="minorHAnsi" w:hAnsiTheme="minorHAnsi" w:cstheme="minorHAnsi"/>
                <w:szCs w:val="22"/>
                <w:lang w:eastAsia="it-IT"/>
              </w:rPr>
              <w:t>, del d.l. 10 febbraio 2009, n. 5, la domanda di partecipazione deve essere sottoscritta dal legale rappresentante/procuratore del solo operatore</w:t>
            </w:r>
            <w:r w:rsidRPr="006D2545">
              <w:rPr>
                <w:rFonts w:asciiTheme="minorHAnsi" w:hAnsiTheme="minorHAnsi" w:cstheme="minorHAnsi"/>
                <w:b/>
                <w:bCs/>
                <w:szCs w:val="22"/>
                <w:lang w:eastAsia="it-IT"/>
              </w:rPr>
              <w:t xml:space="preserve"> </w:t>
            </w:r>
            <w:r w:rsidRPr="006D2545">
              <w:rPr>
                <w:rFonts w:asciiTheme="minorHAnsi" w:hAnsiTheme="minorHAnsi" w:cstheme="minorHAnsi"/>
                <w:szCs w:val="22"/>
                <w:lang w:eastAsia="it-IT"/>
              </w:rPr>
              <w:t>economico che riveste la funzione di organo comune;</w:t>
            </w:r>
          </w:p>
          <w:p w:rsidR="00985A08" w:rsidRPr="006D2545" w:rsidRDefault="00985A08" w:rsidP="00C749FF">
            <w:pPr>
              <w:autoSpaceDE w:val="0"/>
              <w:autoSpaceDN w:val="0"/>
              <w:adjustRightInd w:val="0"/>
              <w:ind w:left="34"/>
              <w:jc w:val="both"/>
              <w:rPr>
                <w:rFonts w:asciiTheme="minorHAnsi" w:hAnsiTheme="minorHAnsi" w:cstheme="minorHAnsi"/>
                <w:b/>
                <w:bCs/>
                <w:szCs w:val="22"/>
                <w:lang w:eastAsia="it-IT"/>
              </w:rPr>
            </w:pPr>
            <w:r w:rsidRPr="006D2545">
              <w:rPr>
                <w:rFonts w:asciiTheme="minorHAnsi" w:hAnsiTheme="minorHAnsi" w:cstheme="minorHAnsi"/>
                <w:szCs w:val="22"/>
                <w:lang w:eastAsia="it-IT"/>
              </w:rPr>
              <w:t xml:space="preserve">b. </w:t>
            </w:r>
            <w:r w:rsidRPr="006D2545">
              <w:rPr>
                <w:rFonts w:asciiTheme="minorHAnsi" w:hAnsiTheme="minorHAnsi" w:cstheme="minorHAnsi"/>
                <w:b/>
                <w:bCs/>
                <w:szCs w:val="22"/>
                <w:lang w:eastAsia="it-IT"/>
              </w:rPr>
              <w:t>se la rete è dotata di un organo comune con potere di rappresentanza ma è priva di soggettività giuridica</w:t>
            </w:r>
            <w:r w:rsidRPr="006D2545">
              <w:rPr>
                <w:rFonts w:asciiTheme="minorHAnsi" w:hAnsiTheme="minorHAnsi" w:cstheme="minorHAnsi"/>
                <w:szCs w:val="22"/>
                <w:lang w:eastAsia="it-IT"/>
              </w:rPr>
              <w:t>, ai sensi dell’art. 3, comma 4-</w:t>
            </w:r>
            <w:r w:rsidRPr="006D2545">
              <w:rPr>
                <w:rFonts w:asciiTheme="minorHAnsi" w:hAnsiTheme="minorHAnsi" w:cstheme="minorHAnsi"/>
                <w:i/>
                <w:iCs/>
                <w:szCs w:val="22"/>
                <w:lang w:eastAsia="it-IT"/>
              </w:rPr>
              <w:t>quater</w:t>
            </w:r>
            <w:r w:rsidRPr="006D2545">
              <w:rPr>
                <w:rFonts w:asciiTheme="minorHAnsi" w:hAnsiTheme="minorHAnsi" w:cstheme="minorHAnsi"/>
                <w:szCs w:val="22"/>
                <w:lang w:eastAsia="it-IT"/>
              </w:rPr>
              <w:t>, del d.l. 10 febbraio 2009, n. 5, la</w:t>
            </w:r>
            <w:r w:rsidRPr="006D2545">
              <w:rPr>
                <w:rFonts w:asciiTheme="minorHAnsi" w:hAnsiTheme="minorHAnsi" w:cstheme="minorHAnsi"/>
                <w:b/>
                <w:bCs/>
                <w:szCs w:val="22"/>
                <w:lang w:eastAsia="it-IT"/>
              </w:rPr>
              <w:t xml:space="preserve"> </w:t>
            </w:r>
            <w:r w:rsidRPr="006D2545">
              <w:rPr>
                <w:rFonts w:asciiTheme="minorHAnsi" w:hAnsiTheme="minorHAnsi" w:cstheme="minorHAnsi"/>
                <w:szCs w:val="22"/>
                <w:lang w:eastAsia="it-IT"/>
              </w:rPr>
              <w:t>domanda di partecipazione deve essere sottoscritta dal legale rappresentante/procuratore</w:t>
            </w:r>
            <w:r w:rsidRPr="006D2545">
              <w:rPr>
                <w:rFonts w:asciiTheme="minorHAnsi" w:hAnsiTheme="minorHAnsi" w:cstheme="minorHAnsi"/>
                <w:b/>
                <w:bCs/>
                <w:szCs w:val="22"/>
                <w:lang w:eastAsia="it-IT"/>
              </w:rPr>
              <w:t xml:space="preserve"> </w:t>
            </w:r>
            <w:r w:rsidRPr="006D2545">
              <w:rPr>
                <w:rFonts w:asciiTheme="minorHAnsi" w:hAnsiTheme="minorHAnsi" w:cstheme="minorHAnsi"/>
                <w:szCs w:val="22"/>
                <w:lang w:eastAsia="it-IT"/>
              </w:rPr>
              <w:t>dell’impresa che riveste le funzioni di organo comune nonché da ognuna delle imprese aderenti al</w:t>
            </w:r>
            <w:r w:rsidRPr="006D2545">
              <w:rPr>
                <w:rFonts w:asciiTheme="minorHAnsi" w:hAnsiTheme="minorHAnsi" w:cstheme="minorHAnsi"/>
                <w:b/>
                <w:bCs/>
                <w:szCs w:val="22"/>
                <w:lang w:eastAsia="it-IT"/>
              </w:rPr>
              <w:t xml:space="preserve"> </w:t>
            </w:r>
            <w:r w:rsidRPr="006D2545">
              <w:rPr>
                <w:rFonts w:asciiTheme="minorHAnsi" w:hAnsiTheme="minorHAnsi" w:cstheme="minorHAnsi"/>
                <w:szCs w:val="22"/>
                <w:lang w:eastAsia="it-IT"/>
              </w:rPr>
              <w:t>contratto di rete che partecipano alla gara;</w:t>
            </w:r>
          </w:p>
          <w:p w:rsidR="00985A08" w:rsidRPr="006D2545" w:rsidRDefault="00985A08" w:rsidP="00C749FF">
            <w:pPr>
              <w:autoSpaceDE w:val="0"/>
              <w:autoSpaceDN w:val="0"/>
              <w:adjustRightInd w:val="0"/>
              <w:ind w:left="34"/>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c. </w:t>
            </w:r>
            <w:r w:rsidRPr="006D2545">
              <w:rPr>
                <w:rFonts w:asciiTheme="minorHAnsi" w:hAnsiTheme="minorHAnsi" w:cstheme="minorHAnsi"/>
                <w:b/>
                <w:bCs/>
                <w:szCs w:val="22"/>
                <w:lang w:eastAsia="it-IT"/>
              </w:rPr>
              <w:t>se la rete è dotata di un organo comune privo del potere di rappresentanza o se la rete è sprovvista di organo comune, oppure se l’organo comune è privo dei requisiti di qualificazione richiesti per assumere la veste di mandataria</w:t>
            </w:r>
            <w:r w:rsidRPr="006D2545">
              <w:rPr>
                <w:rFonts w:asciiTheme="minorHAnsi" w:hAnsiTheme="minorHAnsi" w:cstheme="minorHAnsi"/>
                <w:szCs w:val="22"/>
                <w:lang w:eastAsia="it-IT"/>
              </w:rPr>
              <w:t>, la domanda di partecipazione</w:t>
            </w:r>
            <w:r w:rsidRPr="006D2545">
              <w:rPr>
                <w:rFonts w:asciiTheme="minorHAnsi" w:hAnsiTheme="minorHAnsi" w:cstheme="minorHAnsi"/>
                <w:b/>
                <w:bCs/>
                <w:szCs w:val="22"/>
                <w:lang w:eastAsia="it-IT"/>
              </w:rPr>
              <w:t xml:space="preserve"> </w:t>
            </w:r>
            <w:r w:rsidRPr="006D2545">
              <w:rPr>
                <w:rFonts w:asciiTheme="minorHAnsi" w:hAnsiTheme="minorHAnsi" w:cstheme="minorHAnsi"/>
                <w:szCs w:val="22"/>
                <w:lang w:eastAsia="it-IT"/>
              </w:rPr>
              <w:t>deve essere sottoscritta dal legale rappresentante dell’impresa aderente alla rete che riveste la</w:t>
            </w:r>
            <w:r w:rsidRPr="006D2545">
              <w:rPr>
                <w:rFonts w:asciiTheme="minorHAnsi" w:hAnsiTheme="minorHAnsi" w:cstheme="minorHAnsi"/>
                <w:b/>
                <w:bCs/>
                <w:szCs w:val="22"/>
                <w:lang w:eastAsia="it-IT"/>
              </w:rPr>
              <w:t xml:space="preserve"> </w:t>
            </w:r>
            <w:r w:rsidRPr="006D2545">
              <w:rPr>
                <w:rFonts w:asciiTheme="minorHAnsi" w:hAnsiTheme="minorHAnsi" w:cstheme="minorHAnsi"/>
                <w:szCs w:val="22"/>
                <w:lang w:eastAsia="it-IT"/>
              </w:rPr>
              <w:t>qualifica di mandataria, ovvero, in caso di partecipazione nelle forme del raggruppamento da</w:t>
            </w:r>
            <w:r w:rsidRPr="006D2545">
              <w:rPr>
                <w:rFonts w:asciiTheme="minorHAnsi" w:hAnsiTheme="minorHAnsi" w:cstheme="minorHAnsi"/>
                <w:b/>
                <w:bCs/>
                <w:szCs w:val="22"/>
                <w:lang w:eastAsia="it-IT"/>
              </w:rPr>
              <w:t xml:space="preserve"> </w:t>
            </w:r>
            <w:r w:rsidRPr="006D2545">
              <w:rPr>
                <w:rFonts w:asciiTheme="minorHAnsi" w:hAnsiTheme="minorHAnsi" w:cstheme="minorHAnsi"/>
                <w:szCs w:val="22"/>
                <w:lang w:eastAsia="it-IT"/>
              </w:rPr>
              <w:t>costituirsi, da ognuna delle imprese aderenti al contratto di rete che partecipa alla gara.</w:t>
            </w:r>
          </w:p>
        </w:tc>
      </w:tr>
      <w:tr w:rsidR="00985A08" w:rsidRPr="006D2545" w:rsidTr="008D47E5">
        <w:tc>
          <w:tcPr>
            <w:tcW w:w="9639" w:type="dxa"/>
          </w:tcPr>
          <w:p w:rsidR="00985A08" w:rsidRPr="006D2545" w:rsidRDefault="00985A08" w:rsidP="00C749FF">
            <w:pPr>
              <w:autoSpaceDE w:val="0"/>
              <w:autoSpaceDN w:val="0"/>
              <w:adjustRightInd w:val="0"/>
              <w:ind w:left="34"/>
              <w:jc w:val="both"/>
              <w:rPr>
                <w:rFonts w:asciiTheme="minorHAnsi" w:hAnsiTheme="minorHAnsi" w:cstheme="minorHAnsi"/>
                <w:szCs w:val="22"/>
                <w:lang w:eastAsia="it-IT"/>
              </w:rPr>
            </w:pPr>
            <w:r w:rsidRPr="006D2545">
              <w:rPr>
                <w:rFonts w:cs="Arial"/>
                <w:szCs w:val="22"/>
                <w:lang w:eastAsia="it-IT"/>
              </w:rPr>
              <w:lastRenderedPageBreak/>
              <w:t>■</w:t>
            </w:r>
            <w:r w:rsidRPr="006D2545">
              <w:rPr>
                <w:rFonts w:asciiTheme="minorHAnsi" w:hAnsiTheme="minorHAnsi" w:cstheme="minorHAnsi"/>
                <w:szCs w:val="22"/>
                <w:lang w:eastAsia="it-IT"/>
              </w:rPr>
              <w:t xml:space="preserve"> Nel caso di consorzio di cooperative e imprese artigiane o di consorzio stabile di cui all’art. 45, comma 2 lett. b) e c) del Codice, la domanda è sottoscritta dal consorzio medesimo.</w:t>
            </w:r>
          </w:p>
        </w:tc>
      </w:tr>
    </w:tbl>
    <w:p w:rsidR="00985A08" w:rsidRPr="006D2545" w:rsidRDefault="00985A08" w:rsidP="00C749FF">
      <w:pPr>
        <w:pStyle w:val="Default"/>
        <w:rPr>
          <w:rFonts w:asciiTheme="minorHAnsi" w:hAnsiTheme="minorHAnsi" w:cstheme="minorHAnsi"/>
          <w:sz w:val="22"/>
          <w:szCs w:val="22"/>
        </w:rPr>
      </w:pPr>
    </w:p>
    <w:p w:rsidR="00B55FFA" w:rsidRDefault="00B55FFA" w:rsidP="00C749FF">
      <w:pPr>
        <w:pStyle w:val="DELIBERA"/>
        <w:spacing w:line="240" w:lineRule="auto"/>
        <w:ind w:firstLine="708"/>
        <w:rPr>
          <w:rStyle w:val="TestofumettoCarattere"/>
          <w:rFonts w:asciiTheme="minorHAnsi" w:hAnsiTheme="minorHAnsi" w:cstheme="minorHAnsi"/>
          <w:sz w:val="22"/>
          <w:szCs w:val="22"/>
        </w:rPr>
      </w:pPr>
      <w:r w:rsidRPr="006D2545">
        <w:rPr>
          <w:rFonts w:asciiTheme="minorHAnsi" w:hAnsiTheme="minorHAnsi" w:cstheme="minorHAnsi"/>
          <w:b/>
          <w:sz w:val="22"/>
          <w:szCs w:val="22"/>
        </w:rPr>
        <w:t xml:space="preserve">15.2 </w:t>
      </w:r>
      <w:r w:rsidR="001342E9">
        <w:rPr>
          <w:rFonts w:asciiTheme="minorHAnsi" w:hAnsiTheme="minorHAnsi" w:cstheme="minorHAnsi"/>
          <w:b/>
          <w:sz w:val="22"/>
          <w:szCs w:val="22"/>
        </w:rPr>
        <w:t>D</w:t>
      </w:r>
      <w:r w:rsidR="001342E9" w:rsidRPr="006D2545">
        <w:rPr>
          <w:rFonts w:asciiTheme="minorHAnsi" w:hAnsiTheme="minorHAnsi" w:cstheme="minorHAnsi"/>
          <w:b/>
          <w:sz w:val="22"/>
          <w:szCs w:val="22"/>
        </w:rPr>
        <w:t xml:space="preserve">ocumento di </w:t>
      </w:r>
      <w:r w:rsidR="001342E9">
        <w:rPr>
          <w:rFonts w:asciiTheme="minorHAnsi" w:hAnsiTheme="minorHAnsi" w:cstheme="minorHAnsi"/>
          <w:b/>
          <w:sz w:val="22"/>
          <w:szCs w:val="22"/>
        </w:rPr>
        <w:t>G</w:t>
      </w:r>
      <w:r w:rsidR="001342E9" w:rsidRPr="006D2545">
        <w:rPr>
          <w:rFonts w:asciiTheme="minorHAnsi" w:hAnsiTheme="minorHAnsi" w:cstheme="minorHAnsi"/>
          <w:b/>
          <w:sz w:val="22"/>
          <w:szCs w:val="22"/>
        </w:rPr>
        <w:t xml:space="preserve">ara </w:t>
      </w:r>
      <w:r w:rsidR="001342E9">
        <w:rPr>
          <w:rFonts w:asciiTheme="minorHAnsi" w:hAnsiTheme="minorHAnsi" w:cstheme="minorHAnsi"/>
          <w:b/>
          <w:sz w:val="22"/>
          <w:szCs w:val="22"/>
        </w:rPr>
        <w:t>U</w:t>
      </w:r>
      <w:r w:rsidR="001342E9" w:rsidRPr="006D2545">
        <w:rPr>
          <w:rFonts w:asciiTheme="minorHAnsi" w:hAnsiTheme="minorHAnsi" w:cstheme="minorHAnsi"/>
          <w:b/>
          <w:sz w:val="22"/>
          <w:szCs w:val="22"/>
        </w:rPr>
        <w:t xml:space="preserve">nico </w:t>
      </w:r>
      <w:r w:rsidR="001342E9">
        <w:rPr>
          <w:rFonts w:asciiTheme="minorHAnsi" w:hAnsiTheme="minorHAnsi" w:cstheme="minorHAnsi"/>
          <w:b/>
          <w:sz w:val="22"/>
          <w:szCs w:val="22"/>
        </w:rPr>
        <w:t>E</w:t>
      </w:r>
      <w:r w:rsidR="001342E9" w:rsidRPr="006D2545">
        <w:rPr>
          <w:rFonts w:asciiTheme="minorHAnsi" w:hAnsiTheme="minorHAnsi" w:cstheme="minorHAnsi"/>
          <w:b/>
          <w:sz w:val="22"/>
          <w:szCs w:val="22"/>
        </w:rPr>
        <w:t>uropeo</w:t>
      </w:r>
      <w:r w:rsidRPr="006D2545">
        <w:rPr>
          <w:rFonts w:asciiTheme="minorHAnsi" w:hAnsiTheme="minorHAnsi" w:cstheme="minorHAnsi"/>
          <w:b/>
          <w:sz w:val="22"/>
          <w:szCs w:val="22"/>
        </w:rPr>
        <w:t xml:space="preserve"> (DGUE),</w:t>
      </w:r>
      <w:r w:rsidRPr="006D2545">
        <w:rPr>
          <w:rStyle w:val="TestofumettoCarattere"/>
          <w:rFonts w:asciiTheme="minorHAnsi" w:hAnsiTheme="minorHAnsi" w:cstheme="minorHAnsi"/>
          <w:sz w:val="22"/>
          <w:szCs w:val="22"/>
        </w:rPr>
        <w:t xml:space="preserve"> </w:t>
      </w:r>
    </w:p>
    <w:p w:rsidR="00F948AF" w:rsidRPr="006D2545" w:rsidRDefault="00F948AF" w:rsidP="00C749FF">
      <w:pPr>
        <w:pStyle w:val="DELIBERA"/>
        <w:spacing w:line="240" w:lineRule="auto"/>
        <w:ind w:firstLine="708"/>
        <w:rPr>
          <w:rFonts w:asciiTheme="minorHAnsi" w:hAnsiTheme="minorHAnsi" w:cstheme="minorHAnsi"/>
          <w:b/>
          <w:sz w:val="22"/>
          <w:szCs w:val="22"/>
        </w:rPr>
      </w:pPr>
    </w:p>
    <w:p w:rsidR="00F948AF" w:rsidRDefault="00D41B03" w:rsidP="00C749FF">
      <w:pPr>
        <w:pStyle w:val="DELIBERA"/>
        <w:spacing w:line="240" w:lineRule="auto"/>
        <w:rPr>
          <w:rFonts w:asciiTheme="minorHAnsi" w:hAnsiTheme="minorHAnsi" w:cstheme="minorHAnsi"/>
          <w:sz w:val="22"/>
          <w:szCs w:val="22"/>
        </w:rPr>
      </w:pPr>
      <w:r>
        <w:rPr>
          <w:rFonts w:asciiTheme="minorHAnsi" w:hAnsiTheme="minorHAnsi" w:cstheme="minorHAnsi"/>
          <w:bCs/>
          <w:sz w:val="22"/>
          <w:szCs w:val="22"/>
        </w:rPr>
        <w:t xml:space="preserve">Il concorrente compila il </w:t>
      </w:r>
      <w:r w:rsidR="00B55FFA" w:rsidRPr="006D2545">
        <w:rPr>
          <w:rFonts w:asciiTheme="minorHAnsi" w:hAnsiTheme="minorHAnsi" w:cstheme="minorHAnsi"/>
          <w:sz w:val="22"/>
          <w:szCs w:val="22"/>
        </w:rPr>
        <w:t xml:space="preserve">DGUE di cui allo schema DM del Ministero delle Infrastrutture e Trasporti del 18 luglio 2016 o s.m.i, </w:t>
      </w:r>
      <w:r w:rsidR="00F948AF">
        <w:rPr>
          <w:rFonts w:asciiTheme="minorHAnsi" w:hAnsiTheme="minorHAnsi" w:cstheme="minorHAnsi"/>
          <w:sz w:val="22"/>
          <w:szCs w:val="22"/>
        </w:rPr>
        <w:t>- allegato al presente discplinare – secondo quanto di seguito indicato.</w:t>
      </w:r>
    </w:p>
    <w:p w:rsidR="00F948AF" w:rsidRDefault="00F948AF" w:rsidP="00C749FF">
      <w:pPr>
        <w:rPr>
          <w:rFonts w:asciiTheme="minorHAnsi" w:hAnsiTheme="minorHAnsi" w:cstheme="minorHAnsi"/>
          <w:szCs w:val="22"/>
          <w:lang w:eastAsia="it-IT"/>
        </w:rPr>
      </w:pPr>
    </w:p>
    <w:p w:rsidR="00B55FFA" w:rsidRDefault="00B55FFA" w:rsidP="00C749FF">
      <w:pPr>
        <w:autoSpaceDE w:val="0"/>
        <w:autoSpaceDN w:val="0"/>
        <w:adjustRightInd w:val="0"/>
        <w:rPr>
          <w:rFonts w:asciiTheme="minorHAnsi" w:hAnsiTheme="minorHAnsi" w:cstheme="minorHAnsi"/>
          <w:b/>
          <w:bCs/>
          <w:color w:val="000000"/>
          <w:szCs w:val="22"/>
          <w:lang w:eastAsia="it-IT"/>
        </w:rPr>
      </w:pPr>
      <w:r w:rsidRPr="006D2545">
        <w:rPr>
          <w:rFonts w:asciiTheme="minorHAnsi" w:hAnsiTheme="minorHAnsi" w:cstheme="minorHAnsi"/>
          <w:b/>
          <w:bCs/>
          <w:color w:val="000000"/>
          <w:szCs w:val="22"/>
          <w:lang w:eastAsia="it-IT"/>
        </w:rPr>
        <w:t xml:space="preserve">Parte I – Informazioni sulla procedura di appalto e sull’amministrazione aggiudicatrice o ente aggiudicatore </w:t>
      </w:r>
    </w:p>
    <w:p w:rsidR="00F948AF" w:rsidRDefault="00F948AF" w:rsidP="00C749FF">
      <w:pPr>
        <w:autoSpaceDE w:val="0"/>
        <w:autoSpaceDN w:val="0"/>
        <w:adjustRightInd w:val="0"/>
        <w:rPr>
          <w:rFonts w:asciiTheme="minorHAnsi" w:hAnsiTheme="minorHAnsi" w:cstheme="minorHAnsi"/>
          <w:bCs/>
          <w:color w:val="000000"/>
          <w:szCs w:val="22"/>
          <w:lang w:eastAsia="it-IT"/>
        </w:rPr>
      </w:pPr>
      <w:r w:rsidRPr="00F948AF">
        <w:rPr>
          <w:rFonts w:asciiTheme="minorHAnsi" w:hAnsiTheme="minorHAnsi" w:cstheme="minorHAnsi"/>
          <w:bCs/>
          <w:color w:val="000000"/>
          <w:szCs w:val="22"/>
          <w:lang w:eastAsia="it-IT"/>
        </w:rPr>
        <w:t>In caso si utilizzi il DGUE allegato al presente Discipliare</w:t>
      </w:r>
      <w:r>
        <w:rPr>
          <w:rFonts w:asciiTheme="minorHAnsi" w:hAnsiTheme="minorHAnsi" w:cstheme="minorHAnsi"/>
          <w:bCs/>
          <w:color w:val="000000"/>
          <w:szCs w:val="22"/>
          <w:lang w:eastAsia="it-IT"/>
        </w:rPr>
        <w:t>, la Parte I è stata già compilata a cura della S.A.</w:t>
      </w:r>
    </w:p>
    <w:p w:rsidR="00F948AF" w:rsidRDefault="00F948AF" w:rsidP="00C749FF">
      <w:pPr>
        <w:autoSpaceDE w:val="0"/>
        <w:autoSpaceDN w:val="0"/>
        <w:adjustRightInd w:val="0"/>
        <w:rPr>
          <w:rFonts w:asciiTheme="minorHAnsi" w:hAnsiTheme="minorHAnsi" w:cstheme="minorHAnsi"/>
          <w:bCs/>
          <w:color w:val="000000"/>
          <w:szCs w:val="22"/>
          <w:lang w:eastAsia="it-IT"/>
        </w:rPr>
      </w:pPr>
    </w:p>
    <w:p w:rsidR="00F948AF" w:rsidRDefault="00F948AF" w:rsidP="00C749FF">
      <w:pPr>
        <w:autoSpaceDE w:val="0"/>
        <w:autoSpaceDN w:val="0"/>
        <w:adjustRightInd w:val="0"/>
        <w:rPr>
          <w:rFonts w:asciiTheme="minorHAnsi" w:hAnsiTheme="minorHAnsi" w:cstheme="minorHAnsi"/>
          <w:bCs/>
          <w:color w:val="000000"/>
          <w:szCs w:val="22"/>
          <w:lang w:eastAsia="it-IT"/>
        </w:rPr>
      </w:pPr>
      <w:r>
        <w:rPr>
          <w:rFonts w:asciiTheme="minorHAnsi" w:hAnsiTheme="minorHAnsi" w:cstheme="minorHAnsi"/>
          <w:bCs/>
          <w:color w:val="000000"/>
          <w:szCs w:val="22"/>
          <w:lang w:eastAsia="it-IT"/>
        </w:rPr>
        <w:t>Nel caso di utilizzo di altro DGUE, il</w:t>
      </w:r>
      <w:r w:rsidR="003827E7">
        <w:rPr>
          <w:rFonts w:asciiTheme="minorHAnsi" w:hAnsiTheme="minorHAnsi" w:cstheme="minorHAnsi"/>
          <w:bCs/>
          <w:color w:val="000000"/>
          <w:szCs w:val="22"/>
          <w:lang w:eastAsia="it-IT"/>
        </w:rPr>
        <w:t xml:space="preserve"> </w:t>
      </w:r>
      <w:r>
        <w:rPr>
          <w:rFonts w:asciiTheme="minorHAnsi" w:hAnsiTheme="minorHAnsi" w:cstheme="minorHAnsi"/>
          <w:bCs/>
          <w:color w:val="000000"/>
          <w:szCs w:val="22"/>
          <w:lang w:eastAsia="it-IT"/>
        </w:rPr>
        <w:t>concorrente re</w:t>
      </w:r>
      <w:r w:rsidR="003827E7">
        <w:rPr>
          <w:rFonts w:asciiTheme="minorHAnsi" w:hAnsiTheme="minorHAnsi" w:cstheme="minorHAnsi"/>
          <w:bCs/>
          <w:color w:val="000000"/>
          <w:szCs w:val="22"/>
          <w:lang w:eastAsia="it-IT"/>
        </w:rPr>
        <w:t>n</w:t>
      </w:r>
      <w:r>
        <w:rPr>
          <w:rFonts w:asciiTheme="minorHAnsi" w:hAnsiTheme="minorHAnsi" w:cstheme="minorHAnsi"/>
          <w:bCs/>
          <w:color w:val="000000"/>
          <w:szCs w:val="22"/>
          <w:lang w:eastAsia="it-IT"/>
        </w:rPr>
        <w:t>de tutte le informazioni richieste relative alla presente procedura d’appalto.</w:t>
      </w:r>
    </w:p>
    <w:p w:rsidR="00B55FFA" w:rsidRPr="006D2545" w:rsidRDefault="00B55FFA" w:rsidP="00C749FF">
      <w:pPr>
        <w:pStyle w:val="DELIBERA"/>
        <w:spacing w:line="240" w:lineRule="auto"/>
        <w:rPr>
          <w:rFonts w:asciiTheme="minorHAnsi" w:hAnsiTheme="minorHAnsi" w:cstheme="minorHAnsi"/>
          <w:sz w:val="22"/>
          <w:szCs w:val="22"/>
          <w:shd w:val="clear" w:color="auto" w:fill="F5F5F5"/>
        </w:rPr>
      </w:pPr>
    </w:p>
    <w:p w:rsidR="00B55FFA" w:rsidRPr="006D2545" w:rsidRDefault="00B55FFA" w:rsidP="00C749FF">
      <w:pPr>
        <w:autoSpaceDE w:val="0"/>
        <w:autoSpaceDN w:val="0"/>
        <w:adjustRightInd w:val="0"/>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Parte II – Informazioni sull’operatore economico </w:t>
      </w:r>
    </w:p>
    <w:p w:rsidR="00B55FFA" w:rsidRDefault="00B55FFA" w:rsidP="00C749FF">
      <w:pPr>
        <w:pStyle w:val="DELIBERA"/>
        <w:spacing w:line="240" w:lineRule="auto"/>
        <w:rPr>
          <w:rFonts w:asciiTheme="minorHAnsi" w:eastAsia="Calibri" w:hAnsiTheme="minorHAnsi" w:cstheme="minorHAnsi"/>
          <w:color w:val="000000"/>
          <w:sz w:val="22"/>
          <w:szCs w:val="22"/>
        </w:rPr>
      </w:pPr>
      <w:r w:rsidRPr="006D2545">
        <w:rPr>
          <w:rFonts w:asciiTheme="minorHAnsi" w:eastAsia="Calibri" w:hAnsiTheme="minorHAnsi" w:cstheme="minorHAnsi"/>
          <w:color w:val="000000"/>
          <w:sz w:val="22"/>
          <w:szCs w:val="22"/>
        </w:rPr>
        <w:t>Il concorrente rende tutte le informazioni richieste mediante la compilazione delle parti pertinenti.</w:t>
      </w:r>
    </w:p>
    <w:p w:rsidR="00F948AF" w:rsidRPr="006D2545" w:rsidRDefault="00F948AF" w:rsidP="00C749FF">
      <w:pPr>
        <w:pStyle w:val="DELIBERA"/>
        <w:spacing w:line="240" w:lineRule="auto"/>
        <w:rPr>
          <w:rFonts w:asciiTheme="minorHAnsi" w:eastAsia="Calibri" w:hAnsiTheme="minorHAnsi" w:cstheme="minorHAnsi"/>
          <w:color w:val="000000"/>
          <w:sz w:val="22"/>
          <w:szCs w:val="22"/>
        </w:rPr>
      </w:pPr>
    </w:p>
    <w:p w:rsidR="00B55FFA" w:rsidRPr="006D2545" w:rsidRDefault="00B55FFA" w:rsidP="00C749FF">
      <w:pPr>
        <w:pStyle w:val="DELIBERA"/>
        <w:spacing w:line="240" w:lineRule="auto"/>
        <w:rPr>
          <w:rFonts w:asciiTheme="minorHAnsi" w:hAnsiTheme="minorHAnsi" w:cstheme="minorHAnsi"/>
          <w:b/>
          <w:bCs/>
          <w:sz w:val="22"/>
          <w:szCs w:val="22"/>
        </w:rPr>
      </w:pPr>
      <w:r w:rsidRPr="006D2545">
        <w:rPr>
          <w:rFonts w:asciiTheme="minorHAnsi" w:hAnsiTheme="minorHAnsi" w:cstheme="minorHAnsi"/>
          <w:b/>
          <w:bCs/>
          <w:sz w:val="22"/>
          <w:szCs w:val="22"/>
        </w:rPr>
        <w:t>In caso di ricorso all’avvalimento si richiede la compilazione della sezione C</w:t>
      </w:r>
    </w:p>
    <w:p w:rsidR="00B55FFA" w:rsidRDefault="00B55FFA" w:rsidP="00C749FF">
      <w:pPr>
        <w:pStyle w:val="DELIBERA"/>
        <w:spacing w:line="240" w:lineRule="auto"/>
        <w:rPr>
          <w:rFonts w:asciiTheme="minorHAnsi" w:hAnsiTheme="minorHAnsi" w:cstheme="minorHAnsi"/>
          <w:b/>
          <w:bCs/>
          <w:sz w:val="22"/>
          <w:szCs w:val="22"/>
        </w:rPr>
      </w:pPr>
    </w:p>
    <w:p w:rsidR="00F948AF" w:rsidRPr="00C61B0A" w:rsidRDefault="00F948AF" w:rsidP="00C749FF">
      <w:pPr>
        <w:rPr>
          <w:rFonts w:asciiTheme="minorHAnsi" w:hAnsiTheme="minorHAnsi" w:cstheme="minorHAnsi"/>
          <w:szCs w:val="24"/>
          <w:u w:val="single"/>
        </w:rPr>
      </w:pPr>
      <w:r w:rsidRPr="00C61B0A">
        <w:rPr>
          <w:rFonts w:asciiTheme="minorHAnsi" w:hAnsiTheme="minorHAnsi" w:cstheme="minorHAnsi"/>
          <w:szCs w:val="24"/>
          <w:u w:val="single"/>
        </w:rPr>
        <w:t>Il concorrente, per ciascun ausiliaria, allega:</w:t>
      </w:r>
    </w:p>
    <w:p w:rsidR="00F948AF" w:rsidRPr="00C61B0A" w:rsidRDefault="00F948AF" w:rsidP="008A0490">
      <w:pPr>
        <w:pStyle w:val="Paragrafoelenco"/>
        <w:numPr>
          <w:ilvl w:val="2"/>
          <w:numId w:val="23"/>
        </w:numPr>
        <w:spacing w:after="0" w:line="240" w:lineRule="auto"/>
        <w:ind w:left="567" w:hanging="567"/>
        <w:contextualSpacing w:val="0"/>
        <w:jc w:val="both"/>
        <w:rPr>
          <w:rFonts w:cs="Calibri"/>
          <w:szCs w:val="24"/>
        </w:rPr>
      </w:pPr>
      <w:r w:rsidRPr="00C61B0A">
        <w:rPr>
          <w:rFonts w:cs="Calibri"/>
          <w:szCs w:val="24"/>
        </w:rPr>
        <w:t xml:space="preserve">DGUE, </w:t>
      </w:r>
      <w:r w:rsidR="00C61B0A" w:rsidRPr="00C61B0A">
        <w:rPr>
          <w:rFonts w:cs="Calibri"/>
          <w:szCs w:val="24"/>
        </w:rPr>
        <w:t>digitalmente sottoscritto dall</w:t>
      </w:r>
      <w:r w:rsidRPr="00C61B0A">
        <w:rPr>
          <w:rFonts w:cs="Calibri"/>
          <w:szCs w:val="24"/>
        </w:rPr>
        <w:t>’ausiliaria, contenente le informazioni di cui alla parte II, sezioni A e B, alla parte III, alla parte IV,</w:t>
      </w:r>
      <w:r w:rsidRPr="00C61B0A">
        <w:rPr>
          <w:rFonts w:cs="Arial"/>
          <w:szCs w:val="24"/>
        </w:rPr>
        <w:t xml:space="preserve"> in relazione ai requisiti oggetto di avvalimento</w:t>
      </w:r>
      <w:r w:rsidRPr="00C61B0A">
        <w:rPr>
          <w:rFonts w:cs="Calibri"/>
          <w:szCs w:val="24"/>
        </w:rPr>
        <w:t>, e alla parte VI;</w:t>
      </w:r>
    </w:p>
    <w:p w:rsidR="00F948AF" w:rsidRPr="0090452D" w:rsidRDefault="00F948AF" w:rsidP="008A0490">
      <w:pPr>
        <w:pStyle w:val="Paragrafoelenco"/>
        <w:numPr>
          <w:ilvl w:val="2"/>
          <w:numId w:val="23"/>
        </w:numPr>
        <w:spacing w:after="0" w:line="240" w:lineRule="auto"/>
        <w:ind w:left="567" w:hanging="567"/>
        <w:contextualSpacing w:val="0"/>
        <w:jc w:val="both"/>
        <w:rPr>
          <w:rFonts w:cs="Calibri"/>
          <w:szCs w:val="24"/>
        </w:rPr>
      </w:pPr>
      <w:r w:rsidRPr="0090452D">
        <w:rPr>
          <w:rFonts w:cs="Calibri"/>
          <w:szCs w:val="24"/>
        </w:rPr>
        <w:t xml:space="preserve">dichiarazione sostitutiva di cui all’art. 89, comma 1 del Codice, sottoscritta dall’ausiliaria, con la quale quest’ultima si obbliga, verso il concorrente e verso la </w:t>
      </w:r>
      <w:r w:rsidR="000D6300">
        <w:rPr>
          <w:rFonts w:cs="Calibri"/>
          <w:szCs w:val="24"/>
        </w:rPr>
        <w:t>Stazione Appaltante</w:t>
      </w:r>
      <w:r w:rsidRPr="0090452D">
        <w:rPr>
          <w:rFonts w:cs="Calibri"/>
          <w:szCs w:val="24"/>
        </w:rPr>
        <w:t>, a mettere a disposizione, per tutta la durata dell’appalto, le risorse necessarie di cui è carente il concorrente;</w:t>
      </w:r>
    </w:p>
    <w:p w:rsidR="00F948AF" w:rsidRPr="0090452D" w:rsidRDefault="00F948AF" w:rsidP="008A0490">
      <w:pPr>
        <w:pStyle w:val="Paragrafoelenco"/>
        <w:numPr>
          <w:ilvl w:val="2"/>
          <w:numId w:val="23"/>
        </w:numPr>
        <w:spacing w:after="0" w:line="240" w:lineRule="auto"/>
        <w:ind w:left="567" w:hanging="567"/>
        <w:contextualSpacing w:val="0"/>
        <w:jc w:val="both"/>
        <w:rPr>
          <w:rFonts w:cs="Calibri"/>
          <w:szCs w:val="24"/>
        </w:rPr>
      </w:pPr>
      <w:r w:rsidRPr="0090452D">
        <w:rPr>
          <w:rFonts w:cs="Calibri"/>
          <w:szCs w:val="24"/>
        </w:rPr>
        <w:t>dichiarazione sostitutiva di cui all’art. 89, comma 7 del Codice sottoscritta dall’ausiliaria con la quale quest’ultima attesta di non partecipare alla gara in proprio o come associata o consorziata;</w:t>
      </w:r>
    </w:p>
    <w:p w:rsidR="00F948AF" w:rsidRPr="0090452D" w:rsidRDefault="00D7586D" w:rsidP="008A0490">
      <w:pPr>
        <w:pStyle w:val="Paragrafoelenco"/>
        <w:numPr>
          <w:ilvl w:val="2"/>
          <w:numId w:val="23"/>
        </w:numPr>
        <w:spacing w:after="0" w:line="240" w:lineRule="auto"/>
        <w:ind w:left="567" w:hanging="567"/>
        <w:contextualSpacing w:val="0"/>
        <w:jc w:val="both"/>
        <w:rPr>
          <w:rFonts w:cs="Calibri"/>
          <w:szCs w:val="24"/>
        </w:rPr>
      </w:pPr>
      <w:r w:rsidRPr="0090452D">
        <w:rPr>
          <w:rFonts w:cs="Calibri"/>
          <w:szCs w:val="24"/>
        </w:rPr>
        <w:t xml:space="preserve">copia </w:t>
      </w:r>
      <w:r w:rsidR="00977741" w:rsidRPr="000E37A9">
        <w:rPr>
          <w:rFonts w:asciiTheme="minorHAnsi" w:hAnsiTheme="minorHAnsi" w:cstheme="minorHAnsi"/>
        </w:rPr>
        <w:t>scan</w:t>
      </w:r>
      <w:r w:rsidR="00977741">
        <w:rPr>
          <w:rFonts w:asciiTheme="minorHAnsi" w:hAnsiTheme="minorHAnsi" w:cstheme="minorHAnsi"/>
        </w:rPr>
        <w:t>sionata</w:t>
      </w:r>
      <w:r w:rsidRPr="0090452D">
        <w:rPr>
          <w:rFonts w:cs="Calibri"/>
          <w:szCs w:val="24"/>
        </w:rPr>
        <w:t xml:space="preserve"> del co</w:t>
      </w:r>
      <w:r w:rsidR="00F948AF" w:rsidRPr="0090452D">
        <w:rPr>
          <w:rFonts w:cs="Calibri"/>
          <w:szCs w:val="24"/>
        </w:rPr>
        <w:t xml:space="preserve">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00F948AF" w:rsidRPr="0090452D">
        <w:rPr>
          <w:rFonts w:cs="Calibri"/>
          <w:b/>
          <w:szCs w:val="24"/>
        </w:rPr>
        <w:t>a pena di nullità</w:t>
      </w:r>
      <w:r w:rsidR="00F948AF" w:rsidRPr="0090452D">
        <w:rPr>
          <w:rFonts w:cs="Calibri"/>
          <w:szCs w:val="24"/>
        </w:rPr>
        <w:t>, ai sensi dell’art. 89 comma 1 del Codice, la specificazione dei requisiti forniti e delle risorse messe a disposizione dall’ausiliaria;</w:t>
      </w:r>
    </w:p>
    <w:p w:rsidR="00F948AF" w:rsidRPr="006D2545" w:rsidRDefault="00F948AF" w:rsidP="00C749FF">
      <w:pPr>
        <w:pStyle w:val="DELIBERA"/>
        <w:spacing w:line="240" w:lineRule="auto"/>
        <w:rPr>
          <w:rFonts w:asciiTheme="minorHAnsi" w:hAnsiTheme="minorHAnsi" w:cstheme="minorHAnsi"/>
          <w:b/>
          <w:bCs/>
          <w:sz w:val="22"/>
          <w:szCs w:val="22"/>
        </w:rPr>
      </w:pPr>
    </w:p>
    <w:p w:rsidR="00B55FFA" w:rsidRDefault="00B55FFA" w:rsidP="00C749FF">
      <w:pPr>
        <w:pStyle w:val="DELIBERA"/>
        <w:spacing w:line="240" w:lineRule="auto"/>
        <w:rPr>
          <w:rFonts w:asciiTheme="minorHAnsi" w:hAnsiTheme="minorHAnsi" w:cstheme="minorHAnsi"/>
          <w:b/>
          <w:bCs/>
          <w:sz w:val="22"/>
          <w:szCs w:val="22"/>
        </w:rPr>
      </w:pPr>
      <w:r w:rsidRPr="006D2545">
        <w:rPr>
          <w:rFonts w:asciiTheme="minorHAnsi" w:hAnsiTheme="minorHAnsi" w:cstheme="minorHAnsi"/>
          <w:b/>
          <w:bCs/>
          <w:sz w:val="22"/>
          <w:szCs w:val="22"/>
        </w:rPr>
        <w:t>In caso di ricorso al subappalto si richiede la compilazione della sezione D</w:t>
      </w:r>
    </w:p>
    <w:p w:rsidR="006C11A1" w:rsidRDefault="006C11A1" w:rsidP="00C749FF">
      <w:pPr>
        <w:pStyle w:val="DELIBERA"/>
        <w:spacing w:line="240" w:lineRule="auto"/>
        <w:rPr>
          <w:rFonts w:asciiTheme="minorHAnsi" w:hAnsiTheme="minorHAnsi" w:cstheme="minorHAnsi"/>
          <w:b/>
          <w:bCs/>
          <w:sz w:val="22"/>
          <w:szCs w:val="22"/>
        </w:rPr>
      </w:pPr>
    </w:p>
    <w:p w:rsidR="006C11A1" w:rsidRPr="006C11A1" w:rsidRDefault="006C11A1" w:rsidP="00C749FF">
      <w:pPr>
        <w:pStyle w:val="DELIBERA"/>
        <w:spacing w:line="240" w:lineRule="auto"/>
        <w:rPr>
          <w:rFonts w:asciiTheme="minorHAnsi" w:hAnsiTheme="minorHAnsi" w:cstheme="minorHAnsi"/>
          <w:bCs/>
          <w:sz w:val="22"/>
          <w:szCs w:val="22"/>
        </w:rPr>
      </w:pPr>
      <w:r w:rsidRPr="002A6D57">
        <w:rPr>
          <w:rFonts w:asciiTheme="minorHAnsi" w:hAnsiTheme="minorHAnsi" w:cstheme="minorHAnsi"/>
          <w:bCs/>
          <w:sz w:val="22"/>
          <w:szCs w:val="22"/>
        </w:rPr>
        <w:t xml:space="preserve">Il concorrente, pena l’impossibilità di ricorrere al subappalto, indica l’elenco delle prestazioni che intende subappaltare </w:t>
      </w:r>
      <w:r w:rsidR="002A6D57" w:rsidRPr="002A6D57">
        <w:rPr>
          <w:rFonts w:asciiTheme="minorHAnsi" w:hAnsiTheme="minorHAnsi" w:cstheme="minorHAnsi"/>
          <w:bCs/>
          <w:sz w:val="22"/>
          <w:szCs w:val="22"/>
        </w:rPr>
        <w:t>con la relativa quota percent</w:t>
      </w:r>
      <w:r w:rsidR="003827E7">
        <w:rPr>
          <w:rFonts w:asciiTheme="minorHAnsi" w:hAnsiTheme="minorHAnsi" w:cstheme="minorHAnsi"/>
          <w:bCs/>
          <w:sz w:val="22"/>
          <w:szCs w:val="22"/>
        </w:rPr>
        <w:t>u</w:t>
      </w:r>
      <w:r w:rsidR="002A6D57" w:rsidRPr="002A6D57">
        <w:rPr>
          <w:rFonts w:asciiTheme="minorHAnsi" w:hAnsiTheme="minorHAnsi" w:cstheme="minorHAnsi"/>
          <w:bCs/>
          <w:sz w:val="22"/>
          <w:szCs w:val="22"/>
        </w:rPr>
        <w:t>ale dell’importo complessivo del contratto</w:t>
      </w:r>
      <w:r w:rsidR="00B57231">
        <w:rPr>
          <w:rFonts w:asciiTheme="minorHAnsi" w:hAnsiTheme="minorHAnsi" w:cstheme="minorHAnsi"/>
          <w:bCs/>
          <w:sz w:val="22"/>
          <w:szCs w:val="22"/>
        </w:rPr>
        <w:t xml:space="preserve"> </w:t>
      </w:r>
      <w:r w:rsidR="00757854" w:rsidRPr="002A6D57">
        <w:rPr>
          <w:rFonts w:asciiTheme="minorHAnsi" w:hAnsiTheme="minorHAnsi" w:cstheme="minorHAnsi"/>
          <w:bCs/>
          <w:sz w:val="22"/>
          <w:szCs w:val="22"/>
        </w:rPr>
        <w:t>(</w:t>
      </w:r>
      <w:r w:rsidRPr="002A6D57">
        <w:rPr>
          <w:rFonts w:asciiTheme="minorHAnsi" w:hAnsiTheme="minorHAnsi" w:cstheme="minorHAnsi"/>
          <w:bCs/>
          <w:sz w:val="22"/>
          <w:szCs w:val="22"/>
        </w:rPr>
        <w:t xml:space="preserve">art. 105, comma </w:t>
      </w:r>
      <w:r w:rsidR="00757854" w:rsidRPr="002A6D57">
        <w:rPr>
          <w:rFonts w:asciiTheme="minorHAnsi" w:hAnsiTheme="minorHAnsi" w:cstheme="minorHAnsi"/>
          <w:bCs/>
          <w:sz w:val="22"/>
          <w:szCs w:val="22"/>
        </w:rPr>
        <w:t>4, lett. c</w:t>
      </w:r>
      <w:r w:rsidRPr="002A6D57">
        <w:rPr>
          <w:rFonts w:asciiTheme="minorHAnsi" w:hAnsiTheme="minorHAnsi" w:cstheme="minorHAnsi"/>
          <w:bCs/>
          <w:sz w:val="22"/>
          <w:szCs w:val="22"/>
        </w:rPr>
        <w:t xml:space="preserve"> del Codice</w:t>
      </w:r>
      <w:r w:rsidR="00757854" w:rsidRPr="002A6D57">
        <w:rPr>
          <w:rFonts w:asciiTheme="minorHAnsi" w:hAnsiTheme="minorHAnsi" w:cstheme="minorHAnsi"/>
          <w:bCs/>
          <w:sz w:val="22"/>
          <w:szCs w:val="22"/>
        </w:rPr>
        <w:t>)</w:t>
      </w:r>
      <w:r w:rsidRPr="002A6D57">
        <w:rPr>
          <w:rFonts w:asciiTheme="minorHAnsi" w:hAnsiTheme="minorHAnsi" w:cstheme="minorHAnsi"/>
          <w:bCs/>
          <w:sz w:val="22"/>
          <w:szCs w:val="22"/>
        </w:rPr>
        <w:t>.</w:t>
      </w:r>
    </w:p>
    <w:p w:rsidR="00B55FFA" w:rsidRPr="006D2545" w:rsidRDefault="00B55FFA" w:rsidP="00C749FF">
      <w:pPr>
        <w:pStyle w:val="DELIBERA"/>
        <w:spacing w:line="240" w:lineRule="auto"/>
        <w:rPr>
          <w:rFonts w:asciiTheme="minorHAnsi" w:hAnsiTheme="minorHAnsi" w:cstheme="minorHAnsi"/>
          <w:b/>
          <w:bCs/>
          <w:sz w:val="22"/>
          <w:szCs w:val="22"/>
        </w:rPr>
      </w:pPr>
    </w:p>
    <w:p w:rsidR="00B55FFA" w:rsidRDefault="00B55FFA" w:rsidP="00C749FF">
      <w:pPr>
        <w:pStyle w:val="DELIBERA"/>
        <w:spacing w:line="240" w:lineRule="auto"/>
        <w:rPr>
          <w:rFonts w:asciiTheme="minorHAnsi" w:hAnsiTheme="minorHAnsi" w:cstheme="minorHAnsi"/>
          <w:b/>
          <w:bCs/>
          <w:sz w:val="22"/>
          <w:szCs w:val="22"/>
        </w:rPr>
      </w:pPr>
      <w:r w:rsidRPr="006D2545">
        <w:rPr>
          <w:rFonts w:asciiTheme="minorHAnsi" w:hAnsiTheme="minorHAnsi" w:cstheme="minorHAnsi"/>
          <w:b/>
          <w:bCs/>
          <w:sz w:val="22"/>
          <w:szCs w:val="22"/>
        </w:rPr>
        <w:t>Parte III – Motivi di esclusione</w:t>
      </w:r>
    </w:p>
    <w:p w:rsidR="00B55FFA" w:rsidRDefault="00B55FFA" w:rsidP="00C749FF">
      <w:pPr>
        <w:pStyle w:val="DELIBERA"/>
        <w:spacing w:line="240" w:lineRule="auto"/>
        <w:rPr>
          <w:rFonts w:asciiTheme="minorHAnsi" w:hAnsiTheme="minorHAnsi" w:cstheme="minorHAnsi"/>
          <w:szCs w:val="22"/>
        </w:rPr>
      </w:pPr>
      <w:r w:rsidRPr="006D2545">
        <w:rPr>
          <w:rFonts w:asciiTheme="minorHAnsi" w:eastAsia="Calibri" w:hAnsiTheme="minorHAnsi" w:cstheme="minorHAnsi"/>
          <w:color w:val="000000"/>
          <w:sz w:val="22"/>
          <w:szCs w:val="22"/>
        </w:rPr>
        <w:t xml:space="preserve">Il concorrente </w:t>
      </w:r>
      <w:r w:rsidR="00757854">
        <w:rPr>
          <w:rFonts w:asciiTheme="minorHAnsi" w:eastAsia="Calibri" w:hAnsiTheme="minorHAnsi" w:cstheme="minorHAnsi"/>
          <w:color w:val="000000"/>
          <w:sz w:val="22"/>
          <w:szCs w:val="22"/>
        </w:rPr>
        <w:t xml:space="preserve">dichiara di non trovarsi nelle condizioni previste dal </w:t>
      </w:r>
      <w:r w:rsidRPr="006D2545">
        <w:rPr>
          <w:rFonts w:asciiTheme="minorHAnsi" w:hAnsiTheme="minorHAnsi" w:cstheme="minorHAnsi"/>
          <w:bCs/>
          <w:szCs w:val="22"/>
        </w:rPr>
        <w:t xml:space="preserve">paragrafo </w:t>
      </w:r>
      <w:r w:rsidR="00DA0B02" w:rsidRPr="006D2545">
        <w:rPr>
          <w:rFonts w:asciiTheme="minorHAnsi" w:hAnsiTheme="minorHAnsi" w:cstheme="minorHAnsi"/>
          <w:bCs/>
          <w:szCs w:val="22"/>
        </w:rPr>
        <w:t xml:space="preserve">“6. </w:t>
      </w:r>
      <w:r w:rsidRPr="006D2545">
        <w:rPr>
          <w:rFonts w:asciiTheme="minorHAnsi" w:hAnsiTheme="minorHAnsi" w:cstheme="minorHAnsi"/>
          <w:szCs w:val="22"/>
        </w:rPr>
        <w:t>REQUISITI GENERALI” del presente Disciplinare di gara (sez. A, B, C, D).</w:t>
      </w:r>
    </w:p>
    <w:p w:rsidR="00757854" w:rsidRPr="006D2545" w:rsidRDefault="00757854" w:rsidP="00C749FF">
      <w:pPr>
        <w:pStyle w:val="DELIBERA"/>
        <w:spacing w:line="240" w:lineRule="auto"/>
        <w:rPr>
          <w:rFonts w:asciiTheme="minorHAnsi" w:hAnsiTheme="minorHAnsi" w:cstheme="minorHAnsi"/>
          <w:szCs w:val="22"/>
        </w:rPr>
      </w:pPr>
    </w:p>
    <w:p w:rsidR="00B55FFA" w:rsidRPr="006D2545" w:rsidRDefault="00B55FFA" w:rsidP="00C749FF">
      <w:pPr>
        <w:autoSpaceDE w:val="0"/>
        <w:autoSpaceDN w:val="0"/>
        <w:adjustRightInd w:val="0"/>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Parte IV – Criteri di selezione </w:t>
      </w:r>
    </w:p>
    <w:p w:rsidR="00907AFE" w:rsidRDefault="00B55FFA" w:rsidP="00C749FF">
      <w:pPr>
        <w:pStyle w:val="DELIBERA"/>
        <w:spacing w:line="240" w:lineRule="auto"/>
        <w:rPr>
          <w:rFonts w:asciiTheme="minorHAnsi" w:eastAsia="Calibri" w:hAnsiTheme="minorHAnsi" w:cstheme="minorHAnsi"/>
          <w:bCs/>
          <w:color w:val="000000"/>
          <w:sz w:val="22"/>
          <w:szCs w:val="22"/>
        </w:rPr>
      </w:pPr>
      <w:r w:rsidRPr="006D2545">
        <w:rPr>
          <w:rFonts w:asciiTheme="minorHAnsi" w:eastAsia="Calibri" w:hAnsiTheme="minorHAnsi" w:cstheme="minorHAnsi"/>
          <w:color w:val="000000"/>
          <w:sz w:val="22"/>
          <w:szCs w:val="22"/>
        </w:rPr>
        <w:t>Il concorrente dichiara di possedere tutti i requisiti richiesti dai criteri di selezione barrando direttamente la sezione «</w:t>
      </w:r>
      <w:r w:rsidRPr="006D2545">
        <w:rPr>
          <w:rFonts w:asciiTheme="minorHAnsi" w:eastAsia="Calibri" w:hAnsiTheme="minorHAnsi" w:cstheme="minorHAnsi"/>
          <w:b/>
          <w:bCs/>
          <w:color w:val="000000"/>
          <w:sz w:val="22"/>
          <w:szCs w:val="22"/>
        </w:rPr>
        <w:t>α»</w:t>
      </w:r>
      <w:r w:rsidR="00907AFE">
        <w:rPr>
          <w:rFonts w:asciiTheme="minorHAnsi" w:eastAsia="Calibri" w:hAnsiTheme="minorHAnsi" w:cstheme="minorHAnsi"/>
          <w:b/>
          <w:bCs/>
          <w:color w:val="000000"/>
          <w:sz w:val="22"/>
          <w:szCs w:val="22"/>
        </w:rPr>
        <w:t xml:space="preserve"> </w:t>
      </w:r>
      <w:r w:rsidR="00907AFE" w:rsidRPr="00907AFE">
        <w:rPr>
          <w:rFonts w:asciiTheme="minorHAnsi" w:eastAsia="Calibri" w:hAnsiTheme="minorHAnsi" w:cstheme="minorHAnsi"/>
          <w:bCs/>
          <w:color w:val="000000"/>
          <w:sz w:val="22"/>
          <w:szCs w:val="22"/>
        </w:rPr>
        <w:t>“Rispetto di tutti i criteri di selezione richiesti” e compilando</w:t>
      </w:r>
      <w:r w:rsidR="00907AFE">
        <w:rPr>
          <w:rFonts w:asciiTheme="minorHAnsi" w:eastAsia="Calibri" w:hAnsiTheme="minorHAnsi" w:cstheme="minorHAnsi"/>
          <w:bCs/>
          <w:color w:val="000000"/>
          <w:sz w:val="22"/>
          <w:szCs w:val="22"/>
        </w:rPr>
        <w:t>:</w:t>
      </w:r>
    </w:p>
    <w:p w:rsidR="00907AFE" w:rsidRDefault="00907AFE" w:rsidP="00C749FF">
      <w:pPr>
        <w:pStyle w:val="DELIBERA"/>
        <w:spacing w:line="240" w:lineRule="auto"/>
        <w:rPr>
          <w:rFonts w:asciiTheme="minorHAnsi" w:eastAsia="Calibri" w:hAnsiTheme="minorHAnsi" w:cstheme="minorHAnsi"/>
          <w:bCs/>
          <w:color w:val="000000"/>
          <w:sz w:val="22"/>
          <w:szCs w:val="22"/>
        </w:rPr>
      </w:pPr>
    </w:p>
    <w:p w:rsidR="00B55FFA" w:rsidRPr="00907AFE" w:rsidRDefault="00907AFE" w:rsidP="008A0490">
      <w:pPr>
        <w:pStyle w:val="DELIBERA"/>
        <w:numPr>
          <w:ilvl w:val="2"/>
          <w:numId w:val="9"/>
        </w:numPr>
        <w:spacing w:line="240" w:lineRule="auto"/>
        <w:ind w:left="567" w:hanging="567"/>
        <w:rPr>
          <w:rFonts w:asciiTheme="minorHAnsi" w:hAnsiTheme="minorHAnsi" w:cstheme="minorHAnsi"/>
          <w:bCs/>
          <w:sz w:val="22"/>
          <w:szCs w:val="22"/>
        </w:rPr>
      </w:pPr>
      <w:r w:rsidRPr="00907AFE">
        <w:rPr>
          <w:rFonts w:asciiTheme="minorHAnsi" w:eastAsia="Calibri" w:hAnsiTheme="minorHAnsi" w:cstheme="minorHAnsi"/>
          <w:bCs/>
          <w:color w:val="000000"/>
          <w:sz w:val="22"/>
          <w:szCs w:val="22"/>
        </w:rPr>
        <w:lastRenderedPageBreak/>
        <w:t xml:space="preserve">La sezione A per dichiarare il possesso dei requisiti </w:t>
      </w:r>
      <w:r w:rsidRPr="00907AFE">
        <w:rPr>
          <w:rFonts w:asciiTheme="minorHAnsi" w:hAnsiTheme="minorHAnsi" w:cstheme="minorHAnsi"/>
          <w:bCs/>
          <w:sz w:val="22"/>
          <w:szCs w:val="22"/>
        </w:rPr>
        <w:t>di idoneità professionale previsti nel presente Disciplinare</w:t>
      </w:r>
      <w:r w:rsidRPr="00907AFE">
        <w:rPr>
          <w:rFonts w:asciiTheme="minorHAnsi" w:hAnsiTheme="minorHAnsi" w:cstheme="minorHAnsi"/>
          <w:sz w:val="22"/>
          <w:szCs w:val="22"/>
        </w:rPr>
        <w:t xml:space="preserve"> al paragrafo “7.1 </w:t>
      </w:r>
      <w:r w:rsidR="00D54E5C">
        <w:rPr>
          <w:rFonts w:asciiTheme="minorHAnsi" w:hAnsiTheme="minorHAnsi" w:cstheme="minorHAnsi"/>
          <w:sz w:val="22"/>
          <w:szCs w:val="22"/>
        </w:rPr>
        <w:t>requisiti di idoneità</w:t>
      </w:r>
      <w:r w:rsidRPr="00907AFE">
        <w:rPr>
          <w:rFonts w:asciiTheme="minorHAnsi" w:hAnsiTheme="minorHAnsi" w:cstheme="minorHAnsi"/>
          <w:sz w:val="22"/>
          <w:szCs w:val="22"/>
        </w:rPr>
        <w:t>”</w:t>
      </w:r>
      <w:r w:rsidRPr="00907AFE">
        <w:rPr>
          <w:rFonts w:asciiTheme="minorHAnsi" w:hAnsiTheme="minorHAnsi" w:cstheme="minorHAnsi"/>
          <w:bCs/>
          <w:sz w:val="22"/>
          <w:szCs w:val="22"/>
        </w:rPr>
        <w:t>.</w:t>
      </w:r>
    </w:p>
    <w:p w:rsidR="00907AFE" w:rsidRPr="00907AFE" w:rsidRDefault="00907AFE" w:rsidP="008A0490">
      <w:pPr>
        <w:pStyle w:val="DELIBERA"/>
        <w:numPr>
          <w:ilvl w:val="2"/>
          <w:numId w:val="9"/>
        </w:numPr>
        <w:spacing w:line="240" w:lineRule="auto"/>
        <w:ind w:left="567" w:hanging="567"/>
        <w:rPr>
          <w:rFonts w:asciiTheme="minorHAnsi" w:hAnsiTheme="minorHAnsi" w:cstheme="minorHAnsi"/>
          <w:bCs/>
          <w:sz w:val="22"/>
          <w:szCs w:val="22"/>
        </w:rPr>
      </w:pPr>
      <w:r w:rsidRPr="00907AFE">
        <w:rPr>
          <w:rFonts w:asciiTheme="minorHAnsi" w:eastAsia="Calibri" w:hAnsiTheme="minorHAnsi" w:cstheme="minorHAnsi"/>
          <w:bCs/>
          <w:color w:val="000000"/>
          <w:sz w:val="22"/>
          <w:szCs w:val="22"/>
        </w:rPr>
        <w:t xml:space="preserve">La sezione B per dichiarare il possesso dei requisiti relativi alla capacità economico finanziaria </w:t>
      </w:r>
      <w:r w:rsidRPr="00907AFE">
        <w:rPr>
          <w:rFonts w:asciiTheme="minorHAnsi" w:hAnsiTheme="minorHAnsi" w:cstheme="minorHAnsi"/>
          <w:bCs/>
          <w:sz w:val="22"/>
          <w:szCs w:val="22"/>
        </w:rPr>
        <w:t>previsti nel presente Disciplinare</w:t>
      </w:r>
      <w:r w:rsidRPr="00907AFE">
        <w:rPr>
          <w:rFonts w:asciiTheme="minorHAnsi" w:hAnsiTheme="minorHAnsi" w:cstheme="minorHAnsi"/>
          <w:sz w:val="22"/>
          <w:szCs w:val="22"/>
        </w:rPr>
        <w:t xml:space="preserve"> al paragrafo “7.2 </w:t>
      </w:r>
      <w:r w:rsidR="00811FF2" w:rsidRPr="00907AFE">
        <w:rPr>
          <w:rFonts w:asciiTheme="minorHAnsi" w:hAnsiTheme="minorHAnsi" w:cstheme="minorHAnsi"/>
          <w:sz w:val="22"/>
          <w:szCs w:val="22"/>
        </w:rPr>
        <w:t>requisiti di capacit</w:t>
      </w:r>
      <w:r w:rsidR="00811FF2">
        <w:rPr>
          <w:rFonts w:asciiTheme="minorHAnsi" w:hAnsiTheme="minorHAnsi" w:cstheme="minorHAnsi"/>
          <w:sz w:val="22"/>
          <w:szCs w:val="22"/>
        </w:rPr>
        <w:t>à</w:t>
      </w:r>
      <w:r w:rsidR="00811FF2" w:rsidRPr="00907AFE">
        <w:rPr>
          <w:rFonts w:asciiTheme="minorHAnsi" w:hAnsiTheme="minorHAnsi" w:cstheme="minorHAnsi"/>
          <w:sz w:val="22"/>
          <w:szCs w:val="22"/>
        </w:rPr>
        <w:t xml:space="preserve"> economic</w:t>
      </w:r>
      <w:r w:rsidR="00811FF2">
        <w:rPr>
          <w:rFonts w:asciiTheme="minorHAnsi" w:hAnsiTheme="minorHAnsi" w:cstheme="minorHAnsi"/>
          <w:sz w:val="22"/>
          <w:szCs w:val="22"/>
        </w:rPr>
        <w:t xml:space="preserve">a </w:t>
      </w:r>
      <w:r w:rsidR="00811FF2" w:rsidRPr="00907AFE">
        <w:rPr>
          <w:rFonts w:asciiTheme="minorHAnsi" w:hAnsiTheme="minorHAnsi" w:cstheme="minorHAnsi"/>
          <w:sz w:val="22"/>
          <w:szCs w:val="22"/>
        </w:rPr>
        <w:t>e finanziaria</w:t>
      </w:r>
      <w:r w:rsidRPr="00907AFE">
        <w:rPr>
          <w:rFonts w:asciiTheme="minorHAnsi" w:hAnsiTheme="minorHAnsi" w:cstheme="minorHAnsi"/>
          <w:sz w:val="22"/>
          <w:szCs w:val="22"/>
        </w:rPr>
        <w:t>”</w:t>
      </w:r>
      <w:r w:rsidRPr="00907AFE">
        <w:rPr>
          <w:rFonts w:asciiTheme="minorHAnsi" w:hAnsiTheme="minorHAnsi" w:cstheme="minorHAnsi"/>
          <w:bCs/>
          <w:sz w:val="22"/>
          <w:szCs w:val="22"/>
        </w:rPr>
        <w:t>.</w:t>
      </w:r>
    </w:p>
    <w:p w:rsidR="00907AFE" w:rsidRPr="00907AFE" w:rsidRDefault="00907AFE" w:rsidP="008A0490">
      <w:pPr>
        <w:pStyle w:val="DELIBERA"/>
        <w:numPr>
          <w:ilvl w:val="2"/>
          <w:numId w:val="9"/>
        </w:numPr>
        <w:spacing w:line="240" w:lineRule="auto"/>
        <w:ind w:left="567" w:hanging="567"/>
        <w:rPr>
          <w:rFonts w:asciiTheme="minorHAnsi" w:hAnsiTheme="minorHAnsi" w:cstheme="minorHAnsi"/>
          <w:bCs/>
          <w:sz w:val="22"/>
          <w:szCs w:val="22"/>
        </w:rPr>
      </w:pPr>
      <w:r w:rsidRPr="00907AFE">
        <w:rPr>
          <w:rFonts w:asciiTheme="minorHAnsi" w:eastAsia="Calibri" w:hAnsiTheme="minorHAnsi" w:cstheme="minorHAnsi"/>
          <w:bCs/>
          <w:color w:val="000000"/>
          <w:sz w:val="22"/>
          <w:szCs w:val="22"/>
        </w:rPr>
        <w:t>La sezione C per dichiarare il possesso dei requisiti relativi alla capacità profession</w:t>
      </w:r>
      <w:r w:rsidR="00811FF2">
        <w:rPr>
          <w:rFonts w:asciiTheme="minorHAnsi" w:eastAsia="Calibri" w:hAnsiTheme="minorHAnsi" w:cstheme="minorHAnsi"/>
          <w:bCs/>
          <w:color w:val="000000"/>
          <w:sz w:val="22"/>
          <w:szCs w:val="22"/>
        </w:rPr>
        <w:t>a</w:t>
      </w:r>
      <w:r w:rsidRPr="00907AFE">
        <w:rPr>
          <w:rFonts w:asciiTheme="minorHAnsi" w:eastAsia="Calibri" w:hAnsiTheme="minorHAnsi" w:cstheme="minorHAnsi"/>
          <w:bCs/>
          <w:color w:val="000000"/>
          <w:sz w:val="22"/>
          <w:szCs w:val="22"/>
        </w:rPr>
        <w:t xml:space="preserve">le e tecnica </w:t>
      </w:r>
      <w:r w:rsidRPr="00907AFE">
        <w:rPr>
          <w:rFonts w:asciiTheme="minorHAnsi" w:hAnsiTheme="minorHAnsi" w:cstheme="minorHAnsi"/>
          <w:bCs/>
          <w:sz w:val="22"/>
          <w:szCs w:val="22"/>
        </w:rPr>
        <w:t>previsti nel presente Disciplinare</w:t>
      </w:r>
      <w:r w:rsidRPr="00907AFE">
        <w:rPr>
          <w:rFonts w:asciiTheme="minorHAnsi" w:hAnsiTheme="minorHAnsi" w:cstheme="minorHAnsi"/>
          <w:sz w:val="22"/>
          <w:szCs w:val="22"/>
        </w:rPr>
        <w:t xml:space="preserve"> al paragrafo “7.3 </w:t>
      </w:r>
      <w:r w:rsidR="00811FF2" w:rsidRPr="00907AFE">
        <w:rPr>
          <w:rFonts w:asciiTheme="minorHAnsi" w:hAnsiTheme="minorHAnsi" w:cstheme="minorHAnsi"/>
          <w:sz w:val="22"/>
          <w:szCs w:val="22"/>
        </w:rPr>
        <w:t>requisiti di capacit</w:t>
      </w:r>
      <w:r w:rsidR="00811FF2">
        <w:rPr>
          <w:rFonts w:asciiTheme="minorHAnsi" w:hAnsiTheme="minorHAnsi" w:cstheme="minorHAnsi"/>
          <w:sz w:val="22"/>
          <w:szCs w:val="22"/>
        </w:rPr>
        <w:t>à</w:t>
      </w:r>
      <w:r w:rsidR="00811FF2" w:rsidRPr="00907AFE">
        <w:rPr>
          <w:rFonts w:asciiTheme="minorHAnsi" w:hAnsiTheme="minorHAnsi" w:cstheme="minorHAnsi"/>
          <w:sz w:val="22"/>
          <w:szCs w:val="22"/>
        </w:rPr>
        <w:t xml:space="preserve"> tecnic</w:t>
      </w:r>
      <w:r w:rsidR="00811FF2">
        <w:rPr>
          <w:rFonts w:asciiTheme="minorHAnsi" w:hAnsiTheme="minorHAnsi" w:cstheme="minorHAnsi"/>
          <w:sz w:val="22"/>
          <w:szCs w:val="22"/>
        </w:rPr>
        <w:t>a e</w:t>
      </w:r>
      <w:r w:rsidR="00811FF2" w:rsidRPr="00907AFE">
        <w:rPr>
          <w:rFonts w:asciiTheme="minorHAnsi" w:hAnsiTheme="minorHAnsi" w:cstheme="minorHAnsi"/>
          <w:sz w:val="22"/>
          <w:szCs w:val="22"/>
        </w:rPr>
        <w:t xml:space="preserve"> professionale</w:t>
      </w:r>
      <w:r w:rsidRPr="00907AFE">
        <w:rPr>
          <w:rFonts w:asciiTheme="minorHAnsi" w:hAnsiTheme="minorHAnsi" w:cstheme="minorHAnsi"/>
          <w:sz w:val="22"/>
          <w:szCs w:val="22"/>
        </w:rPr>
        <w:t>”</w:t>
      </w:r>
      <w:r w:rsidRPr="00907AFE">
        <w:rPr>
          <w:rFonts w:asciiTheme="minorHAnsi" w:hAnsiTheme="minorHAnsi" w:cstheme="minorHAnsi"/>
          <w:bCs/>
          <w:sz w:val="22"/>
          <w:szCs w:val="22"/>
        </w:rPr>
        <w:t>.</w:t>
      </w:r>
    </w:p>
    <w:p w:rsidR="00907AFE" w:rsidRPr="00907AFE" w:rsidRDefault="00907AFE" w:rsidP="00C749FF">
      <w:pPr>
        <w:pStyle w:val="DELIBERA"/>
        <w:spacing w:line="240" w:lineRule="auto"/>
        <w:ind w:left="2340"/>
        <w:rPr>
          <w:rFonts w:asciiTheme="minorHAnsi" w:hAnsiTheme="minorHAnsi" w:cstheme="minorHAnsi"/>
          <w:b/>
          <w:bCs/>
          <w:sz w:val="22"/>
          <w:szCs w:val="22"/>
        </w:rPr>
      </w:pPr>
    </w:p>
    <w:p w:rsidR="00B55FFA" w:rsidRPr="006D2545" w:rsidRDefault="00B55FFA" w:rsidP="00C749FF">
      <w:pPr>
        <w:autoSpaceDE w:val="0"/>
        <w:autoSpaceDN w:val="0"/>
        <w:adjustRightInd w:val="0"/>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Parte VI – Dichiarazioni finali </w:t>
      </w:r>
    </w:p>
    <w:p w:rsidR="00B55FFA" w:rsidRDefault="00B55FFA" w:rsidP="00C749FF">
      <w:pPr>
        <w:pStyle w:val="DELIBERA"/>
        <w:spacing w:line="240" w:lineRule="auto"/>
        <w:rPr>
          <w:rFonts w:asciiTheme="minorHAnsi" w:eastAsia="Calibri" w:hAnsiTheme="minorHAnsi" w:cstheme="minorHAnsi"/>
          <w:color w:val="000000"/>
          <w:sz w:val="22"/>
          <w:szCs w:val="22"/>
        </w:rPr>
      </w:pPr>
      <w:r w:rsidRPr="006D2545">
        <w:rPr>
          <w:rFonts w:asciiTheme="minorHAnsi" w:eastAsia="Calibri" w:hAnsiTheme="minorHAnsi" w:cstheme="minorHAnsi"/>
          <w:color w:val="000000"/>
          <w:sz w:val="22"/>
          <w:szCs w:val="22"/>
        </w:rPr>
        <w:t>Il concorrente rende tutte le informazioni richieste mediante la compilazione delle parti pertinenti.</w:t>
      </w:r>
    </w:p>
    <w:p w:rsidR="001342E9" w:rsidRDefault="001342E9" w:rsidP="00C749FF">
      <w:pPr>
        <w:pStyle w:val="DELIBERA"/>
        <w:spacing w:line="240" w:lineRule="auto"/>
        <w:rPr>
          <w:rFonts w:asciiTheme="minorHAnsi" w:eastAsia="Calibri" w:hAnsiTheme="minorHAnsi" w:cstheme="minorHAnsi"/>
          <w:color w:val="000000"/>
          <w:sz w:val="22"/>
          <w:szCs w:val="22"/>
        </w:rPr>
      </w:pPr>
    </w:p>
    <w:p w:rsidR="001342E9" w:rsidRPr="001342E9" w:rsidRDefault="001342E9" w:rsidP="00C749FF">
      <w:pPr>
        <w:pStyle w:val="DELIBERA"/>
        <w:spacing w:line="240" w:lineRule="auto"/>
        <w:ind w:left="284" w:hanging="284"/>
        <w:rPr>
          <w:rFonts w:asciiTheme="minorHAnsi" w:eastAsia="Calibri" w:hAnsiTheme="minorHAnsi" w:cstheme="minorHAnsi"/>
          <w:b/>
          <w:color w:val="000000"/>
          <w:sz w:val="22"/>
          <w:szCs w:val="22"/>
        </w:rPr>
      </w:pPr>
      <w:r w:rsidRPr="001342E9">
        <w:rPr>
          <w:rFonts w:asciiTheme="minorHAnsi" w:eastAsia="Calibri" w:hAnsiTheme="minorHAnsi" w:cstheme="minorHAnsi"/>
          <w:b/>
          <w:color w:val="000000"/>
          <w:sz w:val="22"/>
          <w:szCs w:val="22"/>
        </w:rPr>
        <w:t>Il DGUE deve essere presentato:</w:t>
      </w:r>
    </w:p>
    <w:p w:rsidR="001342E9" w:rsidRPr="001342E9" w:rsidRDefault="001342E9" w:rsidP="00C749FF">
      <w:pPr>
        <w:pStyle w:val="DELIBERA"/>
        <w:spacing w:line="240" w:lineRule="auto"/>
        <w:ind w:left="284" w:hanging="284"/>
        <w:rPr>
          <w:rFonts w:asciiTheme="minorHAnsi" w:eastAsia="Calibri" w:hAnsiTheme="minorHAnsi" w:cstheme="minorHAnsi"/>
          <w:color w:val="000000"/>
          <w:sz w:val="22"/>
          <w:szCs w:val="22"/>
        </w:rPr>
      </w:pPr>
      <w:r w:rsidRPr="001342E9">
        <w:rPr>
          <w:rFonts w:asciiTheme="minorHAnsi" w:eastAsia="Calibri" w:hAnsiTheme="minorHAnsi" w:cstheme="minorHAnsi"/>
          <w:color w:val="000000"/>
          <w:sz w:val="22"/>
          <w:szCs w:val="22"/>
        </w:rPr>
        <w:t>-</w:t>
      </w:r>
      <w:r w:rsidRPr="001342E9">
        <w:rPr>
          <w:rFonts w:asciiTheme="minorHAnsi" w:eastAsia="Calibri" w:hAnsiTheme="minorHAnsi" w:cstheme="minorHAnsi"/>
          <w:color w:val="000000"/>
          <w:sz w:val="22"/>
          <w:szCs w:val="22"/>
        </w:rPr>
        <w:tab/>
        <w:t xml:space="preserve">nel caso di raggruppamenti temporanei, consorzi ordinari, GEIE, da tutti gli operatori economici che partecipano alla procedura in forma congiunta; </w:t>
      </w:r>
    </w:p>
    <w:p w:rsidR="001342E9" w:rsidRPr="001342E9" w:rsidRDefault="001342E9" w:rsidP="00C749FF">
      <w:pPr>
        <w:pStyle w:val="DELIBERA"/>
        <w:spacing w:line="240" w:lineRule="auto"/>
        <w:ind w:left="284" w:hanging="284"/>
        <w:rPr>
          <w:rFonts w:asciiTheme="minorHAnsi" w:eastAsia="Calibri" w:hAnsiTheme="minorHAnsi" w:cstheme="minorHAnsi"/>
          <w:color w:val="000000"/>
          <w:sz w:val="22"/>
          <w:szCs w:val="22"/>
        </w:rPr>
      </w:pPr>
      <w:r w:rsidRPr="001342E9">
        <w:rPr>
          <w:rFonts w:asciiTheme="minorHAnsi" w:eastAsia="Calibri" w:hAnsiTheme="minorHAnsi" w:cstheme="minorHAnsi"/>
          <w:color w:val="000000"/>
          <w:sz w:val="22"/>
          <w:szCs w:val="22"/>
        </w:rPr>
        <w:t>-</w:t>
      </w:r>
      <w:r w:rsidRPr="001342E9">
        <w:rPr>
          <w:rFonts w:asciiTheme="minorHAnsi" w:eastAsia="Calibri" w:hAnsiTheme="minorHAnsi" w:cstheme="minorHAnsi"/>
          <w:color w:val="000000"/>
          <w:sz w:val="22"/>
          <w:szCs w:val="22"/>
        </w:rPr>
        <w:tab/>
        <w:t>nel caso di aggregazioni di imprese di rete da ognuna delle imprese retiste, se l’intera rete partecipa, ovvero dall’organo comune e dalle singole imprese retiste indicate;</w:t>
      </w:r>
    </w:p>
    <w:p w:rsidR="001342E9" w:rsidRDefault="001342E9" w:rsidP="00C749FF">
      <w:pPr>
        <w:pStyle w:val="DELIBERA"/>
        <w:spacing w:line="240" w:lineRule="auto"/>
        <w:ind w:left="284" w:hanging="284"/>
        <w:rPr>
          <w:rFonts w:asciiTheme="minorHAnsi" w:eastAsia="Calibri" w:hAnsiTheme="minorHAnsi" w:cstheme="minorHAnsi"/>
          <w:color w:val="000000"/>
          <w:sz w:val="22"/>
          <w:szCs w:val="22"/>
        </w:rPr>
      </w:pPr>
      <w:r w:rsidRPr="001342E9">
        <w:rPr>
          <w:rFonts w:asciiTheme="minorHAnsi" w:eastAsia="Calibri" w:hAnsiTheme="minorHAnsi" w:cstheme="minorHAnsi"/>
          <w:color w:val="000000"/>
          <w:sz w:val="22"/>
          <w:szCs w:val="22"/>
        </w:rPr>
        <w:t>-</w:t>
      </w:r>
      <w:r w:rsidRPr="001342E9">
        <w:rPr>
          <w:rFonts w:asciiTheme="minorHAnsi" w:eastAsia="Calibri" w:hAnsiTheme="minorHAnsi" w:cstheme="minorHAnsi"/>
          <w:color w:val="000000"/>
          <w:sz w:val="22"/>
          <w:szCs w:val="22"/>
        </w:rPr>
        <w:tab/>
        <w:t xml:space="preserve">nel caso di consorzi cooperativi, di consorzi artigiani e di consorzi stabili, dal consorzio e dai consorziati per conto dei quali il consorzio concorre; </w:t>
      </w:r>
    </w:p>
    <w:p w:rsidR="001342E9" w:rsidRPr="001342E9" w:rsidRDefault="001342E9" w:rsidP="00C749FF">
      <w:pPr>
        <w:pStyle w:val="DELIBERA"/>
        <w:spacing w:line="240" w:lineRule="auto"/>
        <w:ind w:left="284" w:hanging="284"/>
        <w:rPr>
          <w:rFonts w:asciiTheme="minorHAnsi" w:eastAsia="Calibri" w:hAnsiTheme="minorHAnsi" w:cstheme="minorHAnsi"/>
          <w:color w:val="000000"/>
          <w:sz w:val="22"/>
          <w:szCs w:val="22"/>
        </w:rPr>
      </w:pPr>
    </w:p>
    <w:p w:rsidR="001342E9" w:rsidRDefault="001342E9" w:rsidP="00C749FF">
      <w:pPr>
        <w:pStyle w:val="DELIBERA"/>
        <w:spacing w:line="240" w:lineRule="auto"/>
        <w:rPr>
          <w:rFonts w:asciiTheme="minorHAnsi" w:eastAsia="Calibri" w:hAnsiTheme="minorHAnsi" w:cstheme="minorHAnsi"/>
          <w:color w:val="000000"/>
          <w:sz w:val="22"/>
          <w:szCs w:val="22"/>
        </w:rPr>
      </w:pPr>
      <w:r w:rsidRPr="001342E9">
        <w:rPr>
          <w:rFonts w:asciiTheme="minorHAnsi" w:eastAsia="Calibri" w:hAnsiTheme="minorHAnsi" w:cstheme="minorHAnsi"/>
          <w:color w:val="000000"/>
          <w:sz w:val="22"/>
          <w:szCs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rsidR="001342E9" w:rsidRDefault="001342E9" w:rsidP="00C749FF">
      <w:pPr>
        <w:pStyle w:val="DELIBERA"/>
        <w:spacing w:line="240" w:lineRule="auto"/>
        <w:rPr>
          <w:rFonts w:asciiTheme="minorHAnsi" w:eastAsia="Calibri" w:hAnsiTheme="minorHAnsi" w:cstheme="minorHAnsi"/>
          <w:color w:val="000000"/>
          <w:sz w:val="22"/>
          <w:szCs w:val="22"/>
        </w:rPr>
      </w:pPr>
    </w:p>
    <w:p w:rsidR="00D41B03" w:rsidRDefault="00D41B03" w:rsidP="00C749FF">
      <w:pPr>
        <w:pStyle w:val="DELIBERA"/>
        <w:spacing w:line="240" w:lineRule="auto"/>
        <w:ind w:firstLine="708"/>
        <w:rPr>
          <w:rFonts w:asciiTheme="minorHAnsi" w:hAnsiTheme="minorHAnsi" w:cstheme="minorHAnsi"/>
          <w:b/>
          <w:sz w:val="22"/>
          <w:szCs w:val="22"/>
        </w:rPr>
      </w:pPr>
      <w:r w:rsidRPr="006D2545">
        <w:rPr>
          <w:rFonts w:asciiTheme="minorHAnsi" w:hAnsiTheme="minorHAnsi" w:cstheme="minorHAnsi"/>
          <w:b/>
          <w:sz w:val="22"/>
          <w:szCs w:val="22"/>
        </w:rPr>
        <w:t>15.</w:t>
      </w:r>
      <w:r>
        <w:rPr>
          <w:rFonts w:asciiTheme="minorHAnsi" w:hAnsiTheme="minorHAnsi" w:cstheme="minorHAnsi"/>
          <w:b/>
          <w:sz w:val="22"/>
          <w:szCs w:val="22"/>
        </w:rPr>
        <w:t>3</w:t>
      </w:r>
      <w:r w:rsidRPr="006D2545">
        <w:rPr>
          <w:rFonts w:asciiTheme="minorHAnsi" w:hAnsiTheme="minorHAnsi" w:cstheme="minorHAnsi"/>
          <w:b/>
          <w:sz w:val="22"/>
          <w:szCs w:val="22"/>
        </w:rPr>
        <w:t xml:space="preserve"> </w:t>
      </w:r>
      <w:r>
        <w:rPr>
          <w:rFonts w:asciiTheme="minorHAnsi" w:hAnsiTheme="minorHAnsi" w:cstheme="minorHAnsi"/>
          <w:b/>
          <w:sz w:val="22"/>
          <w:szCs w:val="22"/>
        </w:rPr>
        <w:t xml:space="preserve">Dichiarazioni integrative e Documentazione a corredo </w:t>
      </w:r>
    </w:p>
    <w:p w:rsidR="009B175F" w:rsidRDefault="009B175F" w:rsidP="00C749FF">
      <w:pPr>
        <w:pStyle w:val="Default"/>
        <w:ind w:left="34" w:firstLine="674"/>
        <w:jc w:val="both"/>
        <w:rPr>
          <w:rFonts w:asciiTheme="minorHAnsi" w:hAnsiTheme="minorHAnsi" w:cstheme="minorHAnsi"/>
          <w:b/>
          <w:sz w:val="22"/>
          <w:szCs w:val="22"/>
        </w:rPr>
      </w:pPr>
    </w:p>
    <w:p w:rsidR="00CE37A9" w:rsidRPr="006D2545" w:rsidRDefault="00CE37A9" w:rsidP="00C749FF">
      <w:pPr>
        <w:pStyle w:val="Default"/>
        <w:ind w:left="34" w:firstLine="674"/>
        <w:jc w:val="both"/>
        <w:rPr>
          <w:rFonts w:asciiTheme="minorHAnsi" w:hAnsiTheme="minorHAnsi" w:cstheme="minorHAnsi"/>
          <w:b/>
          <w:sz w:val="22"/>
          <w:szCs w:val="22"/>
        </w:rPr>
      </w:pPr>
      <w:r w:rsidRPr="006D2545">
        <w:rPr>
          <w:rFonts w:asciiTheme="minorHAnsi" w:hAnsiTheme="minorHAnsi" w:cstheme="minorHAnsi"/>
          <w:b/>
          <w:sz w:val="22"/>
          <w:szCs w:val="22"/>
        </w:rPr>
        <w:t xml:space="preserve">15.3.1 </w:t>
      </w:r>
      <w:r w:rsidR="002A6D57">
        <w:rPr>
          <w:rFonts w:asciiTheme="minorHAnsi" w:hAnsiTheme="minorHAnsi" w:cstheme="minorHAnsi"/>
          <w:b/>
          <w:sz w:val="22"/>
          <w:szCs w:val="22"/>
        </w:rPr>
        <w:t>D</w:t>
      </w:r>
      <w:r w:rsidR="002A6D57" w:rsidRPr="006D2545">
        <w:rPr>
          <w:rFonts w:asciiTheme="minorHAnsi" w:hAnsiTheme="minorHAnsi" w:cstheme="minorHAnsi"/>
          <w:b/>
          <w:sz w:val="22"/>
          <w:szCs w:val="22"/>
        </w:rPr>
        <w:t xml:space="preserve">ichiarazioni integrative </w:t>
      </w:r>
    </w:p>
    <w:p w:rsidR="002A6D57" w:rsidRDefault="00315AD0"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C</w:t>
      </w:r>
      <w:r w:rsidR="002A6D57">
        <w:rPr>
          <w:rFonts w:asciiTheme="minorHAnsi" w:hAnsiTheme="minorHAnsi" w:cstheme="minorHAnsi"/>
          <w:sz w:val="22"/>
          <w:szCs w:val="22"/>
        </w:rPr>
        <w:t xml:space="preserve">on la domanda di partecipazione di cui all’Allegato 1 “Domanda di </w:t>
      </w:r>
      <w:r w:rsidR="002A6D57" w:rsidRPr="002A6D57">
        <w:rPr>
          <w:rFonts w:asciiTheme="minorHAnsi" w:hAnsiTheme="minorHAnsi" w:cstheme="minorHAnsi"/>
          <w:sz w:val="22"/>
          <w:szCs w:val="22"/>
        </w:rPr>
        <w:t xml:space="preserve">partecipazione </w:t>
      </w:r>
      <w:r w:rsidR="002A6D57" w:rsidRPr="002A6D57">
        <w:rPr>
          <w:rFonts w:asciiTheme="minorHAnsi" w:hAnsiTheme="minorHAnsi" w:cstheme="minorHAnsi"/>
          <w:bCs/>
          <w:sz w:val="22"/>
          <w:szCs w:val="22"/>
        </w:rPr>
        <w:t>(corredata di dichiarazioni integrative)</w:t>
      </w:r>
      <w:r w:rsidR="002A6D57">
        <w:rPr>
          <w:rFonts w:asciiTheme="minorHAnsi" w:hAnsiTheme="minorHAnsi" w:cstheme="minorHAnsi"/>
          <w:bCs/>
          <w:sz w:val="22"/>
          <w:szCs w:val="22"/>
        </w:rPr>
        <w:t>”</w:t>
      </w:r>
      <w:r w:rsidR="002A6D57" w:rsidRPr="002A6D57">
        <w:rPr>
          <w:rFonts w:asciiTheme="minorHAnsi" w:hAnsiTheme="minorHAnsi" w:cstheme="minorHAnsi"/>
          <w:bCs/>
          <w:sz w:val="22"/>
          <w:szCs w:val="22"/>
        </w:rPr>
        <w:t xml:space="preserve"> </w:t>
      </w:r>
      <w:r w:rsidR="002A6D57">
        <w:rPr>
          <w:rFonts w:asciiTheme="minorHAnsi" w:hAnsiTheme="minorHAnsi" w:cstheme="minorHAnsi"/>
          <w:sz w:val="22"/>
          <w:szCs w:val="22"/>
        </w:rPr>
        <w:t>c</w:t>
      </w:r>
      <w:r w:rsidRPr="006D2545">
        <w:rPr>
          <w:rFonts w:asciiTheme="minorHAnsi" w:hAnsiTheme="minorHAnsi" w:cstheme="minorHAnsi"/>
          <w:sz w:val="22"/>
          <w:szCs w:val="22"/>
        </w:rPr>
        <w:t xml:space="preserve">iascun operatore economico </w:t>
      </w:r>
      <w:r w:rsidR="002A6D57">
        <w:rPr>
          <w:rFonts w:asciiTheme="minorHAnsi" w:hAnsiTheme="minorHAnsi" w:cstheme="minorHAnsi"/>
          <w:sz w:val="22"/>
          <w:szCs w:val="22"/>
        </w:rPr>
        <w:t>rende le dichiarazioni integrative ivi contenute</w:t>
      </w:r>
      <w:r w:rsidR="00AC4AC1">
        <w:rPr>
          <w:rFonts w:asciiTheme="minorHAnsi" w:hAnsiTheme="minorHAnsi" w:cstheme="minorHAnsi"/>
          <w:sz w:val="22"/>
          <w:szCs w:val="22"/>
        </w:rPr>
        <w:t>.</w:t>
      </w:r>
      <w:r w:rsidR="002A6D57">
        <w:rPr>
          <w:rFonts w:asciiTheme="minorHAnsi" w:hAnsiTheme="minorHAnsi" w:cstheme="minorHAnsi"/>
          <w:sz w:val="22"/>
          <w:szCs w:val="22"/>
        </w:rPr>
        <w:t xml:space="preserve"> </w:t>
      </w:r>
    </w:p>
    <w:p w:rsidR="00985A08" w:rsidRPr="006D2545" w:rsidRDefault="00985A08" w:rsidP="00C749FF">
      <w:pPr>
        <w:pStyle w:val="Default"/>
        <w:rPr>
          <w:rFonts w:asciiTheme="minorHAnsi" w:hAnsiTheme="minorHAnsi" w:cstheme="minorHAnsi"/>
          <w:sz w:val="22"/>
          <w:szCs w:val="22"/>
        </w:rPr>
      </w:pPr>
    </w:p>
    <w:p w:rsidR="00985A08" w:rsidRDefault="00C47060" w:rsidP="00C749FF">
      <w:pPr>
        <w:pStyle w:val="Default"/>
        <w:ind w:left="708"/>
        <w:rPr>
          <w:rFonts w:asciiTheme="minorHAnsi" w:hAnsiTheme="minorHAnsi" w:cstheme="minorHAnsi"/>
          <w:b/>
          <w:sz w:val="22"/>
          <w:szCs w:val="22"/>
        </w:rPr>
      </w:pPr>
      <w:r w:rsidRPr="006D2545">
        <w:rPr>
          <w:rFonts w:asciiTheme="minorHAnsi" w:hAnsiTheme="minorHAnsi" w:cstheme="minorHAnsi"/>
          <w:b/>
          <w:sz w:val="22"/>
          <w:szCs w:val="22"/>
        </w:rPr>
        <w:t xml:space="preserve">15.3.2 </w:t>
      </w:r>
      <w:r w:rsidR="009C44A1">
        <w:rPr>
          <w:rFonts w:asciiTheme="minorHAnsi" w:hAnsiTheme="minorHAnsi" w:cstheme="minorHAnsi"/>
          <w:b/>
          <w:sz w:val="22"/>
          <w:szCs w:val="22"/>
        </w:rPr>
        <w:t>D</w:t>
      </w:r>
      <w:r w:rsidR="009C44A1" w:rsidRPr="006D2545">
        <w:rPr>
          <w:rFonts w:asciiTheme="minorHAnsi" w:hAnsiTheme="minorHAnsi" w:cstheme="minorHAnsi"/>
          <w:b/>
          <w:sz w:val="22"/>
          <w:szCs w:val="22"/>
        </w:rPr>
        <w:t>ocumentazione a corredo</w:t>
      </w:r>
    </w:p>
    <w:p w:rsidR="00ED6731" w:rsidRPr="006D2545" w:rsidRDefault="00ED6731" w:rsidP="00C749FF">
      <w:pPr>
        <w:pStyle w:val="Default"/>
        <w:ind w:left="708"/>
        <w:rPr>
          <w:rFonts w:asciiTheme="minorHAnsi" w:hAnsiTheme="minorHAnsi" w:cstheme="minorHAnsi"/>
          <w:b/>
          <w:sz w:val="22"/>
          <w:szCs w:val="22"/>
        </w:rPr>
      </w:pPr>
    </w:p>
    <w:p w:rsidR="00985A08" w:rsidRDefault="005A115E"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Il concorrente</w:t>
      </w:r>
      <w:r w:rsidR="007D12DB">
        <w:rPr>
          <w:rFonts w:asciiTheme="minorHAnsi" w:hAnsiTheme="minorHAnsi" w:cstheme="minorHAnsi"/>
          <w:sz w:val="22"/>
          <w:szCs w:val="22"/>
        </w:rPr>
        <w:t xml:space="preserve">, oltre al DGUE, all’Allegato 1 </w:t>
      </w:r>
      <w:r w:rsidR="00803E88">
        <w:rPr>
          <w:rFonts w:asciiTheme="minorHAnsi" w:hAnsiTheme="minorHAnsi" w:cstheme="minorHAnsi"/>
          <w:sz w:val="22"/>
          <w:szCs w:val="22"/>
        </w:rPr>
        <w:t xml:space="preserve">“Domanda di </w:t>
      </w:r>
      <w:r w:rsidR="00803E88" w:rsidRPr="002A6D57">
        <w:rPr>
          <w:rFonts w:asciiTheme="minorHAnsi" w:hAnsiTheme="minorHAnsi" w:cstheme="minorHAnsi"/>
          <w:sz w:val="22"/>
          <w:szCs w:val="22"/>
        </w:rPr>
        <w:t xml:space="preserve">partecipazione </w:t>
      </w:r>
      <w:r w:rsidR="00803E88" w:rsidRPr="002A6D57">
        <w:rPr>
          <w:rFonts w:asciiTheme="minorHAnsi" w:hAnsiTheme="minorHAnsi" w:cstheme="minorHAnsi"/>
          <w:bCs/>
          <w:sz w:val="22"/>
          <w:szCs w:val="22"/>
        </w:rPr>
        <w:t>(corredata di dichiarazioni integrative)</w:t>
      </w:r>
      <w:r w:rsidR="00803E88">
        <w:rPr>
          <w:rFonts w:asciiTheme="minorHAnsi" w:hAnsiTheme="minorHAnsi" w:cstheme="minorHAnsi"/>
          <w:bCs/>
          <w:sz w:val="22"/>
          <w:szCs w:val="22"/>
        </w:rPr>
        <w:t>”</w:t>
      </w:r>
      <w:r w:rsidR="00803E88" w:rsidRPr="002A6D57">
        <w:rPr>
          <w:rFonts w:asciiTheme="minorHAnsi" w:hAnsiTheme="minorHAnsi" w:cstheme="minorHAnsi"/>
          <w:bCs/>
          <w:sz w:val="22"/>
          <w:szCs w:val="22"/>
        </w:rPr>
        <w:t xml:space="preserve"> </w:t>
      </w:r>
      <w:r w:rsidRPr="006D2545">
        <w:rPr>
          <w:rFonts w:asciiTheme="minorHAnsi" w:hAnsiTheme="minorHAnsi" w:cstheme="minorHAnsi"/>
          <w:sz w:val="22"/>
          <w:szCs w:val="22"/>
        </w:rPr>
        <w:t>allega:</w:t>
      </w:r>
    </w:p>
    <w:p w:rsidR="00340481" w:rsidRPr="006D2545" w:rsidRDefault="00340481" w:rsidP="00C749FF">
      <w:pPr>
        <w:pStyle w:val="Default"/>
        <w:rPr>
          <w:rFonts w:asciiTheme="minorHAnsi" w:hAnsiTheme="minorHAnsi" w:cstheme="minorHAnsi"/>
          <w:sz w:val="22"/>
          <w:szCs w:val="22"/>
        </w:rPr>
      </w:pPr>
    </w:p>
    <w:p w:rsidR="00340481" w:rsidRPr="006D2545" w:rsidRDefault="00340481" w:rsidP="00C749FF">
      <w:pPr>
        <w:pStyle w:val="Default"/>
        <w:jc w:val="both"/>
        <w:rPr>
          <w:rFonts w:asciiTheme="minorHAnsi" w:hAnsiTheme="minorHAnsi" w:cstheme="minorHAnsi"/>
          <w:sz w:val="22"/>
          <w:szCs w:val="22"/>
        </w:rPr>
      </w:pPr>
      <w:r w:rsidRPr="006D2545">
        <w:rPr>
          <w:rFonts w:asciiTheme="minorHAnsi" w:hAnsiTheme="minorHAnsi" w:cstheme="minorHAnsi"/>
          <w:b/>
          <w:color w:val="auto"/>
          <w:sz w:val="22"/>
          <w:szCs w:val="22"/>
          <w:u w:val="single"/>
        </w:rPr>
        <w:t>GARANZIA PROVVISORIA</w:t>
      </w:r>
      <w:r w:rsidRPr="006D2545">
        <w:rPr>
          <w:rFonts w:asciiTheme="minorHAnsi" w:hAnsiTheme="minorHAnsi" w:cstheme="minorHAnsi"/>
          <w:sz w:val="22"/>
          <w:szCs w:val="22"/>
        </w:rPr>
        <w:t xml:space="preserve"> resa in conformità di quanto espressamente previsto al punto 10 del presente disciplinare.</w:t>
      </w:r>
    </w:p>
    <w:p w:rsidR="00CE487E" w:rsidRDefault="00340481" w:rsidP="00CE487E">
      <w:pPr>
        <w:pStyle w:val="Paragrafoelenco"/>
        <w:spacing w:after="0" w:line="240" w:lineRule="auto"/>
        <w:ind w:left="0"/>
        <w:contextualSpacing w:val="0"/>
        <w:jc w:val="both"/>
        <w:rPr>
          <w:rFonts w:asciiTheme="minorHAnsi" w:hAnsiTheme="minorHAnsi" w:cstheme="minorHAnsi"/>
        </w:rPr>
      </w:pPr>
      <w:r>
        <w:rPr>
          <w:rFonts w:asciiTheme="minorHAnsi" w:hAnsiTheme="minorHAnsi" w:cstheme="minorHAnsi"/>
        </w:rPr>
        <w:t>I</w:t>
      </w:r>
      <w:r w:rsidRPr="006D2545">
        <w:rPr>
          <w:rFonts w:asciiTheme="minorHAnsi" w:hAnsiTheme="minorHAnsi" w:cstheme="minorHAnsi"/>
        </w:rPr>
        <w:t>l concorrente</w:t>
      </w:r>
      <w:r>
        <w:rPr>
          <w:rFonts w:asciiTheme="minorHAnsi" w:hAnsiTheme="minorHAnsi" w:cstheme="minorHAnsi"/>
        </w:rPr>
        <w:t xml:space="preserve"> </w:t>
      </w:r>
      <w:r w:rsidRPr="00803E88">
        <w:rPr>
          <w:rFonts w:asciiTheme="minorHAnsi" w:hAnsiTheme="minorHAnsi" w:cstheme="minorHAnsi"/>
        </w:rPr>
        <w:t>dovrà inserire nella cart</w:t>
      </w:r>
      <w:r w:rsidR="00CE487E">
        <w:rPr>
          <w:rFonts w:asciiTheme="minorHAnsi" w:hAnsiTheme="minorHAnsi" w:cstheme="minorHAnsi"/>
        </w:rPr>
        <w:t xml:space="preserve">ella compressa in formato .zip </w:t>
      </w:r>
      <w:r w:rsidRPr="006D2545">
        <w:rPr>
          <w:rFonts w:asciiTheme="minorHAnsi" w:hAnsiTheme="minorHAnsi" w:cstheme="minorHAnsi"/>
        </w:rPr>
        <w:t>la</w:t>
      </w:r>
      <w:r>
        <w:rPr>
          <w:rFonts w:asciiTheme="minorHAnsi" w:hAnsiTheme="minorHAnsi" w:cstheme="minorHAnsi"/>
        </w:rPr>
        <w:t xml:space="preserve"> garanzia provvisoria con allegat</w:t>
      </w:r>
      <w:r w:rsidR="00803E88">
        <w:rPr>
          <w:rFonts w:asciiTheme="minorHAnsi" w:hAnsiTheme="minorHAnsi" w:cstheme="minorHAnsi"/>
        </w:rPr>
        <w:t>a</w:t>
      </w:r>
      <w:r>
        <w:rPr>
          <w:rFonts w:asciiTheme="minorHAnsi" w:hAnsiTheme="minorHAnsi" w:cstheme="minorHAnsi"/>
        </w:rPr>
        <w:t xml:space="preserve"> dichiarazion</w:t>
      </w:r>
      <w:r w:rsidR="00803E88">
        <w:rPr>
          <w:rFonts w:asciiTheme="minorHAnsi" w:hAnsiTheme="minorHAnsi" w:cstheme="minorHAnsi"/>
        </w:rPr>
        <w:t>e</w:t>
      </w:r>
      <w:r>
        <w:rPr>
          <w:rFonts w:asciiTheme="minorHAnsi" w:hAnsiTheme="minorHAnsi" w:cstheme="minorHAnsi"/>
        </w:rPr>
        <w:t xml:space="preserve"> di impegno di un fideiussore di cui all’art. 93,</w:t>
      </w:r>
      <w:r w:rsidR="00B03531">
        <w:rPr>
          <w:rFonts w:asciiTheme="minorHAnsi" w:hAnsiTheme="minorHAnsi" w:cstheme="minorHAnsi"/>
        </w:rPr>
        <w:t xml:space="preserve"> </w:t>
      </w:r>
      <w:r>
        <w:rPr>
          <w:rFonts w:asciiTheme="minorHAnsi" w:hAnsiTheme="minorHAnsi" w:cstheme="minorHAnsi"/>
        </w:rPr>
        <w:t xml:space="preserve">comma 8 del Codice, </w:t>
      </w:r>
      <w:r w:rsidR="00B03531" w:rsidRPr="006D2545">
        <w:rPr>
          <w:rFonts w:asciiTheme="minorHAnsi" w:hAnsiTheme="minorHAnsi" w:cstheme="minorHAnsi"/>
        </w:rPr>
        <w:t>a cauzione provvisoria dovrà, indipendentemente dalla modalità con la quale è costituita</w:t>
      </w:r>
      <w:r w:rsidR="00B03531">
        <w:rPr>
          <w:rFonts w:asciiTheme="minorHAnsi" w:hAnsiTheme="minorHAnsi" w:cstheme="minorHAnsi"/>
        </w:rPr>
        <w:t xml:space="preserve">, </w:t>
      </w:r>
      <w:r w:rsidR="00B03531" w:rsidRPr="00803E88">
        <w:rPr>
          <w:rFonts w:asciiTheme="minorHAnsi" w:hAnsiTheme="minorHAnsi" w:cstheme="minorHAnsi"/>
        </w:rPr>
        <w:t>di importo pari al 2% (due per cento) della base d’asta complessiva</w:t>
      </w:r>
      <w:r w:rsidR="00803E88" w:rsidRPr="00803E88">
        <w:rPr>
          <w:rFonts w:asciiTheme="minorHAnsi" w:hAnsiTheme="minorHAnsi" w:cstheme="minorHAnsi"/>
        </w:rPr>
        <w:t>,</w:t>
      </w:r>
      <w:r w:rsidR="00B03531" w:rsidRPr="00803E88">
        <w:rPr>
          <w:rFonts w:asciiTheme="minorHAnsi" w:hAnsiTheme="minorHAnsi" w:cstheme="minorHAnsi"/>
        </w:rPr>
        <w:t xml:space="preserve"> </w:t>
      </w:r>
      <w:r w:rsidR="0018115C">
        <w:rPr>
          <w:rFonts w:asciiTheme="minorHAnsi" w:hAnsiTheme="minorHAnsi" w:cstheme="minorHAnsi"/>
        </w:rPr>
        <w:t xml:space="preserve">come meglio descritto al punto </w:t>
      </w:r>
      <w:r w:rsidR="00EC23FB" w:rsidRPr="00EC23FB">
        <w:rPr>
          <w:rFonts w:asciiTheme="minorHAnsi" w:hAnsiTheme="minorHAnsi" w:cstheme="minorHAnsi"/>
        </w:rPr>
        <w:t>10</w:t>
      </w:r>
      <w:r w:rsidR="006D2CFD">
        <w:rPr>
          <w:rFonts w:asciiTheme="minorHAnsi" w:hAnsiTheme="minorHAnsi" w:cstheme="minorHAnsi"/>
        </w:rPr>
        <w:t xml:space="preserve"> “</w:t>
      </w:r>
      <w:r w:rsidR="00EC23FB" w:rsidRPr="00EC23FB">
        <w:rPr>
          <w:rFonts w:asciiTheme="minorHAnsi" w:hAnsiTheme="minorHAnsi" w:cstheme="minorHAnsi"/>
        </w:rPr>
        <w:t>GARANZIA PROVVISORIA</w:t>
      </w:r>
      <w:r w:rsidR="006D2CFD">
        <w:rPr>
          <w:rFonts w:asciiTheme="minorHAnsi" w:hAnsiTheme="minorHAnsi" w:cstheme="minorHAnsi"/>
        </w:rPr>
        <w:t>”</w:t>
      </w:r>
      <w:r w:rsidR="0018115C">
        <w:rPr>
          <w:rFonts w:asciiTheme="minorHAnsi" w:hAnsiTheme="minorHAnsi" w:cstheme="minorHAnsi"/>
        </w:rPr>
        <w:t xml:space="preserve"> del presente Disciplinare.</w:t>
      </w:r>
    </w:p>
    <w:p w:rsidR="00803E88" w:rsidRDefault="00803E88" w:rsidP="00C749FF">
      <w:pPr>
        <w:pStyle w:val="Default"/>
        <w:ind w:left="932"/>
        <w:jc w:val="both"/>
        <w:rPr>
          <w:rFonts w:asciiTheme="minorHAnsi" w:hAnsiTheme="minorHAnsi" w:cstheme="minorHAnsi"/>
          <w:sz w:val="22"/>
          <w:szCs w:val="22"/>
          <w:highlight w:val="yellow"/>
        </w:rPr>
      </w:pPr>
    </w:p>
    <w:p w:rsidR="00F901A3" w:rsidRPr="006D2545" w:rsidRDefault="003F1B32" w:rsidP="00C749FF">
      <w:pPr>
        <w:pStyle w:val="Paragrafoelenco"/>
        <w:tabs>
          <w:tab w:val="left" w:pos="142"/>
        </w:tabs>
        <w:spacing w:after="0" w:line="240" w:lineRule="auto"/>
        <w:ind w:left="0"/>
        <w:jc w:val="both"/>
        <w:rPr>
          <w:rFonts w:asciiTheme="minorHAnsi" w:hAnsiTheme="minorHAnsi" w:cstheme="minorHAnsi"/>
          <w:b/>
          <w:bCs/>
          <w:u w:val="single"/>
        </w:rPr>
      </w:pPr>
      <w:r w:rsidRPr="006D2545">
        <w:rPr>
          <w:rFonts w:asciiTheme="minorHAnsi" w:hAnsiTheme="minorHAnsi" w:cstheme="minorHAnsi"/>
          <w:b/>
          <w:bCs/>
          <w:u w:val="single"/>
        </w:rPr>
        <w:t>ATTESTAZIONE</w:t>
      </w:r>
      <w:r w:rsidR="00F901A3" w:rsidRPr="006D2545">
        <w:rPr>
          <w:rFonts w:asciiTheme="minorHAnsi" w:hAnsiTheme="minorHAnsi" w:cstheme="minorHAnsi"/>
          <w:b/>
          <w:bCs/>
          <w:u w:val="single"/>
        </w:rPr>
        <w:t xml:space="preserve"> DI AVVENUTO SOPRALLUOGO</w:t>
      </w:r>
    </w:p>
    <w:p w:rsidR="00F901A3" w:rsidRPr="006D2545" w:rsidRDefault="005C20A3" w:rsidP="00C749FF">
      <w:pPr>
        <w:pStyle w:val="Paragrafoelenco"/>
        <w:tabs>
          <w:tab w:val="left" w:pos="142"/>
        </w:tabs>
        <w:spacing w:after="0" w:line="240" w:lineRule="auto"/>
        <w:ind w:left="0"/>
        <w:jc w:val="both"/>
        <w:rPr>
          <w:rFonts w:asciiTheme="minorHAnsi" w:hAnsiTheme="minorHAnsi" w:cstheme="minorHAnsi"/>
        </w:rPr>
      </w:pPr>
      <w:r>
        <w:rPr>
          <w:rFonts w:asciiTheme="minorHAnsi" w:hAnsiTheme="minorHAnsi" w:cstheme="minorHAnsi"/>
          <w:bCs/>
        </w:rPr>
        <w:t>Il concorrente dovrà inseri</w:t>
      </w:r>
      <w:r w:rsidR="00F901A3" w:rsidRPr="006D2545">
        <w:rPr>
          <w:rFonts w:asciiTheme="minorHAnsi" w:hAnsiTheme="minorHAnsi" w:cstheme="minorHAnsi"/>
          <w:bCs/>
        </w:rPr>
        <w:t>re</w:t>
      </w:r>
      <w:r w:rsidR="000A4CE5">
        <w:rPr>
          <w:rFonts w:asciiTheme="minorHAnsi" w:hAnsiTheme="minorHAnsi" w:cstheme="minorHAnsi"/>
          <w:bCs/>
        </w:rPr>
        <w:t xml:space="preserve"> </w:t>
      </w:r>
      <w:r w:rsidR="00F901A3" w:rsidRPr="006D2545">
        <w:rPr>
          <w:rFonts w:asciiTheme="minorHAnsi" w:hAnsiTheme="minorHAnsi" w:cstheme="minorHAnsi"/>
          <w:bCs/>
        </w:rPr>
        <w:t xml:space="preserve">copia scansionata della dichiarazione di avvenuto sopralluogo (attestante la presa visione dello stato dei luoghi in cui deve essere eseguita la prestazione) come da fac-simile “Allegato </w:t>
      </w:r>
      <w:r w:rsidR="00A37038">
        <w:rPr>
          <w:rFonts w:asciiTheme="minorHAnsi" w:hAnsiTheme="minorHAnsi" w:cstheme="minorHAnsi"/>
          <w:bCs/>
        </w:rPr>
        <w:t xml:space="preserve">3 - </w:t>
      </w:r>
      <w:r w:rsidR="00F901A3" w:rsidRPr="006D2545">
        <w:rPr>
          <w:rFonts w:asciiTheme="minorHAnsi" w:hAnsiTheme="minorHAnsi" w:cstheme="minorHAnsi"/>
          <w:bCs/>
        </w:rPr>
        <w:t>Dichiarazione sopralluogo” (</w:t>
      </w:r>
      <w:r w:rsidR="003F1B32" w:rsidRPr="006D2545">
        <w:rPr>
          <w:rFonts w:asciiTheme="minorHAnsi" w:hAnsiTheme="minorHAnsi" w:cstheme="minorHAnsi"/>
          <w:bCs/>
        </w:rPr>
        <w:t>vedasi punto 11</w:t>
      </w:r>
      <w:r w:rsidR="00F901A3" w:rsidRPr="006D2545">
        <w:rPr>
          <w:rFonts w:asciiTheme="minorHAnsi" w:hAnsiTheme="minorHAnsi" w:cstheme="minorHAnsi"/>
          <w:bCs/>
        </w:rPr>
        <w:t xml:space="preserve"> </w:t>
      </w:r>
      <w:r w:rsidR="00F901A3" w:rsidRPr="006D2545">
        <w:rPr>
          <w:rFonts w:asciiTheme="minorHAnsi" w:hAnsiTheme="minorHAnsi" w:cstheme="minorHAnsi"/>
          <w:bCs/>
          <w:iCs/>
        </w:rPr>
        <w:t>“</w:t>
      </w:r>
      <w:r w:rsidR="003F1B32" w:rsidRPr="006D2545">
        <w:rPr>
          <w:rFonts w:asciiTheme="minorHAnsi" w:hAnsiTheme="minorHAnsi" w:cstheme="minorHAnsi"/>
          <w:bCs/>
          <w:iCs/>
        </w:rPr>
        <w:t>SOPRALLUOGO</w:t>
      </w:r>
      <w:r w:rsidR="00F901A3" w:rsidRPr="006D2545">
        <w:rPr>
          <w:rFonts w:asciiTheme="minorHAnsi" w:hAnsiTheme="minorHAnsi" w:cstheme="minorHAnsi"/>
          <w:bCs/>
          <w:iCs/>
        </w:rPr>
        <w:t>”</w:t>
      </w:r>
      <w:r w:rsidR="003F1B32" w:rsidRPr="006D2545">
        <w:rPr>
          <w:rFonts w:asciiTheme="minorHAnsi" w:hAnsiTheme="minorHAnsi" w:cstheme="minorHAnsi"/>
          <w:bCs/>
          <w:iCs/>
        </w:rPr>
        <w:t>del presente Disciplinare</w:t>
      </w:r>
      <w:r w:rsidR="00F901A3" w:rsidRPr="000A4CE5">
        <w:rPr>
          <w:rFonts w:asciiTheme="minorHAnsi" w:hAnsiTheme="minorHAnsi" w:cstheme="minorHAnsi"/>
          <w:bCs/>
          <w:iCs/>
        </w:rPr>
        <w:t xml:space="preserve">) </w:t>
      </w:r>
      <w:r w:rsidR="00F901A3" w:rsidRPr="000A4CE5">
        <w:rPr>
          <w:rFonts w:asciiTheme="minorHAnsi" w:hAnsiTheme="minorHAnsi" w:cstheme="minorHAnsi"/>
          <w:bCs/>
        </w:rPr>
        <w:t>r</w:t>
      </w:r>
      <w:r w:rsidR="00F901A3" w:rsidRPr="006D2545">
        <w:rPr>
          <w:rFonts w:asciiTheme="minorHAnsi" w:hAnsiTheme="minorHAnsi" w:cstheme="minorHAnsi"/>
          <w:bCs/>
        </w:rPr>
        <w:t xml:space="preserve">ilasciata dalla </w:t>
      </w:r>
      <w:r w:rsidR="000D6300">
        <w:rPr>
          <w:rFonts w:asciiTheme="minorHAnsi" w:hAnsiTheme="minorHAnsi" w:cstheme="minorHAnsi"/>
          <w:bCs/>
        </w:rPr>
        <w:t>Stazione Appaltante</w:t>
      </w:r>
      <w:r w:rsidR="00F901A3" w:rsidRPr="006D2545">
        <w:rPr>
          <w:rFonts w:asciiTheme="minorHAnsi" w:hAnsiTheme="minorHAnsi" w:cstheme="minorHAnsi"/>
          <w:bCs/>
        </w:rPr>
        <w:t xml:space="preserve"> in occasione del sopralluogo, accompagnata da dichiarazione sostitutiva di atto di notoriet</w:t>
      </w:r>
      <w:r w:rsidR="003F1B32" w:rsidRPr="006D2545">
        <w:rPr>
          <w:rFonts w:asciiTheme="minorHAnsi" w:hAnsiTheme="minorHAnsi" w:cstheme="minorHAnsi"/>
          <w:bCs/>
        </w:rPr>
        <w:t>à</w:t>
      </w:r>
      <w:r w:rsidR="00F901A3" w:rsidRPr="006D2545">
        <w:rPr>
          <w:rFonts w:asciiTheme="minorHAnsi" w:hAnsiTheme="minorHAnsi" w:cstheme="minorHAnsi"/>
          <w:bCs/>
        </w:rPr>
        <w:t>, debitamente firmata digitalmente dal Legale Rappresentante della società (o persona munita di comprovati poteri di firma) e resa ai sensi dell’articolo 47 del DPR 445/00, che attesti la conformit</w:t>
      </w:r>
      <w:r w:rsidR="003F1B32" w:rsidRPr="006D2545">
        <w:rPr>
          <w:rFonts w:asciiTheme="minorHAnsi" w:hAnsiTheme="minorHAnsi" w:cstheme="minorHAnsi"/>
          <w:bCs/>
        </w:rPr>
        <w:t>à</w:t>
      </w:r>
      <w:r w:rsidR="00F901A3" w:rsidRPr="006D2545">
        <w:rPr>
          <w:rFonts w:asciiTheme="minorHAnsi" w:hAnsiTheme="minorHAnsi" w:cstheme="minorHAnsi"/>
          <w:bCs/>
        </w:rPr>
        <w:t xml:space="preserve"> all’originale della documentazione sopracitata.</w:t>
      </w:r>
    </w:p>
    <w:p w:rsidR="00F901A3" w:rsidRDefault="00F901A3" w:rsidP="00C749FF">
      <w:pPr>
        <w:pStyle w:val="Paragrafoelenco"/>
        <w:tabs>
          <w:tab w:val="left" w:pos="142"/>
        </w:tabs>
        <w:spacing w:after="0" w:line="240" w:lineRule="auto"/>
        <w:ind w:left="0"/>
        <w:contextualSpacing w:val="0"/>
        <w:jc w:val="both"/>
        <w:rPr>
          <w:rFonts w:asciiTheme="minorHAnsi" w:hAnsiTheme="minorHAnsi" w:cstheme="minorHAnsi"/>
          <w:b/>
          <w:u w:val="single"/>
        </w:rPr>
      </w:pPr>
    </w:p>
    <w:p w:rsidR="009143DB" w:rsidRPr="006D2545" w:rsidRDefault="009143DB" w:rsidP="00C749FF">
      <w:pPr>
        <w:pStyle w:val="Paragrafoelenco"/>
        <w:tabs>
          <w:tab w:val="left" w:pos="142"/>
        </w:tabs>
        <w:spacing w:after="0" w:line="240" w:lineRule="auto"/>
        <w:ind w:left="0"/>
        <w:contextualSpacing w:val="0"/>
        <w:jc w:val="both"/>
        <w:rPr>
          <w:rFonts w:asciiTheme="minorHAnsi" w:hAnsiTheme="minorHAnsi" w:cstheme="minorHAnsi"/>
          <w:b/>
          <w:u w:val="single"/>
        </w:rPr>
      </w:pPr>
    </w:p>
    <w:p w:rsidR="0053227D" w:rsidRPr="006D2545" w:rsidRDefault="0053227D" w:rsidP="00C749FF">
      <w:pPr>
        <w:pStyle w:val="Paragrafoelenco"/>
        <w:tabs>
          <w:tab w:val="left" w:pos="142"/>
        </w:tabs>
        <w:spacing w:after="0" w:line="240" w:lineRule="auto"/>
        <w:ind w:left="0"/>
        <w:contextualSpacing w:val="0"/>
        <w:jc w:val="both"/>
        <w:rPr>
          <w:rFonts w:asciiTheme="minorHAnsi" w:hAnsiTheme="minorHAnsi" w:cstheme="minorHAnsi"/>
          <w:b/>
          <w:u w:val="single"/>
        </w:rPr>
      </w:pPr>
      <w:r w:rsidRPr="006D2545">
        <w:rPr>
          <w:rFonts w:asciiTheme="minorHAnsi" w:hAnsiTheme="minorHAnsi" w:cstheme="minorHAnsi"/>
          <w:b/>
          <w:u w:val="single"/>
        </w:rPr>
        <w:t>PROCURA</w:t>
      </w:r>
    </w:p>
    <w:p w:rsidR="0053227D" w:rsidRPr="006D2545" w:rsidRDefault="000A4CE5" w:rsidP="00C749FF">
      <w:pPr>
        <w:jc w:val="both"/>
        <w:rPr>
          <w:rFonts w:asciiTheme="minorHAnsi" w:hAnsiTheme="minorHAnsi" w:cstheme="minorHAnsi"/>
          <w:szCs w:val="22"/>
        </w:rPr>
      </w:pPr>
      <w:r>
        <w:rPr>
          <w:rFonts w:asciiTheme="minorHAnsi" w:hAnsiTheme="minorHAnsi" w:cstheme="minorHAnsi"/>
          <w:szCs w:val="22"/>
        </w:rPr>
        <w:t>Il concorrente, q</w:t>
      </w:r>
      <w:r w:rsidR="0053227D" w:rsidRPr="006D2545">
        <w:rPr>
          <w:rFonts w:asciiTheme="minorHAnsi" w:hAnsiTheme="minorHAnsi" w:cstheme="minorHAnsi"/>
          <w:szCs w:val="22"/>
        </w:rPr>
        <w:t xml:space="preserve">ualora siano state allegate dichiarazioni che compongono l’offerta sottoscritte da un procuratore (generale o speciale), </w:t>
      </w:r>
      <w:r>
        <w:rPr>
          <w:rFonts w:asciiTheme="minorHAnsi" w:hAnsiTheme="minorHAnsi" w:cstheme="minorHAnsi"/>
          <w:szCs w:val="22"/>
        </w:rPr>
        <w:t xml:space="preserve">dovrà </w:t>
      </w:r>
      <w:r w:rsidR="0053227D" w:rsidRPr="006D2545">
        <w:rPr>
          <w:rFonts w:asciiTheme="minorHAnsi" w:hAnsiTheme="minorHAnsi" w:cstheme="minorHAnsi"/>
          <w:szCs w:val="22"/>
        </w:rPr>
        <w:t>allegare copia scan</w:t>
      </w:r>
      <w:r w:rsidR="00325A14">
        <w:rPr>
          <w:rFonts w:asciiTheme="minorHAnsi" w:hAnsiTheme="minorHAnsi" w:cstheme="minorHAnsi"/>
          <w:szCs w:val="22"/>
        </w:rPr>
        <w:t>sionata</w:t>
      </w:r>
      <w:r w:rsidR="0053227D" w:rsidRPr="006D2545">
        <w:rPr>
          <w:rFonts w:asciiTheme="minorHAnsi" w:hAnsiTheme="minorHAnsi" w:cstheme="minorHAnsi"/>
          <w:szCs w:val="22"/>
        </w:rPr>
        <w:t xml:space="preserve"> della procura notarile (generale o speciale) che attesti i poteri del sottoscrittore, sottoscritta digitalmente dal procuratore.</w:t>
      </w:r>
    </w:p>
    <w:p w:rsidR="0053227D" w:rsidRPr="006D2545" w:rsidRDefault="0053227D" w:rsidP="00C749FF">
      <w:pPr>
        <w:jc w:val="both"/>
        <w:rPr>
          <w:rFonts w:asciiTheme="minorHAnsi" w:hAnsiTheme="minorHAnsi" w:cstheme="minorHAnsi"/>
          <w:szCs w:val="22"/>
        </w:rPr>
      </w:pPr>
      <w:r w:rsidRPr="006D2545">
        <w:rPr>
          <w:rFonts w:asciiTheme="minorHAnsi" w:hAnsiTheme="minorHAnsi" w:cstheme="minorHAnsi"/>
          <w:szCs w:val="22"/>
          <w:u w:val="single"/>
          <w:lang w:eastAsia="it-IT"/>
        </w:rPr>
        <w:t>Nel solo caso</w:t>
      </w:r>
      <w:r w:rsidRPr="006D2545">
        <w:rPr>
          <w:rFonts w:asciiTheme="minorHAnsi" w:hAnsiTheme="minorHAnsi" w:cstheme="minorHAnsi"/>
          <w:szCs w:val="22"/>
          <w:lang w:eastAsia="it-IT"/>
        </w:rPr>
        <w:t xml:space="preserve"> in cui dalla visura camerale del concorrente risulti l’indicazione espressa dei poteri rappresentativi conferiti con la procura, allegare dichiarazione sostitutiva resa dal procuratore attestante la sussistenza dei poteri rappresentativi risultanti dalla visura.</w:t>
      </w:r>
    </w:p>
    <w:p w:rsidR="00F3180C" w:rsidRDefault="00F3180C" w:rsidP="00C749FF">
      <w:pPr>
        <w:pStyle w:val="Paragrafoelenco"/>
        <w:tabs>
          <w:tab w:val="left" w:pos="284"/>
        </w:tabs>
        <w:autoSpaceDE w:val="0"/>
        <w:autoSpaceDN w:val="0"/>
        <w:adjustRightInd w:val="0"/>
        <w:spacing w:after="0" w:line="240" w:lineRule="auto"/>
        <w:ind w:left="0"/>
        <w:contextualSpacing w:val="0"/>
        <w:rPr>
          <w:rFonts w:asciiTheme="minorHAnsi" w:hAnsiTheme="minorHAnsi" w:cstheme="minorHAnsi"/>
          <w:color w:val="4F81BD"/>
          <w:highlight w:val="green"/>
        </w:rPr>
      </w:pPr>
    </w:p>
    <w:p w:rsidR="005C20A3" w:rsidRPr="000E37A9" w:rsidRDefault="005C20A3" w:rsidP="00C749FF">
      <w:pPr>
        <w:pStyle w:val="Paragrafoelenco"/>
        <w:tabs>
          <w:tab w:val="left" w:pos="284"/>
        </w:tabs>
        <w:autoSpaceDE w:val="0"/>
        <w:autoSpaceDN w:val="0"/>
        <w:adjustRightInd w:val="0"/>
        <w:spacing w:after="0" w:line="240" w:lineRule="auto"/>
        <w:ind w:left="0"/>
        <w:contextualSpacing w:val="0"/>
        <w:rPr>
          <w:rFonts w:asciiTheme="minorHAnsi" w:hAnsiTheme="minorHAnsi" w:cstheme="minorHAnsi"/>
          <w:b/>
          <w:u w:val="single"/>
        </w:rPr>
      </w:pPr>
      <w:r w:rsidRPr="000E37A9">
        <w:rPr>
          <w:rFonts w:asciiTheme="minorHAnsi" w:hAnsiTheme="minorHAnsi" w:cstheme="minorHAnsi"/>
          <w:b/>
          <w:u w:val="single"/>
        </w:rPr>
        <w:t>PATTO D’INTEGRITA’</w:t>
      </w:r>
    </w:p>
    <w:p w:rsidR="005C20A3" w:rsidRPr="000E37A9" w:rsidRDefault="005C20A3" w:rsidP="00C749FF">
      <w:pPr>
        <w:pStyle w:val="Paragrafoelenco"/>
        <w:tabs>
          <w:tab w:val="left" w:pos="284"/>
        </w:tabs>
        <w:autoSpaceDE w:val="0"/>
        <w:autoSpaceDN w:val="0"/>
        <w:adjustRightInd w:val="0"/>
        <w:spacing w:after="0" w:line="240" w:lineRule="auto"/>
        <w:ind w:left="0"/>
        <w:contextualSpacing w:val="0"/>
        <w:jc w:val="both"/>
        <w:rPr>
          <w:rFonts w:asciiTheme="minorHAnsi" w:hAnsiTheme="minorHAnsi" w:cstheme="minorHAnsi"/>
        </w:rPr>
      </w:pPr>
      <w:r w:rsidRPr="000E37A9">
        <w:rPr>
          <w:rFonts w:asciiTheme="minorHAnsi" w:hAnsiTheme="minorHAnsi" w:cstheme="minorHAnsi"/>
          <w:bCs/>
        </w:rPr>
        <w:t xml:space="preserve">Il concorrente dovrà inserire </w:t>
      </w:r>
      <w:r w:rsidRPr="000E37A9">
        <w:rPr>
          <w:rFonts w:asciiTheme="minorHAnsi" w:hAnsiTheme="minorHAnsi" w:cstheme="minorHAnsi"/>
        </w:rPr>
        <w:t>nella cartella compressa in formato .zip il “patto d’integrità i</w:t>
      </w:r>
      <w:r w:rsidR="000E37A9" w:rsidRPr="000E37A9">
        <w:rPr>
          <w:rFonts w:asciiTheme="minorHAnsi" w:hAnsiTheme="minorHAnsi" w:cstheme="minorHAnsi"/>
        </w:rPr>
        <w:t>n</w:t>
      </w:r>
      <w:r w:rsidRPr="000E37A9">
        <w:rPr>
          <w:rFonts w:asciiTheme="minorHAnsi" w:hAnsiTheme="minorHAnsi" w:cstheme="minorHAnsi"/>
        </w:rPr>
        <w:t xml:space="preserve"> </w:t>
      </w:r>
      <w:r w:rsidR="000E37A9" w:rsidRPr="000E37A9">
        <w:rPr>
          <w:rFonts w:asciiTheme="minorHAnsi" w:hAnsiTheme="minorHAnsi" w:cstheme="minorHAnsi"/>
        </w:rPr>
        <w:t>m</w:t>
      </w:r>
      <w:r w:rsidRPr="000E37A9">
        <w:rPr>
          <w:rFonts w:asciiTheme="minorHAnsi" w:hAnsiTheme="minorHAnsi" w:cstheme="minorHAnsi"/>
        </w:rPr>
        <w:t xml:space="preserve">ateria di contratti pubblici regionali”, allegato </w:t>
      </w:r>
      <w:r w:rsidR="009B175F">
        <w:rPr>
          <w:rFonts w:asciiTheme="minorHAnsi" w:hAnsiTheme="minorHAnsi" w:cstheme="minorHAnsi"/>
        </w:rPr>
        <w:t xml:space="preserve">5) </w:t>
      </w:r>
      <w:r w:rsidRPr="000E37A9">
        <w:rPr>
          <w:rFonts w:asciiTheme="minorHAnsi" w:hAnsiTheme="minorHAnsi" w:cstheme="minorHAnsi"/>
        </w:rPr>
        <w:t>al presente Disciplinare di gar</w:t>
      </w:r>
      <w:r w:rsidR="000E37A9" w:rsidRPr="000E37A9">
        <w:rPr>
          <w:rFonts w:asciiTheme="minorHAnsi" w:hAnsiTheme="minorHAnsi" w:cstheme="minorHAnsi"/>
        </w:rPr>
        <w:t>a</w:t>
      </w:r>
      <w:r w:rsidRPr="000E37A9">
        <w:rPr>
          <w:rFonts w:asciiTheme="minorHAnsi" w:hAnsiTheme="minorHAnsi" w:cstheme="minorHAnsi"/>
        </w:rPr>
        <w:t xml:space="preserve"> sottoscritto con firma digitale dal legale rappresentante (o persona munita da comprovati</w:t>
      </w:r>
      <w:r w:rsidR="00A36D3D" w:rsidRPr="000E37A9">
        <w:rPr>
          <w:rFonts w:asciiTheme="minorHAnsi" w:hAnsiTheme="minorHAnsi" w:cstheme="minorHAnsi"/>
        </w:rPr>
        <w:t xml:space="preserve"> </w:t>
      </w:r>
      <w:r w:rsidRPr="000E37A9">
        <w:rPr>
          <w:rFonts w:asciiTheme="minorHAnsi" w:hAnsiTheme="minorHAnsi" w:cstheme="minorHAnsi"/>
        </w:rPr>
        <w:t xml:space="preserve">poteri di firma, la cui procura dovrà essere prodotta come precedentemente esplicitato nel campo </w:t>
      </w:r>
      <w:r w:rsidRPr="000E37A9">
        <w:rPr>
          <w:rFonts w:asciiTheme="minorHAnsi" w:hAnsiTheme="minorHAnsi" w:cstheme="minorHAnsi"/>
          <w:i/>
        </w:rPr>
        <w:t>Domanda di partecipazione</w:t>
      </w:r>
      <w:r w:rsidRPr="000E37A9">
        <w:rPr>
          <w:rFonts w:asciiTheme="minorHAnsi" w:hAnsiTheme="minorHAnsi" w:cstheme="minorHAnsi"/>
        </w:rPr>
        <w:t>).</w:t>
      </w:r>
    </w:p>
    <w:p w:rsidR="00A36D3D" w:rsidRPr="000E37A9" w:rsidRDefault="005C20A3" w:rsidP="00C749FF">
      <w:pPr>
        <w:pStyle w:val="Paragrafoelenco"/>
        <w:tabs>
          <w:tab w:val="left" w:pos="284"/>
        </w:tabs>
        <w:autoSpaceDE w:val="0"/>
        <w:autoSpaceDN w:val="0"/>
        <w:adjustRightInd w:val="0"/>
        <w:spacing w:after="0" w:line="240" w:lineRule="auto"/>
        <w:ind w:left="0"/>
        <w:contextualSpacing w:val="0"/>
        <w:jc w:val="both"/>
        <w:rPr>
          <w:rFonts w:asciiTheme="minorHAnsi" w:hAnsiTheme="minorHAnsi" w:cstheme="minorHAnsi"/>
        </w:rPr>
      </w:pPr>
      <w:r w:rsidRPr="000E37A9">
        <w:rPr>
          <w:rFonts w:asciiTheme="minorHAnsi" w:hAnsiTheme="minorHAnsi" w:cstheme="minorHAnsi"/>
        </w:rPr>
        <w:t>In caso di partecipazione in RTI (sia costituito che costituendo ) o Consorzio, il predetto documento deve esser</w:t>
      </w:r>
      <w:r w:rsidR="000E37A9" w:rsidRPr="000E37A9">
        <w:rPr>
          <w:rFonts w:asciiTheme="minorHAnsi" w:hAnsiTheme="minorHAnsi" w:cstheme="minorHAnsi"/>
        </w:rPr>
        <w:t>e</w:t>
      </w:r>
      <w:r w:rsidRPr="000E37A9">
        <w:rPr>
          <w:rFonts w:asciiTheme="minorHAnsi" w:hAnsiTheme="minorHAnsi" w:cstheme="minorHAnsi"/>
        </w:rPr>
        <w:t xml:space="preserve"> so</w:t>
      </w:r>
      <w:r w:rsidR="000E37A9" w:rsidRPr="000E37A9">
        <w:rPr>
          <w:rFonts w:asciiTheme="minorHAnsi" w:hAnsiTheme="minorHAnsi" w:cstheme="minorHAnsi"/>
        </w:rPr>
        <w:t>tto</w:t>
      </w:r>
      <w:r w:rsidRPr="000E37A9">
        <w:rPr>
          <w:rFonts w:asciiTheme="minorHAnsi" w:hAnsiTheme="minorHAnsi" w:cstheme="minorHAnsi"/>
        </w:rPr>
        <w:t>scritto dal legale rappresent</w:t>
      </w:r>
      <w:r w:rsidR="000E37A9" w:rsidRPr="000E37A9">
        <w:rPr>
          <w:rFonts w:asciiTheme="minorHAnsi" w:hAnsiTheme="minorHAnsi" w:cstheme="minorHAnsi"/>
        </w:rPr>
        <w:t>a</w:t>
      </w:r>
      <w:r w:rsidRPr="000E37A9">
        <w:rPr>
          <w:rFonts w:asciiTheme="minorHAnsi" w:hAnsiTheme="minorHAnsi" w:cstheme="minorHAnsi"/>
        </w:rPr>
        <w:t>nte di tutte le Imprese (o persona munita da comprovati</w:t>
      </w:r>
      <w:r w:rsidR="00A36D3D" w:rsidRPr="000E37A9">
        <w:rPr>
          <w:rFonts w:asciiTheme="minorHAnsi" w:hAnsiTheme="minorHAnsi" w:cstheme="minorHAnsi"/>
        </w:rPr>
        <w:t xml:space="preserve"> </w:t>
      </w:r>
      <w:r w:rsidRPr="000E37A9">
        <w:rPr>
          <w:rFonts w:asciiTheme="minorHAnsi" w:hAnsiTheme="minorHAnsi" w:cstheme="minorHAnsi"/>
        </w:rPr>
        <w:t>poteri di firma, la cui procura dovrà essere prodotta come sopra esposto</w:t>
      </w:r>
      <w:r w:rsidR="00A36D3D" w:rsidRPr="000E37A9">
        <w:rPr>
          <w:rFonts w:asciiTheme="minorHAnsi" w:hAnsiTheme="minorHAnsi" w:cstheme="minorHAnsi"/>
        </w:rPr>
        <w:t>) di tutte le Imprese raggruppate, raggruppande, o consorziate (ciò può avvenire con più firme in un unico docuem</w:t>
      </w:r>
      <w:r w:rsidR="000E37A9" w:rsidRPr="000E37A9">
        <w:rPr>
          <w:rFonts w:asciiTheme="minorHAnsi" w:hAnsiTheme="minorHAnsi" w:cstheme="minorHAnsi"/>
        </w:rPr>
        <w:t>ento o più docu</w:t>
      </w:r>
      <w:r w:rsidR="00A36D3D" w:rsidRPr="000E37A9">
        <w:rPr>
          <w:rFonts w:asciiTheme="minorHAnsi" w:hAnsiTheme="minorHAnsi" w:cstheme="minorHAnsi"/>
        </w:rPr>
        <w:t>m</w:t>
      </w:r>
      <w:r w:rsidR="000E37A9" w:rsidRPr="000E37A9">
        <w:rPr>
          <w:rFonts w:asciiTheme="minorHAnsi" w:hAnsiTheme="minorHAnsi" w:cstheme="minorHAnsi"/>
        </w:rPr>
        <w:t>e</w:t>
      </w:r>
      <w:r w:rsidR="00A36D3D" w:rsidRPr="000E37A9">
        <w:rPr>
          <w:rFonts w:asciiTheme="minorHAnsi" w:hAnsiTheme="minorHAnsi" w:cstheme="minorHAnsi"/>
        </w:rPr>
        <w:t>nti identi</w:t>
      </w:r>
      <w:r w:rsidR="000E37A9" w:rsidRPr="000E37A9">
        <w:rPr>
          <w:rFonts w:asciiTheme="minorHAnsi" w:hAnsiTheme="minorHAnsi" w:cstheme="minorHAnsi"/>
        </w:rPr>
        <w:t>c</w:t>
      </w:r>
      <w:r w:rsidR="00A36D3D" w:rsidRPr="000E37A9">
        <w:rPr>
          <w:rFonts w:asciiTheme="minorHAnsi" w:hAnsiTheme="minorHAnsi" w:cstheme="minorHAnsi"/>
        </w:rPr>
        <w:t>i ciascuno sottoscrit</w:t>
      </w:r>
      <w:r w:rsidR="00977741">
        <w:rPr>
          <w:rFonts w:asciiTheme="minorHAnsi" w:hAnsiTheme="minorHAnsi" w:cstheme="minorHAnsi"/>
        </w:rPr>
        <w:t>t</w:t>
      </w:r>
      <w:r w:rsidR="00A36D3D" w:rsidRPr="000E37A9">
        <w:rPr>
          <w:rFonts w:asciiTheme="minorHAnsi" w:hAnsiTheme="minorHAnsi" w:cstheme="minorHAnsi"/>
        </w:rPr>
        <w:t>o dalla relativa impresa raggruppata, raggruppanda, o consorziata.</w:t>
      </w:r>
    </w:p>
    <w:p w:rsidR="005C20A3" w:rsidRPr="000E37A9" w:rsidRDefault="005C20A3" w:rsidP="00C749FF">
      <w:pPr>
        <w:pStyle w:val="Paragrafoelenco"/>
        <w:tabs>
          <w:tab w:val="left" w:pos="284"/>
        </w:tabs>
        <w:autoSpaceDE w:val="0"/>
        <w:autoSpaceDN w:val="0"/>
        <w:adjustRightInd w:val="0"/>
        <w:spacing w:after="0" w:line="240" w:lineRule="auto"/>
        <w:ind w:left="0"/>
        <w:contextualSpacing w:val="0"/>
        <w:rPr>
          <w:rFonts w:asciiTheme="minorHAnsi" w:hAnsiTheme="minorHAnsi" w:cstheme="minorHAnsi"/>
          <w:color w:val="4F81BD"/>
        </w:rPr>
      </w:pPr>
    </w:p>
    <w:p w:rsidR="00486AE5" w:rsidRPr="00DD41C2" w:rsidRDefault="00DD41C2" w:rsidP="00C749FF">
      <w:pPr>
        <w:pStyle w:val="Default"/>
        <w:ind w:firstLine="708"/>
        <w:rPr>
          <w:rFonts w:asciiTheme="minorHAnsi" w:hAnsiTheme="minorHAnsi" w:cstheme="minorHAnsi"/>
          <w:b/>
          <w:sz w:val="22"/>
          <w:szCs w:val="22"/>
        </w:rPr>
      </w:pPr>
      <w:r w:rsidRPr="00DD41C2">
        <w:rPr>
          <w:rFonts w:asciiTheme="minorHAnsi" w:hAnsiTheme="minorHAnsi" w:cstheme="minorHAnsi"/>
          <w:b/>
          <w:sz w:val="22"/>
          <w:szCs w:val="22"/>
        </w:rPr>
        <w:t>15.3.3</w:t>
      </w:r>
      <w:r w:rsidR="001B3DD9" w:rsidRPr="00DD41C2">
        <w:rPr>
          <w:rFonts w:asciiTheme="minorHAnsi" w:hAnsiTheme="minorHAnsi" w:cstheme="minorHAnsi"/>
          <w:b/>
          <w:sz w:val="22"/>
          <w:szCs w:val="22"/>
        </w:rPr>
        <w:t xml:space="preserve"> </w:t>
      </w:r>
      <w:r w:rsidRPr="00DD41C2">
        <w:rPr>
          <w:rFonts w:asciiTheme="minorHAnsi" w:hAnsiTheme="minorHAnsi" w:cstheme="minorHAnsi"/>
          <w:b/>
          <w:sz w:val="22"/>
          <w:szCs w:val="22"/>
        </w:rPr>
        <w:t>D</w:t>
      </w:r>
      <w:r w:rsidR="00486AE5" w:rsidRPr="00DD41C2">
        <w:rPr>
          <w:rFonts w:asciiTheme="minorHAnsi" w:hAnsiTheme="minorHAnsi" w:cstheme="minorHAnsi"/>
          <w:b/>
          <w:sz w:val="22"/>
          <w:szCs w:val="22"/>
        </w:rPr>
        <w:t>ocumentazione ulterior</w:t>
      </w:r>
      <w:r w:rsidR="005C20A3">
        <w:rPr>
          <w:rFonts w:asciiTheme="minorHAnsi" w:hAnsiTheme="minorHAnsi" w:cstheme="minorHAnsi"/>
          <w:b/>
          <w:sz w:val="22"/>
          <w:szCs w:val="22"/>
        </w:rPr>
        <w:t>e</w:t>
      </w:r>
      <w:r w:rsidR="00486AE5" w:rsidRPr="00DD41C2">
        <w:rPr>
          <w:rFonts w:asciiTheme="minorHAnsi" w:hAnsiTheme="minorHAnsi" w:cstheme="minorHAnsi"/>
          <w:b/>
          <w:sz w:val="22"/>
          <w:szCs w:val="22"/>
        </w:rPr>
        <w:t xml:space="preserve"> per i soggetti associati </w:t>
      </w:r>
    </w:p>
    <w:p w:rsidR="00486AE5" w:rsidRPr="000E37A9" w:rsidRDefault="00486AE5" w:rsidP="00C749FF">
      <w:pPr>
        <w:pStyle w:val="Paragrafoelenco"/>
        <w:spacing w:after="0" w:line="240" w:lineRule="auto"/>
        <w:ind w:left="0"/>
        <w:jc w:val="both"/>
        <w:rPr>
          <w:rFonts w:asciiTheme="minorHAnsi" w:hAnsiTheme="minorHAnsi" w:cstheme="minorHAnsi"/>
        </w:rPr>
      </w:pPr>
      <w:r w:rsidRPr="000E37A9">
        <w:rPr>
          <w:rFonts w:asciiTheme="minorHAnsi" w:hAnsiTheme="minorHAnsi" w:cstheme="minorHAnsi"/>
        </w:rPr>
        <w:t xml:space="preserve">In caso di partecipazione in </w:t>
      </w:r>
      <w:r w:rsidRPr="000E37A9">
        <w:rPr>
          <w:rFonts w:asciiTheme="minorHAnsi" w:hAnsiTheme="minorHAnsi" w:cstheme="minorHAnsi"/>
          <w:b/>
        </w:rPr>
        <w:t>R.T.I./Consorzio o GEIE costituiti</w:t>
      </w:r>
      <w:r w:rsidRPr="000E37A9">
        <w:rPr>
          <w:rFonts w:asciiTheme="minorHAnsi" w:hAnsiTheme="minorHAnsi" w:cstheme="minorHAnsi"/>
        </w:rPr>
        <w:t xml:space="preserve"> già dal momento della presentazione dell’offerta, il concorrente deve inserire </w:t>
      </w:r>
      <w:r w:rsidR="00330A2D" w:rsidRPr="000E37A9">
        <w:rPr>
          <w:rFonts w:asciiTheme="minorHAnsi" w:hAnsiTheme="minorHAnsi" w:cstheme="minorHAnsi"/>
        </w:rPr>
        <w:t>nella cartella compressa in formato .zip</w:t>
      </w:r>
      <w:r w:rsidRPr="000E37A9">
        <w:rPr>
          <w:rFonts w:asciiTheme="minorHAnsi" w:hAnsiTheme="minorHAnsi" w:cstheme="minorHAnsi"/>
        </w:rPr>
        <w:t>, copia scan</w:t>
      </w:r>
      <w:r w:rsidR="00977741">
        <w:rPr>
          <w:rFonts w:asciiTheme="minorHAnsi" w:hAnsiTheme="minorHAnsi" w:cstheme="minorHAnsi"/>
        </w:rPr>
        <w:t>sionata</w:t>
      </w:r>
      <w:r w:rsidRPr="000E37A9">
        <w:rPr>
          <w:rFonts w:asciiTheme="minorHAnsi" w:hAnsiTheme="minorHAnsi" w:cstheme="minorHAnsi"/>
        </w:rPr>
        <w:t xml:space="preserve"> del mandato speciale irrevocabile con rappresentanza conferito alla mandataria per atto pubblico o scrittura privata autenticata, ovvero dell’atto costitutivo e statuto del consorzio o GEIE, con indicazione del soggetto designato quale capofila del Consorzio, corredata da dichiarazione di autenticità ai sensi dell’art. 19 D.P.R. n. 445/2000, sottoscritta – con firma digitale – dal legale rappresentante o dal procuratore del concorrente. </w:t>
      </w:r>
    </w:p>
    <w:p w:rsidR="00486AE5" w:rsidRPr="000E37A9" w:rsidRDefault="00486AE5" w:rsidP="00C749FF">
      <w:pPr>
        <w:pStyle w:val="Paragrafoelenco"/>
        <w:spacing w:after="0" w:line="240" w:lineRule="auto"/>
        <w:ind w:left="0"/>
        <w:jc w:val="both"/>
        <w:rPr>
          <w:rFonts w:asciiTheme="minorHAnsi" w:hAnsiTheme="minorHAnsi" w:cstheme="minorHAnsi"/>
        </w:rPr>
      </w:pPr>
    </w:p>
    <w:p w:rsidR="00486AE5" w:rsidRPr="000E37A9" w:rsidRDefault="00486AE5" w:rsidP="00C749FF">
      <w:pPr>
        <w:pStyle w:val="Paragrafoelenco"/>
        <w:spacing w:after="0" w:line="240" w:lineRule="auto"/>
        <w:ind w:left="0"/>
        <w:jc w:val="both"/>
        <w:rPr>
          <w:rFonts w:asciiTheme="minorHAnsi" w:hAnsiTheme="minorHAnsi" w:cstheme="minorHAnsi"/>
        </w:rPr>
      </w:pPr>
      <w:r w:rsidRPr="000E37A9">
        <w:rPr>
          <w:rFonts w:asciiTheme="minorHAnsi" w:hAnsiTheme="minorHAnsi" w:cstheme="minorHAnsi"/>
        </w:rPr>
        <w:t xml:space="preserve">In caso di partecipazione in </w:t>
      </w:r>
      <w:r w:rsidRPr="000E37A9">
        <w:rPr>
          <w:rFonts w:asciiTheme="minorHAnsi" w:hAnsiTheme="minorHAnsi" w:cstheme="minorHAnsi"/>
          <w:b/>
        </w:rPr>
        <w:t>raggruppamenti temporanei o consorzi ordinari o GEIE non ancora costituiti</w:t>
      </w:r>
      <w:r w:rsidRPr="000E37A9">
        <w:rPr>
          <w:rFonts w:asciiTheme="minorHAnsi" w:hAnsiTheme="minorHAnsi" w:cstheme="minorHAnsi"/>
        </w:rPr>
        <w:t xml:space="preserve">, già dal momento della presentazione dell’offerta, il concorrente deve </w:t>
      </w:r>
      <w:r w:rsidR="00DD41C2" w:rsidRPr="000E37A9">
        <w:rPr>
          <w:rFonts w:asciiTheme="minorHAnsi" w:hAnsiTheme="minorHAnsi" w:cstheme="minorHAnsi"/>
        </w:rPr>
        <w:t xml:space="preserve">inserire </w:t>
      </w:r>
      <w:r w:rsidR="00330A2D" w:rsidRPr="000E37A9">
        <w:rPr>
          <w:rFonts w:asciiTheme="minorHAnsi" w:hAnsiTheme="minorHAnsi" w:cstheme="minorHAnsi"/>
        </w:rPr>
        <w:t>nella cartella compressa in formato .zip</w:t>
      </w:r>
      <w:r w:rsidRPr="000E37A9">
        <w:rPr>
          <w:rFonts w:asciiTheme="minorHAnsi" w:hAnsiTheme="minorHAnsi" w:cstheme="minorHAnsi"/>
        </w:rPr>
        <w:t xml:space="preserve">, dichiarazione digitalmente firmata da tutti i partecipanti all’associazione, attestante: </w:t>
      </w:r>
    </w:p>
    <w:p w:rsidR="00486AE5" w:rsidRPr="000E37A9" w:rsidRDefault="00486AE5" w:rsidP="00C749FF">
      <w:pPr>
        <w:pStyle w:val="Paragrafoelenco"/>
        <w:spacing w:after="0" w:line="240" w:lineRule="auto"/>
        <w:ind w:left="284" w:hanging="284"/>
        <w:jc w:val="both"/>
        <w:rPr>
          <w:rFonts w:asciiTheme="minorHAnsi" w:hAnsiTheme="minorHAnsi" w:cstheme="minorHAnsi"/>
        </w:rPr>
      </w:pPr>
      <w:r w:rsidRPr="000E37A9">
        <w:rPr>
          <w:rFonts w:asciiTheme="minorHAnsi" w:hAnsiTheme="minorHAnsi" w:cstheme="minorHAnsi"/>
        </w:rPr>
        <w:t xml:space="preserve">a. l’operatore economico al quale, in caso di aggiudicazione, sarà conferito mandato speciale con rappresentanza o funzioni di capogruppo; </w:t>
      </w:r>
    </w:p>
    <w:p w:rsidR="00486AE5" w:rsidRPr="000E37A9" w:rsidRDefault="00486AE5" w:rsidP="00C749FF">
      <w:pPr>
        <w:pStyle w:val="Paragrafoelenco"/>
        <w:spacing w:after="0" w:line="240" w:lineRule="auto"/>
        <w:ind w:left="284" w:hanging="284"/>
        <w:jc w:val="both"/>
        <w:rPr>
          <w:rFonts w:asciiTheme="minorHAnsi" w:hAnsiTheme="minorHAnsi" w:cstheme="minorHAnsi"/>
        </w:rPr>
      </w:pPr>
      <w:r w:rsidRPr="000E37A9">
        <w:rPr>
          <w:rFonts w:asciiTheme="minorHAnsi" w:hAnsiTheme="minorHAnsi" w:cstheme="minorHAnsi"/>
        </w:rPr>
        <w:t xml:space="preserve">b. </w:t>
      </w:r>
      <w:r w:rsidR="00AC4AC1" w:rsidRPr="000E37A9">
        <w:rPr>
          <w:rFonts w:asciiTheme="minorHAnsi" w:hAnsiTheme="minorHAnsi" w:cstheme="minorHAnsi"/>
        </w:rPr>
        <w:tab/>
      </w:r>
      <w:r w:rsidRPr="000E37A9">
        <w:rPr>
          <w:rFonts w:asciiTheme="minorHAnsi" w:hAnsiTheme="minorHAnsi" w:cstheme="minorHAnsi"/>
        </w:rPr>
        <w:t xml:space="preserve">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 </w:t>
      </w:r>
    </w:p>
    <w:p w:rsidR="00486AE5" w:rsidRPr="000E37A9" w:rsidRDefault="00486AE5" w:rsidP="00C749FF">
      <w:pPr>
        <w:pStyle w:val="Paragrafoelenco"/>
        <w:spacing w:after="0" w:line="240" w:lineRule="auto"/>
        <w:ind w:left="284" w:hanging="284"/>
        <w:jc w:val="both"/>
        <w:rPr>
          <w:rFonts w:asciiTheme="minorHAnsi" w:hAnsiTheme="minorHAnsi" w:cstheme="minorHAnsi"/>
        </w:rPr>
      </w:pPr>
      <w:r w:rsidRPr="000E37A9">
        <w:rPr>
          <w:rFonts w:asciiTheme="minorHAnsi" w:hAnsiTheme="minorHAnsi" w:cstheme="minorHAnsi"/>
        </w:rPr>
        <w:t xml:space="preserve">c. </w:t>
      </w:r>
      <w:r w:rsidR="00AC4AC1" w:rsidRPr="000E37A9">
        <w:rPr>
          <w:rFonts w:asciiTheme="minorHAnsi" w:hAnsiTheme="minorHAnsi" w:cstheme="minorHAnsi"/>
        </w:rPr>
        <w:tab/>
      </w:r>
      <w:r w:rsidRPr="000E37A9">
        <w:rPr>
          <w:rFonts w:asciiTheme="minorHAnsi" w:hAnsiTheme="minorHAnsi" w:cstheme="minorHAnsi"/>
        </w:rPr>
        <w:t xml:space="preserve">dichiarazione in cui si indica, ai sensi dell’art. 48, co 4 del Codice, le parti del servizio, ovvero la percentuale in caso di servizio/forniture indivisibili, che saranno eseguite dai singoli operatori economici riuniti o consorziati. </w:t>
      </w:r>
    </w:p>
    <w:p w:rsidR="00486AE5" w:rsidRPr="000E37A9" w:rsidRDefault="00486AE5" w:rsidP="00C749FF">
      <w:pPr>
        <w:pStyle w:val="Paragrafoelenco"/>
        <w:spacing w:after="0" w:line="240" w:lineRule="auto"/>
        <w:ind w:left="0"/>
        <w:jc w:val="both"/>
        <w:rPr>
          <w:rFonts w:asciiTheme="minorHAnsi" w:hAnsiTheme="minorHAnsi" w:cstheme="minorHAnsi"/>
        </w:rPr>
      </w:pPr>
    </w:p>
    <w:p w:rsidR="00486AE5" w:rsidRPr="000E37A9" w:rsidRDefault="00486AE5" w:rsidP="00C749FF">
      <w:pPr>
        <w:pStyle w:val="Paragrafoelenco"/>
        <w:spacing w:after="0" w:line="240" w:lineRule="auto"/>
        <w:ind w:left="0"/>
        <w:jc w:val="both"/>
        <w:rPr>
          <w:rFonts w:asciiTheme="minorHAnsi" w:hAnsiTheme="minorHAnsi" w:cstheme="minorHAnsi"/>
          <w:i/>
        </w:rPr>
      </w:pPr>
      <w:r w:rsidRPr="000E37A9">
        <w:rPr>
          <w:rFonts w:asciiTheme="minorHAnsi" w:hAnsiTheme="minorHAnsi" w:cstheme="minorHAnsi"/>
          <w:b/>
        </w:rPr>
        <w:t>Per le aggregazioni di imprese aderenti al contratto di rete: se la rete è dotata di un organo comune con potere di rappresentanza e soggettività giuridica</w:t>
      </w:r>
      <w:r w:rsidRPr="000E37A9">
        <w:rPr>
          <w:rFonts w:asciiTheme="minorHAnsi" w:hAnsiTheme="minorHAnsi" w:cstheme="minorHAnsi"/>
        </w:rPr>
        <w:t xml:space="preserve"> il concorrente deve </w:t>
      </w:r>
      <w:r w:rsidR="00DD41C2" w:rsidRPr="000E37A9">
        <w:rPr>
          <w:rFonts w:asciiTheme="minorHAnsi" w:hAnsiTheme="minorHAnsi" w:cstheme="minorHAnsi"/>
        </w:rPr>
        <w:t xml:space="preserve">inserire </w:t>
      </w:r>
      <w:r w:rsidR="00330A2D" w:rsidRPr="000E37A9">
        <w:rPr>
          <w:rFonts w:asciiTheme="minorHAnsi" w:hAnsiTheme="minorHAnsi" w:cstheme="minorHAnsi"/>
        </w:rPr>
        <w:t>nella cartella compressa in formato .zip</w:t>
      </w:r>
      <w:r w:rsidRPr="000E37A9">
        <w:rPr>
          <w:rFonts w:asciiTheme="minorHAnsi" w:hAnsiTheme="minorHAnsi" w:cstheme="minorHAnsi"/>
        </w:rPr>
        <w:t>, copia scan</w:t>
      </w:r>
      <w:r w:rsidR="00977741">
        <w:rPr>
          <w:rFonts w:asciiTheme="minorHAnsi" w:hAnsiTheme="minorHAnsi" w:cstheme="minorHAnsi"/>
        </w:rPr>
        <w:t>sionata</w:t>
      </w:r>
      <w:r w:rsidRPr="000E37A9">
        <w:rPr>
          <w:rFonts w:asciiTheme="minorHAnsi" w:hAnsiTheme="minorHAnsi" w:cstheme="minorHAnsi"/>
        </w:rPr>
        <w:t xml:space="preserve"> del contratto di rete, redatto per atto pubblico o scrittura privata autenticata, ovvero per atto firmato digitalmente a norma dell’art. 25 del </w:t>
      </w:r>
      <w:r w:rsidR="006B0268">
        <w:rPr>
          <w:rFonts w:asciiTheme="minorHAnsi" w:hAnsiTheme="minorHAnsi" w:cstheme="minorHAnsi"/>
        </w:rPr>
        <w:t>D.Lgs.</w:t>
      </w:r>
      <w:r w:rsidRPr="000E37A9">
        <w:rPr>
          <w:rFonts w:asciiTheme="minorHAnsi" w:hAnsiTheme="minorHAnsi" w:cstheme="minorHAnsi"/>
        </w:rPr>
        <w:t xml:space="preserve"> 82/2005, con indicazione dell’organo comune che agisce in rappresentanza della rete, corredata da dichiarazione di autenticità ai sensi dell’art. 19 D.P.R. n. 445/2000, sottoscritta – con firma digitale – dal legale rappresentante o dal procuratore del concorrente (</w:t>
      </w:r>
      <w:r w:rsidRPr="000E37A9">
        <w:rPr>
          <w:rFonts w:asciiTheme="minorHAnsi" w:hAnsiTheme="minorHAnsi" w:cstheme="minorHAnsi"/>
          <w:i/>
        </w:rPr>
        <w:t xml:space="preserve">la dichiarazione di autenticità non è richiesta se si produce l’atto firmato digitalmente). </w:t>
      </w:r>
    </w:p>
    <w:p w:rsidR="00AC4AC1" w:rsidRPr="000E37A9" w:rsidRDefault="00AC4AC1" w:rsidP="00C749FF">
      <w:pPr>
        <w:pStyle w:val="Paragrafoelenco"/>
        <w:spacing w:after="0" w:line="240" w:lineRule="auto"/>
        <w:ind w:left="0"/>
        <w:jc w:val="both"/>
        <w:rPr>
          <w:rFonts w:asciiTheme="minorHAnsi" w:hAnsiTheme="minorHAnsi" w:cstheme="minorHAnsi"/>
        </w:rPr>
      </w:pPr>
    </w:p>
    <w:p w:rsidR="00486AE5" w:rsidRPr="000E37A9" w:rsidRDefault="00486AE5" w:rsidP="00C749FF">
      <w:pPr>
        <w:pStyle w:val="Paragrafoelenco"/>
        <w:spacing w:after="0" w:line="240" w:lineRule="auto"/>
        <w:ind w:left="0"/>
        <w:jc w:val="both"/>
        <w:rPr>
          <w:rFonts w:asciiTheme="minorHAnsi" w:hAnsiTheme="minorHAnsi" w:cstheme="minorHAnsi"/>
        </w:rPr>
      </w:pPr>
      <w:r w:rsidRPr="000E37A9">
        <w:rPr>
          <w:rFonts w:asciiTheme="minorHAnsi" w:hAnsiTheme="minorHAnsi" w:cstheme="minorHAnsi"/>
          <w:b/>
        </w:rPr>
        <w:t>Per le aggregazioni di imprese aderenti al contratto di rete: se la rete è dotata di un organo comune con</w:t>
      </w:r>
      <w:r w:rsidR="00DD41C2" w:rsidRPr="000E37A9">
        <w:rPr>
          <w:rFonts w:asciiTheme="minorHAnsi" w:hAnsiTheme="minorHAnsi" w:cstheme="minorHAnsi"/>
          <w:b/>
        </w:rPr>
        <w:t xml:space="preserve"> </w:t>
      </w:r>
      <w:r w:rsidRPr="000E37A9">
        <w:rPr>
          <w:rFonts w:asciiTheme="minorHAnsi" w:hAnsiTheme="minorHAnsi" w:cstheme="minorHAnsi"/>
          <w:b/>
        </w:rPr>
        <w:t>potere di rappresentanza ma è priva di soggettività giuridica</w:t>
      </w:r>
      <w:r w:rsidRPr="000E37A9">
        <w:rPr>
          <w:rFonts w:asciiTheme="minorHAnsi" w:hAnsiTheme="minorHAnsi" w:cstheme="minorHAnsi"/>
        </w:rPr>
        <w:t xml:space="preserve"> il concorrente deve </w:t>
      </w:r>
      <w:r w:rsidR="00AC4AC1" w:rsidRPr="000E37A9">
        <w:rPr>
          <w:rFonts w:asciiTheme="minorHAnsi" w:hAnsiTheme="minorHAnsi" w:cstheme="minorHAnsi"/>
        </w:rPr>
        <w:t xml:space="preserve">inserire </w:t>
      </w:r>
      <w:r w:rsidR="00330A2D" w:rsidRPr="000E37A9">
        <w:rPr>
          <w:rFonts w:asciiTheme="minorHAnsi" w:hAnsiTheme="minorHAnsi" w:cstheme="minorHAnsi"/>
        </w:rPr>
        <w:t>nella cartella compressa in formato .zip</w:t>
      </w:r>
      <w:r w:rsidRPr="000E37A9">
        <w:rPr>
          <w:rFonts w:asciiTheme="minorHAnsi" w:hAnsiTheme="minorHAnsi" w:cstheme="minorHAnsi"/>
        </w:rPr>
        <w:t>, copia scan</w:t>
      </w:r>
      <w:r w:rsidR="00977741">
        <w:rPr>
          <w:rFonts w:asciiTheme="minorHAnsi" w:hAnsiTheme="minorHAnsi" w:cstheme="minorHAnsi"/>
        </w:rPr>
        <w:t xml:space="preserve">sionata </w:t>
      </w:r>
      <w:r w:rsidRPr="000E37A9">
        <w:rPr>
          <w:rFonts w:asciiTheme="minorHAnsi" w:hAnsiTheme="minorHAnsi" w:cstheme="minorHAnsi"/>
        </w:rPr>
        <w:t xml:space="preserve">del contratto di rete, redatto per atto pubblico o scrittura privata autenticata, ovvero per atto firmato digitalmente a norma dell’art. 25 del </w:t>
      </w:r>
      <w:r w:rsidR="006B0268">
        <w:rPr>
          <w:rFonts w:asciiTheme="minorHAnsi" w:hAnsiTheme="minorHAnsi" w:cstheme="minorHAnsi"/>
        </w:rPr>
        <w:t>D.Lgs.</w:t>
      </w:r>
      <w:r w:rsidRPr="000E37A9">
        <w:rPr>
          <w:rFonts w:asciiTheme="minorHAnsi" w:hAnsiTheme="minorHAnsi" w:cstheme="minorHAnsi"/>
        </w:rPr>
        <w:t xml:space="preserve"> 82/2005, recante il mandato collettivo irrevocabile con rappresentanza conferito alla impresa mandataria, corredata da dichiarazione di autenticità ai sensi dell’art. 19 D.P.R. n. 445/2000, sottoscritta – con firma digitale – dal legale rappresentante o dal procuratore del concorrente; qualora il contratto di rete sia stato redatto con mera firma digitale non autenticata ai sensi dell’art. 24 del </w:t>
      </w:r>
      <w:r w:rsidR="006B0268">
        <w:rPr>
          <w:rFonts w:asciiTheme="minorHAnsi" w:hAnsiTheme="minorHAnsi" w:cstheme="minorHAnsi"/>
        </w:rPr>
        <w:t>D.Lgs.</w:t>
      </w:r>
      <w:r w:rsidRPr="000E37A9">
        <w:rPr>
          <w:rFonts w:asciiTheme="minorHAnsi" w:hAnsiTheme="minorHAnsi" w:cstheme="minorHAnsi"/>
        </w:rPr>
        <w:t xml:space="preserve"> 82/2005, il mandato nel contratto di rete non può ritenersi</w:t>
      </w:r>
      <w:r w:rsidR="00DD41C2" w:rsidRPr="000E37A9">
        <w:rPr>
          <w:rFonts w:asciiTheme="minorHAnsi" w:hAnsiTheme="minorHAnsi" w:cstheme="minorHAnsi"/>
        </w:rPr>
        <w:t xml:space="preserve"> </w:t>
      </w:r>
      <w:r w:rsidRPr="000E37A9">
        <w:rPr>
          <w:rFonts w:asciiTheme="minorHAnsi" w:hAnsiTheme="minorHAnsi" w:cstheme="minorHAnsi"/>
        </w:rPr>
        <w:t xml:space="preserve">sufficiente e sarà obbligatorio conferire un nuovo mandato nella forma della scrittura privata autenticata, anche ai sensi dell’art. 25 del </w:t>
      </w:r>
      <w:r w:rsidR="006B0268">
        <w:rPr>
          <w:rFonts w:asciiTheme="minorHAnsi" w:hAnsiTheme="minorHAnsi" w:cstheme="minorHAnsi"/>
        </w:rPr>
        <w:t>D.Lgs.</w:t>
      </w:r>
      <w:r w:rsidRPr="000E37A9">
        <w:rPr>
          <w:rFonts w:asciiTheme="minorHAnsi" w:hAnsiTheme="minorHAnsi" w:cstheme="minorHAnsi"/>
        </w:rPr>
        <w:t xml:space="preserve"> 82/2005; </w:t>
      </w:r>
    </w:p>
    <w:p w:rsidR="00486AE5" w:rsidRPr="000E37A9" w:rsidRDefault="00486AE5" w:rsidP="00C749FF">
      <w:pPr>
        <w:pStyle w:val="Paragrafoelenco"/>
        <w:spacing w:after="0" w:line="240" w:lineRule="auto"/>
        <w:ind w:left="0"/>
        <w:jc w:val="both"/>
        <w:rPr>
          <w:rFonts w:asciiTheme="minorHAnsi" w:hAnsiTheme="minorHAnsi" w:cstheme="minorHAnsi"/>
        </w:rPr>
      </w:pPr>
    </w:p>
    <w:p w:rsidR="00486AE5" w:rsidRPr="000E37A9" w:rsidRDefault="00486AE5" w:rsidP="00C749FF">
      <w:pPr>
        <w:pStyle w:val="Paragrafoelenco"/>
        <w:spacing w:after="0" w:line="240" w:lineRule="auto"/>
        <w:ind w:left="0"/>
        <w:jc w:val="both"/>
        <w:rPr>
          <w:rFonts w:asciiTheme="minorHAnsi" w:hAnsiTheme="minorHAnsi" w:cstheme="minorHAnsi"/>
          <w:b/>
        </w:rPr>
      </w:pPr>
      <w:r w:rsidRPr="000E37A9">
        <w:rPr>
          <w:rFonts w:asciiTheme="minorHAnsi" w:hAnsiTheme="minorHAnsi" w:cstheme="minorHAnsi"/>
          <w:b/>
        </w:rPr>
        <w:t xml:space="preserve">Per le aggregazioni di imprese aderenti al contratto di rete: se la rete è dotata di un organo comune privo </w:t>
      </w:r>
    </w:p>
    <w:p w:rsidR="00486AE5" w:rsidRPr="00AC4AC1" w:rsidRDefault="00486AE5" w:rsidP="00C749FF">
      <w:pPr>
        <w:pStyle w:val="Paragrafoelenco"/>
        <w:spacing w:after="0" w:line="240" w:lineRule="auto"/>
        <w:ind w:left="0"/>
        <w:jc w:val="both"/>
        <w:rPr>
          <w:rFonts w:asciiTheme="minorHAnsi" w:hAnsiTheme="minorHAnsi" w:cstheme="minorHAnsi"/>
          <w:b/>
        </w:rPr>
      </w:pPr>
      <w:r w:rsidRPr="000E37A9">
        <w:rPr>
          <w:rFonts w:asciiTheme="minorHAnsi" w:hAnsiTheme="minorHAnsi" w:cstheme="minorHAnsi"/>
          <w:b/>
        </w:rPr>
        <w:t>del potere di rappresentanza o se la rete è sprovvista di organo comune, ovvero, se l’organo comune è privo dei requisiti di qualificazione richiesti, partecipa nelle forme del RTI costituito o costituendo:</w:t>
      </w:r>
      <w:r w:rsidRPr="00AC4AC1">
        <w:rPr>
          <w:rFonts w:asciiTheme="minorHAnsi" w:hAnsiTheme="minorHAnsi" w:cstheme="minorHAnsi"/>
          <w:b/>
        </w:rPr>
        <w:t xml:space="preserve"> </w:t>
      </w:r>
    </w:p>
    <w:p w:rsidR="00486AE5" w:rsidRPr="00DD41C2" w:rsidRDefault="00486AE5" w:rsidP="00C749FF">
      <w:pPr>
        <w:pStyle w:val="Paragrafoelenco"/>
        <w:spacing w:after="0" w:line="240" w:lineRule="auto"/>
        <w:ind w:left="0"/>
        <w:jc w:val="both"/>
        <w:rPr>
          <w:rFonts w:asciiTheme="minorHAnsi" w:hAnsiTheme="minorHAnsi" w:cstheme="minorHAnsi"/>
        </w:rPr>
      </w:pPr>
    </w:p>
    <w:p w:rsidR="00486AE5" w:rsidRDefault="00486AE5" w:rsidP="008A0490">
      <w:pPr>
        <w:pStyle w:val="Paragrafoelenco"/>
        <w:numPr>
          <w:ilvl w:val="0"/>
          <w:numId w:val="22"/>
        </w:numPr>
        <w:spacing w:after="0" w:line="240" w:lineRule="auto"/>
        <w:jc w:val="both"/>
        <w:rPr>
          <w:rFonts w:asciiTheme="minorHAnsi" w:hAnsiTheme="minorHAnsi" w:cstheme="minorHAnsi"/>
        </w:rPr>
      </w:pPr>
      <w:r w:rsidRPr="00DD41C2">
        <w:rPr>
          <w:rFonts w:asciiTheme="minorHAnsi" w:hAnsiTheme="minorHAnsi" w:cstheme="minorHAnsi"/>
        </w:rPr>
        <w:t xml:space="preserve">in caso di RTI costituito: il concorrente deve </w:t>
      </w:r>
      <w:r w:rsidR="00977741" w:rsidRPr="000E37A9">
        <w:rPr>
          <w:rFonts w:asciiTheme="minorHAnsi" w:hAnsiTheme="minorHAnsi" w:cstheme="minorHAnsi"/>
        </w:rPr>
        <w:t xml:space="preserve">inserire nella cartella compressa in formato .zip, </w:t>
      </w:r>
      <w:r w:rsidRPr="00DD41C2">
        <w:rPr>
          <w:rFonts w:asciiTheme="minorHAnsi" w:hAnsiTheme="minorHAnsi" w:cstheme="minorHAnsi"/>
        </w:rPr>
        <w:t xml:space="preserve">copia </w:t>
      </w:r>
      <w:r w:rsidR="00977741" w:rsidRPr="000E37A9">
        <w:rPr>
          <w:rFonts w:asciiTheme="minorHAnsi" w:hAnsiTheme="minorHAnsi" w:cstheme="minorHAnsi"/>
        </w:rPr>
        <w:t>scan</w:t>
      </w:r>
      <w:r w:rsidR="00977741">
        <w:rPr>
          <w:rFonts w:asciiTheme="minorHAnsi" w:hAnsiTheme="minorHAnsi" w:cstheme="minorHAnsi"/>
        </w:rPr>
        <w:t>sionata</w:t>
      </w:r>
      <w:r w:rsidRPr="00DD41C2">
        <w:rPr>
          <w:rFonts w:asciiTheme="minorHAnsi" w:hAnsiTheme="minorHAnsi" w:cstheme="minorHAnsi"/>
        </w:rPr>
        <w:t xml:space="preserve"> del contratto di rete, redatto per atto pubblico o scrittura privata autenticata ovvero per atto firmato digitalmente a norma dell’art. 25 del </w:t>
      </w:r>
      <w:r w:rsidR="006B0268">
        <w:rPr>
          <w:rFonts w:asciiTheme="minorHAnsi" w:hAnsiTheme="minorHAnsi" w:cstheme="minorHAnsi"/>
        </w:rPr>
        <w:t>D.Lgs.</w:t>
      </w:r>
      <w:r w:rsidRPr="00DD41C2">
        <w:rPr>
          <w:rFonts w:asciiTheme="minorHAnsi" w:hAnsiTheme="minorHAnsi" w:cstheme="minorHAnsi"/>
        </w:rPr>
        <w:t xml:space="preserve"> 82/2005 con allegato il mandato collettivo </w:t>
      </w:r>
      <w:r w:rsidR="00AC4AC1">
        <w:rPr>
          <w:rFonts w:asciiTheme="minorHAnsi" w:hAnsiTheme="minorHAnsi" w:cstheme="minorHAnsi"/>
        </w:rPr>
        <w:t xml:space="preserve"> </w:t>
      </w:r>
      <w:r w:rsidRPr="00DD41C2">
        <w:rPr>
          <w:rFonts w:asciiTheme="minorHAnsi" w:hAnsiTheme="minorHAnsi" w:cstheme="minorHAnsi"/>
        </w:rPr>
        <w:t xml:space="preserve">irrevocabile con rappresentanza conferito alla mandataria, recante l’indicazione del soggetto designato quale mandatario e delle parti del servizio, ovvero della percentuale in caso di servizio/forniture indivisibili, che saranno eseguite dai singoli operatori economici aggregati in rete, corredata da dichiarazione di autenticità ai sensi dell’art. 19 D.P.R. n. 445/2000, sottoscritta – con firma digitale –dal legale rappresentante o dal procuratore del concorrente; qualora il contratto di rete sia stato redatto con mera firma digitale non autenticata ai sensi dell’art. 24 del </w:t>
      </w:r>
      <w:r w:rsidR="006B0268">
        <w:rPr>
          <w:rFonts w:asciiTheme="minorHAnsi" w:hAnsiTheme="minorHAnsi" w:cstheme="minorHAnsi"/>
        </w:rPr>
        <w:t>D.Lgs.</w:t>
      </w:r>
      <w:r w:rsidRPr="00DD41C2">
        <w:rPr>
          <w:rFonts w:asciiTheme="minorHAnsi" w:hAnsiTheme="minorHAnsi" w:cstheme="minorHAnsi"/>
        </w:rPr>
        <w:t xml:space="preserve"> 82/2005, il mandato deve avere la forma dell’atto pubblico o della scrittura privata autenticata, anche ai sensi dell’art. 25 del </w:t>
      </w:r>
      <w:r w:rsidR="006B0268">
        <w:rPr>
          <w:rFonts w:asciiTheme="minorHAnsi" w:hAnsiTheme="minorHAnsi" w:cstheme="minorHAnsi"/>
        </w:rPr>
        <w:t>D.Lgs.</w:t>
      </w:r>
      <w:r w:rsidRPr="00DD41C2">
        <w:rPr>
          <w:rFonts w:asciiTheme="minorHAnsi" w:hAnsiTheme="minorHAnsi" w:cstheme="minorHAnsi"/>
        </w:rPr>
        <w:t xml:space="preserve"> 82/2005; </w:t>
      </w:r>
    </w:p>
    <w:p w:rsidR="00486AE5" w:rsidRPr="00AC4AC1" w:rsidRDefault="00486AE5" w:rsidP="008A0490">
      <w:pPr>
        <w:pStyle w:val="Paragrafoelenco"/>
        <w:numPr>
          <w:ilvl w:val="0"/>
          <w:numId w:val="22"/>
        </w:numPr>
        <w:tabs>
          <w:tab w:val="left" w:pos="709"/>
        </w:tabs>
        <w:spacing w:after="0" w:line="240" w:lineRule="auto"/>
        <w:ind w:left="709" w:hanging="283"/>
        <w:jc w:val="both"/>
        <w:rPr>
          <w:rFonts w:asciiTheme="minorHAnsi" w:hAnsiTheme="minorHAnsi" w:cstheme="minorHAnsi"/>
        </w:rPr>
      </w:pPr>
      <w:r w:rsidRPr="00AC4AC1">
        <w:rPr>
          <w:rFonts w:asciiTheme="minorHAnsi" w:hAnsiTheme="minorHAnsi" w:cstheme="minorHAnsi"/>
        </w:rPr>
        <w:t xml:space="preserve">in caso di RTI costituendo: il concorrente deve </w:t>
      </w:r>
      <w:r w:rsidR="00977741" w:rsidRPr="000E37A9">
        <w:rPr>
          <w:rFonts w:asciiTheme="minorHAnsi" w:hAnsiTheme="minorHAnsi" w:cstheme="minorHAnsi"/>
        </w:rPr>
        <w:t>inserire nella cartella compressa in formato .zip,</w:t>
      </w:r>
      <w:r w:rsidRPr="00AC4AC1">
        <w:rPr>
          <w:rFonts w:asciiTheme="minorHAnsi" w:hAnsiTheme="minorHAnsi" w:cstheme="minorHAnsi"/>
        </w:rPr>
        <w:t xml:space="preserve">, copia </w:t>
      </w:r>
      <w:r w:rsidR="00977741" w:rsidRPr="000E37A9">
        <w:rPr>
          <w:rFonts w:asciiTheme="minorHAnsi" w:hAnsiTheme="minorHAnsi" w:cstheme="minorHAnsi"/>
        </w:rPr>
        <w:t>scan</w:t>
      </w:r>
      <w:r w:rsidR="00977741">
        <w:rPr>
          <w:rFonts w:asciiTheme="minorHAnsi" w:hAnsiTheme="minorHAnsi" w:cstheme="minorHAnsi"/>
        </w:rPr>
        <w:t>sionata</w:t>
      </w:r>
      <w:r w:rsidRPr="00AC4AC1">
        <w:rPr>
          <w:rFonts w:asciiTheme="minorHAnsi" w:hAnsiTheme="minorHAnsi" w:cstheme="minorHAnsi"/>
        </w:rPr>
        <w:t xml:space="preserve"> del contratto di rete, redatto per atto pubblico o scrittura privata autenticata, ovvero per atto firmato digitalmente a norma dell’art. 25 del </w:t>
      </w:r>
      <w:r w:rsidR="006B0268">
        <w:rPr>
          <w:rFonts w:asciiTheme="minorHAnsi" w:hAnsiTheme="minorHAnsi" w:cstheme="minorHAnsi"/>
        </w:rPr>
        <w:t>D.Lgs.</w:t>
      </w:r>
      <w:r w:rsidRPr="00AC4AC1">
        <w:rPr>
          <w:rFonts w:asciiTheme="minorHAnsi" w:hAnsiTheme="minorHAnsi" w:cstheme="minorHAnsi"/>
        </w:rPr>
        <w:t xml:space="preserve"> 82/2005, corredata da dichiarazione di autenticità ai sensi dell’art. 19 D.P.R. n. 445/2000, sottoscritta – con firma digitale – dal legale rappresentante o dal procuratore del concorrente con allegate le dichiarazioni, rese da ciascun concorrente aderente al contratto di rete, attestanti: </w:t>
      </w:r>
    </w:p>
    <w:p w:rsidR="00486AE5" w:rsidRDefault="00486AE5" w:rsidP="008A0490">
      <w:pPr>
        <w:pStyle w:val="Paragrafoelenco"/>
        <w:numPr>
          <w:ilvl w:val="0"/>
          <w:numId w:val="24"/>
        </w:numPr>
        <w:spacing w:after="0" w:line="240" w:lineRule="auto"/>
        <w:ind w:left="851" w:hanging="284"/>
        <w:jc w:val="both"/>
        <w:rPr>
          <w:rFonts w:asciiTheme="minorHAnsi" w:hAnsiTheme="minorHAnsi" w:cstheme="minorHAnsi"/>
        </w:rPr>
      </w:pPr>
      <w:r w:rsidRPr="00DD41C2">
        <w:rPr>
          <w:rFonts w:asciiTheme="minorHAnsi" w:hAnsiTheme="minorHAnsi" w:cstheme="minorHAnsi"/>
        </w:rPr>
        <w:t xml:space="preserve">a quale concorrente, in caso di aggiudicazione, sarà conferito mandato speciale con rappresentanza o funzioni di capogruppo; </w:t>
      </w:r>
    </w:p>
    <w:p w:rsidR="00486AE5" w:rsidRPr="00AC4AC1" w:rsidRDefault="00486AE5" w:rsidP="008A0490">
      <w:pPr>
        <w:pStyle w:val="Paragrafoelenco"/>
        <w:numPr>
          <w:ilvl w:val="0"/>
          <w:numId w:val="24"/>
        </w:numPr>
        <w:spacing w:after="0" w:line="240" w:lineRule="auto"/>
        <w:ind w:left="851" w:hanging="284"/>
        <w:jc w:val="both"/>
        <w:rPr>
          <w:rFonts w:asciiTheme="minorHAnsi" w:hAnsiTheme="minorHAnsi" w:cstheme="minorHAnsi"/>
        </w:rPr>
      </w:pPr>
      <w:r w:rsidRPr="00AC4AC1">
        <w:rPr>
          <w:rFonts w:asciiTheme="minorHAnsi" w:hAnsiTheme="minorHAnsi" w:cstheme="minorHAnsi"/>
        </w:rPr>
        <w:t xml:space="preserve">l’impegno, in caso di aggiudicazione, ad uniformarsi alla disciplina vigente in materia di raggruppamenti temporanei; </w:t>
      </w:r>
    </w:p>
    <w:p w:rsidR="00486AE5" w:rsidRPr="00DD41C2" w:rsidRDefault="00486AE5" w:rsidP="00C749FF">
      <w:pPr>
        <w:pStyle w:val="Paragrafoelenco"/>
        <w:spacing w:after="0" w:line="240" w:lineRule="auto"/>
        <w:ind w:left="851" w:hanging="284"/>
        <w:jc w:val="both"/>
        <w:rPr>
          <w:rFonts w:asciiTheme="minorHAnsi" w:hAnsiTheme="minorHAnsi" w:cstheme="minorHAnsi"/>
        </w:rPr>
      </w:pPr>
      <w:r w:rsidRPr="00DD41C2">
        <w:rPr>
          <w:rFonts w:asciiTheme="minorHAnsi" w:hAnsiTheme="minorHAnsi" w:cstheme="minorHAnsi"/>
        </w:rPr>
        <w:t xml:space="preserve">c. </w:t>
      </w:r>
      <w:r w:rsidR="00AC4AC1">
        <w:rPr>
          <w:rFonts w:asciiTheme="minorHAnsi" w:hAnsiTheme="minorHAnsi" w:cstheme="minorHAnsi"/>
        </w:rPr>
        <w:tab/>
      </w:r>
      <w:r w:rsidRPr="00DD41C2">
        <w:rPr>
          <w:rFonts w:asciiTheme="minorHAnsi" w:hAnsiTheme="minorHAnsi" w:cstheme="minorHAnsi"/>
        </w:rPr>
        <w:t xml:space="preserve">le parti del servizio, ovvero la percentuale in caso di servizio/forniture indivisibili, che saranno eseguite dai singoli operatori economici aggregati in rete. </w:t>
      </w:r>
    </w:p>
    <w:p w:rsidR="00AC4AC1" w:rsidRDefault="00AC4AC1" w:rsidP="00C749FF">
      <w:pPr>
        <w:pStyle w:val="Paragrafoelenco"/>
        <w:spacing w:after="0" w:line="240" w:lineRule="auto"/>
        <w:ind w:left="0"/>
        <w:jc w:val="both"/>
        <w:rPr>
          <w:rFonts w:asciiTheme="minorHAnsi" w:hAnsiTheme="minorHAnsi" w:cstheme="minorHAnsi"/>
        </w:rPr>
      </w:pPr>
    </w:p>
    <w:p w:rsidR="00486AE5" w:rsidRPr="00DD41C2" w:rsidRDefault="00486AE5" w:rsidP="00C749FF">
      <w:pPr>
        <w:pStyle w:val="Paragrafoelenco"/>
        <w:spacing w:after="0" w:line="240" w:lineRule="auto"/>
        <w:ind w:left="0"/>
        <w:jc w:val="both"/>
        <w:rPr>
          <w:rFonts w:asciiTheme="minorHAnsi" w:hAnsiTheme="minorHAnsi" w:cstheme="minorHAnsi"/>
        </w:rPr>
      </w:pPr>
      <w:r w:rsidRPr="00DD41C2">
        <w:rPr>
          <w:rFonts w:asciiTheme="minorHAnsi" w:hAnsiTheme="minorHAnsi" w:cstheme="minorHAnsi"/>
        </w:rPr>
        <w:t xml:space="preserve">Il mandato collettivo irrevocabile con rappresentanza potrà essere conferito alla mandataria con scrittura privata. </w:t>
      </w:r>
    </w:p>
    <w:p w:rsidR="00486AE5" w:rsidRPr="00DD41C2" w:rsidRDefault="00486AE5" w:rsidP="00C749FF">
      <w:pPr>
        <w:pStyle w:val="Paragrafoelenco"/>
        <w:spacing w:after="0" w:line="240" w:lineRule="auto"/>
        <w:ind w:left="0"/>
        <w:jc w:val="both"/>
        <w:rPr>
          <w:rFonts w:asciiTheme="minorHAnsi" w:hAnsiTheme="minorHAnsi" w:cstheme="minorHAnsi"/>
        </w:rPr>
      </w:pPr>
    </w:p>
    <w:p w:rsidR="00486AE5" w:rsidRPr="00DD41C2" w:rsidRDefault="00486AE5" w:rsidP="00C749FF">
      <w:pPr>
        <w:pStyle w:val="Paragrafoelenco"/>
        <w:spacing w:after="0" w:line="240" w:lineRule="auto"/>
        <w:ind w:left="0"/>
        <w:jc w:val="both"/>
        <w:rPr>
          <w:rFonts w:asciiTheme="minorHAnsi" w:hAnsiTheme="minorHAnsi" w:cstheme="minorHAnsi"/>
        </w:rPr>
      </w:pPr>
      <w:r w:rsidRPr="00DD41C2">
        <w:rPr>
          <w:rFonts w:asciiTheme="minorHAnsi" w:hAnsiTheme="minorHAnsi" w:cstheme="minorHAnsi"/>
        </w:rPr>
        <w:t xml:space="preserve">Qualora il contratto di rete sia stato redatto con mera firma digitale non autenticata ai sensi dell’art. 24 del </w:t>
      </w:r>
      <w:r w:rsidR="006B0268">
        <w:rPr>
          <w:rFonts w:asciiTheme="minorHAnsi" w:hAnsiTheme="minorHAnsi" w:cstheme="minorHAnsi"/>
        </w:rPr>
        <w:t>D.Lgs.</w:t>
      </w:r>
      <w:r w:rsidRPr="00DD41C2">
        <w:rPr>
          <w:rFonts w:asciiTheme="minorHAnsi" w:hAnsiTheme="minorHAnsi" w:cstheme="minorHAnsi"/>
        </w:rPr>
        <w:t xml:space="preserve"> 82/2005, il mandato dovrà avere la forma dell’atto pubblico o della scrittura privata autenticata, anche ai sensi dell’art. 25 del </w:t>
      </w:r>
      <w:r w:rsidR="006B0268">
        <w:rPr>
          <w:rFonts w:asciiTheme="minorHAnsi" w:hAnsiTheme="minorHAnsi" w:cstheme="minorHAnsi"/>
        </w:rPr>
        <w:t>D.Lgs.</w:t>
      </w:r>
      <w:r w:rsidRPr="00DD41C2">
        <w:rPr>
          <w:rFonts w:asciiTheme="minorHAnsi" w:hAnsiTheme="minorHAnsi" w:cstheme="minorHAnsi"/>
        </w:rPr>
        <w:t xml:space="preserve"> 82/2005. </w:t>
      </w:r>
    </w:p>
    <w:p w:rsidR="00AC4AC1" w:rsidRDefault="00AC4AC1" w:rsidP="00C749FF">
      <w:pPr>
        <w:pStyle w:val="Paragrafoelenco"/>
        <w:spacing w:after="0" w:line="240" w:lineRule="auto"/>
        <w:ind w:left="0"/>
        <w:jc w:val="both"/>
        <w:rPr>
          <w:rFonts w:asciiTheme="minorHAnsi" w:hAnsiTheme="minorHAnsi" w:cstheme="minorHAnsi"/>
        </w:rPr>
      </w:pPr>
    </w:p>
    <w:p w:rsidR="00486AE5" w:rsidRPr="00DD41C2" w:rsidRDefault="00486AE5" w:rsidP="00C749FF">
      <w:pPr>
        <w:pStyle w:val="Paragrafoelenco"/>
        <w:spacing w:after="0" w:line="240" w:lineRule="auto"/>
        <w:ind w:left="0"/>
        <w:jc w:val="both"/>
        <w:rPr>
          <w:rFonts w:asciiTheme="minorHAnsi" w:hAnsiTheme="minorHAnsi" w:cstheme="minorHAnsi"/>
        </w:rPr>
      </w:pPr>
      <w:r w:rsidRPr="00DD41C2">
        <w:rPr>
          <w:rFonts w:asciiTheme="minorHAnsi" w:hAnsiTheme="minorHAnsi" w:cstheme="minorHAnsi"/>
        </w:rPr>
        <w:t>E’ facoltà della S.A. richiedere, nel corso della procedura, ogni u</w:t>
      </w:r>
      <w:r w:rsidR="00AC4AC1">
        <w:rPr>
          <w:rFonts w:asciiTheme="minorHAnsi" w:hAnsiTheme="minorHAnsi" w:cstheme="minorHAnsi"/>
        </w:rPr>
        <w:t xml:space="preserve">lteriore documentazione </w:t>
      </w:r>
      <w:r w:rsidRPr="00DD41C2">
        <w:rPr>
          <w:rFonts w:asciiTheme="minorHAnsi" w:hAnsiTheme="minorHAnsi" w:cstheme="minorHAnsi"/>
        </w:rPr>
        <w:t xml:space="preserve">qualora quella presentata non sia ritenuta idonea e/o sufficiente. </w:t>
      </w:r>
    </w:p>
    <w:p w:rsidR="00486AE5" w:rsidRPr="00DD41C2" w:rsidRDefault="00486AE5" w:rsidP="00C749FF">
      <w:pPr>
        <w:pStyle w:val="Paragrafoelenco"/>
        <w:spacing w:after="0" w:line="240" w:lineRule="auto"/>
        <w:ind w:left="0"/>
        <w:jc w:val="both"/>
        <w:rPr>
          <w:rFonts w:asciiTheme="minorHAnsi" w:hAnsiTheme="minorHAnsi" w:cstheme="minorHAnsi"/>
        </w:rPr>
      </w:pPr>
    </w:p>
    <w:p w:rsidR="001B3DD9" w:rsidRPr="00DD41C2" w:rsidRDefault="00486AE5" w:rsidP="00C749FF">
      <w:pPr>
        <w:pStyle w:val="Paragrafoelenco"/>
        <w:spacing w:after="0" w:line="240" w:lineRule="auto"/>
        <w:ind w:left="0"/>
        <w:jc w:val="both"/>
        <w:rPr>
          <w:rFonts w:asciiTheme="minorHAnsi" w:hAnsiTheme="minorHAnsi" w:cstheme="minorHAnsi"/>
          <w:highlight w:val="green"/>
        </w:rPr>
      </w:pPr>
      <w:r w:rsidRPr="00DD41C2">
        <w:rPr>
          <w:rFonts w:asciiTheme="minorHAnsi" w:hAnsiTheme="minorHAnsi" w:cstheme="minorHAnsi"/>
        </w:rPr>
        <w:t xml:space="preserve">La S.A. si riserva di richiedere la presentazione dell’originale delle copie </w:t>
      </w:r>
      <w:r w:rsidR="00977741" w:rsidRPr="000E37A9">
        <w:rPr>
          <w:rFonts w:asciiTheme="minorHAnsi" w:hAnsiTheme="minorHAnsi" w:cstheme="minorHAnsi"/>
        </w:rPr>
        <w:t>scan</w:t>
      </w:r>
      <w:r w:rsidR="00977741">
        <w:rPr>
          <w:rFonts w:asciiTheme="minorHAnsi" w:hAnsiTheme="minorHAnsi" w:cstheme="minorHAnsi"/>
        </w:rPr>
        <w:t>sionat</w:t>
      </w:r>
      <w:r w:rsidRPr="00DD41C2">
        <w:rPr>
          <w:rFonts w:asciiTheme="minorHAnsi" w:hAnsiTheme="minorHAnsi" w:cstheme="minorHAnsi"/>
        </w:rPr>
        <w:t xml:space="preserve">e inserite/allegate a Sistema. </w:t>
      </w:r>
    </w:p>
    <w:p w:rsidR="00BE4B77" w:rsidRDefault="00BE4B77" w:rsidP="00C749FF">
      <w:pPr>
        <w:pStyle w:val="Paragrafoelenco"/>
        <w:tabs>
          <w:tab w:val="left" w:pos="284"/>
        </w:tabs>
        <w:spacing w:after="0" w:line="240" w:lineRule="auto"/>
        <w:ind w:left="0"/>
        <w:contextualSpacing w:val="0"/>
        <w:rPr>
          <w:rFonts w:asciiTheme="minorHAnsi" w:hAnsiTheme="minorHAnsi" w:cstheme="minorHAnsi"/>
          <w:b/>
          <w:bCs/>
        </w:rPr>
      </w:pPr>
      <w:r>
        <w:rPr>
          <w:rFonts w:asciiTheme="minorHAnsi" w:hAnsiTheme="minorHAnsi" w:cstheme="minorHAnsi"/>
          <w:b/>
          <w:bCs/>
        </w:rPr>
        <w:tab/>
      </w:r>
    </w:p>
    <w:p w:rsidR="005E3164" w:rsidRPr="006D2545" w:rsidRDefault="00BE4B77" w:rsidP="00C749FF">
      <w:pPr>
        <w:pStyle w:val="Paragrafoelenco"/>
        <w:tabs>
          <w:tab w:val="left" w:pos="284"/>
        </w:tabs>
        <w:spacing w:after="0" w:line="240" w:lineRule="auto"/>
        <w:ind w:left="0"/>
        <w:contextualSpacing w:val="0"/>
        <w:rPr>
          <w:rFonts w:asciiTheme="minorHAnsi" w:hAnsiTheme="minorHAnsi" w:cstheme="minorHAnsi"/>
          <w:b/>
          <w:u w:val="single"/>
        </w:rPr>
      </w:pPr>
      <w:r>
        <w:rPr>
          <w:rFonts w:asciiTheme="minorHAnsi" w:hAnsiTheme="minorHAnsi" w:cstheme="minorHAnsi"/>
          <w:b/>
          <w:bCs/>
        </w:rPr>
        <w:tab/>
      </w:r>
      <w:r w:rsidR="005E3164" w:rsidRPr="006D2545">
        <w:rPr>
          <w:rFonts w:asciiTheme="minorHAnsi" w:hAnsiTheme="minorHAnsi" w:cstheme="minorHAnsi"/>
          <w:b/>
          <w:bCs/>
        </w:rPr>
        <w:t xml:space="preserve">16.  </w:t>
      </w:r>
      <w:r>
        <w:rPr>
          <w:rFonts w:asciiTheme="minorHAnsi" w:hAnsiTheme="minorHAnsi" w:cstheme="minorHAnsi"/>
          <w:b/>
          <w:bCs/>
        </w:rPr>
        <w:t xml:space="preserve">CONTENUTO DELLA BUSTA B - </w:t>
      </w:r>
      <w:r w:rsidR="005E3164" w:rsidRPr="006D2545">
        <w:rPr>
          <w:rFonts w:asciiTheme="minorHAnsi" w:hAnsiTheme="minorHAnsi" w:cstheme="minorHAnsi"/>
          <w:b/>
          <w:bCs/>
        </w:rPr>
        <w:t>DOCUMENTAZIONE TECNICA (Step 2)</w:t>
      </w:r>
    </w:p>
    <w:p w:rsidR="005E3164" w:rsidRPr="006D2545" w:rsidRDefault="005E3164" w:rsidP="00C749FF">
      <w:pPr>
        <w:pStyle w:val="Paragrafoelenco"/>
        <w:tabs>
          <w:tab w:val="left" w:pos="284"/>
        </w:tabs>
        <w:spacing w:after="0" w:line="240" w:lineRule="auto"/>
        <w:ind w:left="0"/>
        <w:contextualSpacing w:val="0"/>
        <w:rPr>
          <w:rFonts w:asciiTheme="minorHAnsi" w:hAnsiTheme="minorHAnsi" w:cstheme="minorHAnsi"/>
          <w:b/>
          <w:u w:val="single"/>
        </w:rPr>
      </w:pPr>
    </w:p>
    <w:p w:rsidR="008D65B2" w:rsidRPr="006D2545" w:rsidRDefault="00397324" w:rsidP="00C749FF">
      <w:pPr>
        <w:jc w:val="both"/>
        <w:rPr>
          <w:rFonts w:asciiTheme="minorHAnsi" w:hAnsiTheme="minorHAnsi" w:cstheme="minorHAnsi"/>
          <w:szCs w:val="22"/>
        </w:rPr>
      </w:pPr>
      <w:r w:rsidRPr="006D2545">
        <w:rPr>
          <w:rFonts w:asciiTheme="minorHAnsi" w:hAnsiTheme="minorHAnsi" w:cstheme="minorHAnsi"/>
          <w:szCs w:val="22"/>
        </w:rPr>
        <w:t xml:space="preserve">L’operatore economico </w:t>
      </w:r>
      <w:r w:rsidR="008D65B2" w:rsidRPr="006D2545">
        <w:rPr>
          <w:rFonts w:asciiTheme="minorHAnsi" w:hAnsiTheme="minorHAnsi" w:cstheme="minorHAnsi"/>
          <w:szCs w:val="22"/>
        </w:rPr>
        <w:t>dovrà inserire, obbligatoriamente nel sistema,</w:t>
      </w:r>
      <w:r w:rsidR="00DA3B21" w:rsidRPr="00DA3B21">
        <w:rPr>
          <w:rFonts w:asciiTheme="minorHAnsi" w:hAnsiTheme="minorHAnsi" w:cstheme="minorHAnsi"/>
          <w:szCs w:val="22"/>
        </w:rPr>
        <w:t xml:space="preserve"> </w:t>
      </w:r>
      <w:r w:rsidR="008D65B2" w:rsidRPr="006D2545">
        <w:rPr>
          <w:rFonts w:asciiTheme="minorHAnsi" w:hAnsiTheme="minorHAnsi" w:cstheme="minorHAnsi"/>
          <w:b/>
          <w:bCs/>
          <w:szCs w:val="22"/>
        </w:rPr>
        <w:t xml:space="preserve">nell’apposito campo disponibile in Sintel denominato </w:t>
      </w:r>
      <w:r w:rsidR="008D65B2" w:rsidRPr="006D2545">
        <w:rPr>
          <w:rFonts w:asciiTheme="minorHAnsi" w:hAnsiTheme="minorHAnsi" w:cstheme="minorHAnsi"/>
          <w:szCs w:val="22"/>
        </w:rPr>
        <w:t>“</w:t>
      </w:r>
      <w:r w:rsidR="008D65B2" w:rsidRPr="006D2545">
        <w:rPr>
          <w:rFonts w:asciiTheme="minorHAnsi" w:hAnsiTheme="minorHAnsi" w:cstheme="minorHAnsi"/>
          <w:b/>
          <w:bCs/>
          <w:i/>
          <w:iCs/>
          <w:szCs w:val="22"/>
        </w:rPr>
        <w:t>documentazione tecnica</w:t>
      </w:r>
      <w:r w:rsidR="008D65B2" w:rsidRPr="006D2545">
        <w:rPr>
          <w:rFonts w:asciiTheme="minorHAnsi" w:hAnsiTheme="minorHAnsi" w:cstheme="minorHAnsi"/>
          <w:szCs w:val="22"/>
        </w:rPr>
        <w:t xml:space="preserve">” allo step 2 del percorso guidato “Invia offerta” la seguente </w:t>
      </w:r>
      <w:r w:rsidR="008D65B2" w:rsidRPr="006D2545">
        <w:rPr>
          <w:rFonts w:asciiTheme="minorHAnsi" w:hAnsiTheme="minorHAnsi" w:cstheme="minorHAnsi"/>
          <w:b/>
          <w:szCs w:val="22"/>
        </w:rPr>
        <w:t xml:space="preserve">DOCUMENTAZIONE TECNICA </w:t>
      </w:r>
      <w:r w:rsidR="008D65B2" w:rsidRPr="006D2545">
        <w:rPr>
          <w:rFonts w:asciiTheme="minorHAnsi" w:hAnsiTheme="minorHAnsi" w:cstheme="minorHAnsi"/>
          <w:szCs w:val="22"/>
        </w:rPr>
        <w:t xml:space="preserve">firmata digitalmente dal legale rappresentante </w:t>
      </w:r>
      <w:r w:rsidR="008D65B2" w:rsidRPr="006D2545">
        <w:rPr>
          <w:rFonts w:asciiTheme="minorHAnsi" w:hAnsiTheme="minorHAnsi" w:cstheme="minorHAnsi"/>
          <w:bCs/>
          <w:szCs w:val="22"/>
        </w:rPr>
        <w:t>o da persona abilitata ad impegnare il concorrente</w:t>
      </w:r>
      <w:r w:rsidR="008D65B2" w:rsidRPr="006D2545">
        <w:rPr>
          <w:rFonts w:asciiTheme="minorHAnsi" w:hAnsiTheme="minorHAnsi" w:cstheme="minorHAnsi"/>
          <w:szCs w:val="22"/>
        </w:rPr>
        <w:t>, riportante su ogni pagina la ragione sociale della Ditta concorrente</w:t>
      </w:r>
      <w:r w:rsidR="008D65B2" w:rsidRPr="006D2545">
        <w:rPr>
          <w:rFonts w:asciiTheme="minorHAnsi" w:hAnsiTheme="minorHAnsi" w:cstheme="minorHAnsi"/>
          <w:color w:val="FF0000"/>
          <w:szCs w:val="22"/>
        </w:rPr>
        <w:t xml:space="preserve"> </w:t>
      </w:r>
      <w:r w:rsidR="008D65B2" w:rsidRPr="006D2545">
        <w:rPr>
          <w:rFonts w:asciiTheme="minorHAnsi" w:hAnsiTheme="minorHAnsi" w:cstheme="minorHAnsi"/>
          <w:szCs w:val="22"/>
        </w:rPr>
        <w:t xml:space="preserve">(in caso di Raggruppamenti di impresa: la ragione sociale di tutte le imprese raggruppate; in caso di consorzio: la ragione sociale del consorzio e dell’impresa/e consorziata/e cui si intende affidare </w:t>
      </w:r>
      <w:r w:rsidR="0006798A">
        <w:rPr>
          <w:rFonts w:asciiTheme="minorHAnsi" w:hAnsiTheme="minorHAnsi" w:cstheme="minorHAnsi"/>
          <w:szCs w:val="22"/>
        </w:rPr>
        <w:t>il servizio</w:t>
      </w:r>
      <w:r w:rsidR="008D65B2" w:rsidRPr="006D2545">
        <w:rPr>
          <w:rFonts w:asciiTheme="minorHAnsi" w:hAnsiTheme="minorHAnsi" w:cstheme="minorHAnsi"/>
          <w:szCs w:val="22"/>
        </w:rPr>
        <w:t xml:space="preserve">) che, anche ai fini dell’attribuzione del punteggio di qualità del servizio offerto, dovrà contenere informazioni relative ai seguenti elementi, e ai criteri di valutazione indicati al successivo </w:t>
      </w:r>
      <w:r w:rsidR="008D65B2" w:rsidRPr="006432C3">
        <w:rPr>
          <w:rFonts w:asciiTheme="minorHAnsi" w:hAnsiTheme="minorHAnsi" w:cstheme="minorHAnsi"/>
          <w:szCs w:val="22"/>
        </w:rPr>
        <w:t xml:space="preserve">paragrafo </w:t>
      </w:r>
      <w:r w:rsidR="006432C3" w:rsidRPr="006432C3">
        <w:rPr>
          <w:rFonts w:asciiTheme="minorHAnsi" w:hAnsiTheme="minorHAnsi" w:cstheme="minorHAnsi"/>
          <w:szCs w:val="22"/>
        </w:rPr>
        <w:t>18</w:t>
      </w:r>
      <w:r w:rsidR="008D65B2" w:rsidRPr="006432C3">
        <w:rPr>
          <w:rFonts w:asciiTheme="minorHAnsi" w:hAnsiTheme="minorHAnsi" w:cstheme="minorHAnsi"/>
          <w:szCs w:val="22"/>
        </w:rPr>
        <w:t>):</w:t>
      </w:r>
    </w:p>
    <w:p w:rsidR="008D65B2" w:rsidRPr="006D2545" w:rsidRDefault="008D65B2" w:rsidP="00C749FF">
      <w:pPr>
        <w:pStyle w:val="usoboll1"/>
        <w:pBdr>
          <w:top w:val="single" w:sz="4" w:space="1" w:color="auto"/>
          <w:left w:val="single" w:sz="4" w:space="9" w:color="auto"/>
          <w:bottom w:val="single" w:sz="4" w:space="1" w:color="auto"/>
          <w:right w:val="single" w:sz="4" w:space="0" w:color="auto"/>
        </w:pBdr>
        <w:spacing w:before="0" w:beforeAutospacing="0" w:after="0" w:afterAutospacing="0"/>
        <w:ind w:left="180" w:right="-1"/>
        <w:jc w:val="center"/>
        <w:rPr>
          <w:rFonts w:asciiTheme="minorHAnsi" w:hAnsiTheme="minorHAnsi" w:cstheme="minorHAnsi"/>
          <w:bCs/>
          <w:i/>
          <w:sz w:val="22"/>
          <w:szCs w:val="22"/>
        </w:rPr>
      </w:pPr>
      <w:r w:rsidRPr="006D2545">
        <w:rPr>
          <w:rFonts w:asciiTheme="minorHAnsi" w:hAnsiTheme="minorHAnsi" w:cstheme="minorHAnsi"/>
          <w:b/>
          <w:sz w:val="22"/>
          <w:szCs w:val="22"/>
          <w:u w:val="single"/>
        </w:rPr>
        <w:t xml:space="preserve">Nota relativa alla Documentazione Tecnica </w:t>
      </w:r>
    </w:p>
    <w:p w:rsidR="008D65B2" w:rsidRPr="006D2545" w:rsidRDefault="008D65B2" w:rsidP="00C749FF">
      <w:pPr>
        <w:pStyle w:val="usoboll1"/>
        <w:pBdr>
          <w:top w:val="single" w:sz="4" w:space="1" w:color="auto"/>
          <w:left w:val="single" w:sz="4" w:space="9" w:color="auto"/>
          <w:bottom w:val="single" w:sz="4" w:space="1" w:color="auto"/>
          <w:right w:val="single" w:sz="4" w:space="0" w:color="auto"/>
        </w:pBdr>
        <w:spacing w:before="0" w:beforeAutospacing="0" w:after="0" w:afterAutospacing="0"/>
        <w:ind w:left="180" w:right="-1"/>
        <w:jc w:val="both"/>
        <w:rPr>
          <w:rFonts w:asciiTheme="minorHAnsi" w:hAnsiTheme="minorHAnsi" w:cstheme="minorHAnsi"/>
          <w:i/>
          <w:iCs/>
          <w:sz w:val="22"/>
          <w:szCs w:val="22"/>
          <w:u w:val="single"/>
        </w:rPr>
      </w:pPr>
      <w:r w:rsidRPr="006D2545">
        <w:rPr>
          <w:rFonts w:asciiTheme="minorHAnsi" w:hAnsiTheme="minorHAnsi" w:cstheme="minorHAnsi"/>
          <w:i/>
          <w:iCs/>
          <w:sz w:val="22"/>
          <w:szCs w:val="22"/>
          <w:u w:val="single"/>
        </w:rPr>
        <w:t xml:space="preserve">Tutti i documenti </w:t>
      </w:r>
      <w:r w:rsidR="00D46176">
        <w:rPr>
          <w:rFonts w:asciiTheme="minorHAnsi" w:hAnsiTheme="minorHAnsi" w:cstheme="minorHAnsi"/>
          <w:i/>
          <w:iCs/>
          <w:sz w:val="22"/>
          <w:szCs w:val="22"/>
          <w:u w:val="single"/>
        </w:rPr>
        <w:t>dovranno essere allegati (nell’</w:t>
      </w:r>
      <w:r w:rsidRPr="006D2545">
        <w:rPr>
          <w:rFonts w:asciiTheme="minorHAnsi" w:hAnsiTheme="minorHAnsi" w:cstheme="minorHAnsi"/>
          <w:i/>
          <w:iCs/>
          <w:sz w:val="22"/>
          <w:szCs w:val="22"/>
          <w:u w:val="single"/>
        </w:rPr>
        <w:t xml:space="preserve">apposito campo sopraindicato disponibile in </w:t>
      </w:r>
      <w:r w:rsidR="00D46176">
        <w:rPr>
          <w:rFonts w:asciiTheme="minorHAnsi" w:hAnsiTheme="minorHAnsi" w:cstheme="minorHAnsi"/>
          <w:i/>
          <w:iCs/>
          <w:sz w:val="22"/>
          <w:szCs w:val="22"/>
          <w:u w:val="single"/>
        </w:rPr>
        <w:t>S</w:t>
      </w:r>
      <w:r w:rsidRPr="006D2545">
        <w:rPr>
          <w:rFonts w:asciiTheme="minorHAnsi" w:hAnsiTheme="minorHAnsi" w:cstheme="minorHAnsi"/>
          <w:i/>
          <w:iCs/>
          <w:sz w:val="22"/>
          <w:szCs w:val="22"/>
          <w:u w:val="single"/>
        </w:rPr>
        <w:t>intel) in un’unica cartella compressa in formato .zip (o equivalente). Tutti i documenti contenuti nella cartella compressa dovranno essere firmati digitalmente, la cartella stessa non dovrà essere firmata digitalmente.</w:t>
      </w:r>
    </w:p>
    <w:p w:rsidR="008D65B2" w:rsidRPr="006D2545" w:rsidRDefault="00977741" w:rsidP="00977741">
      <w:pPr>
        <w:pStyle w:val="usoboll1"/>
        <w:pBdr>
          <w:top w:val="single" w:sz="4" w:space="1" w:color="auto"/>
          <w:left w:val="single" w:sz="4" w:space="9" w:color="auto"/>
          <w:bottom w:val="single" w:sz="4" w:space="1" w:color="auto"/>
          <w:right w:val="single" w:sz="4" w:space="0" w:color="auto"/>
        </w:pBdr>
        <w:spacing w:before="0" w:beforeAutospacing="0" w:after="0" w:afterAutospacing="0"/>
        <w:ind w:left="180" w:right="-1"/>
        <w:jc w:val="both"/>
        <w:rPr>
          <w:rFonts w:asciiTheme="minorHAnsi" w:hAnsiTheme="minorHAnsi" w:cstheme="minorHAnsi"/>
          <w:b/>
          <w:bCs/>
          <w:i/>
          <w:sz w:val="22"/>
          <w:szCs w:val="22"/>
        </w:rPr>
      </w:pPr>
      <w:r w:rsidRPr="006D2545">
        <w:rPr>
          <w:rFonts w:asciiTheme="minorHAnsi" w:hAnsiTheme="minorHAnsi" w:cstheme="minorHAnsi"/>
          <w:b/>
          <w:i/>
          <w:iCs/>
          <w:sz w:val="22"/>
          <w:szCs w:val="22"/>
        </w:rPr>
        <w:t xml:space="preserve">SI RACCOMANDA DI </w:t>
      </w:r>
      <w:r w:rsidRPr="006D2545">
        <w:rPr>
          <w:rFonts w:asciiTheme="minorHAnsi" w:hAnsiTheme="minorHAnsi" w:cstheme="minorHAnsi"/>
          <w:b/>
          <w:i/>
          <w:iCs/>
          <w:sz w:val="22"/>
          <w:szCs w:val="22"/>
          <w:u w:val="single"/>
        </w:rPr>
        <w:t>NOMINARE I SINGOLI DOCUMENTI</w:t>
      </w:r>
      <w:r w:rsidRPr="006D2545">
        <w:rPr>
          <w:rFonts w:asciiTheme="minorHAnsi" w:hAnsiTheme="minorHAnsi" w:cstheme="minorHAnsi"/>
          <w:b/>
          <w:i/>
          <w:iCs/>
          <w:sz w:val="22"/>
          <w:szCs w:val="22"/>
        </w:rPr>
        <w:t xml:space="preserve"> IN MODO DA POTER RICONOSCERE E DISTINGUERE I DOCUMENTI A PARTIRE DAL NOME DEL FILE STESSO.</w:t>
      </w:r>
    </w:p>
    <w:p w:rsidR="009B175F" w:rsidRDefault="009B175F" w:rsidP="00C749FF">
      <w:pPr>
        <w:tabs>
          <w:tab w:val="center" w:pos="-1560"/>
        </w:tabs>
        <w:jc w:val="both"/>
        <w:rPr>
          <w:rFonts w:asciiTheme="minorHAnsi" w:hAnsiTheme="minorHAnsi" w:cstheme="minorHAnsi"/>
          <w:b/>
          <w:szCs w:val="22"/>
          <w:highlight w:val="yellow"/>
          <w:u w:val="single"/>
        </w:rPr>
      </w:pPr>
    </w:p>
    <w:p w:rsidR="008D65B2" w:rsidRDefault="008D65B2" w:rsidP="00C749FF">
      <w:pPr>
        <w:tabs>
          <w:tab w:val="center" w:pos="-1560"/>
        </w:tabs>
        <w:jc w:val="both"/>
        <w:rPr>
          <w:rFonts w:asciiTheme="minorHAnsi" w:hAnsiTheme="minorHAnsi" w:cstheme="minorHAnsi"/>
          <w:b/>
          <w:szCs w:val="22"/>
          <w:u w:val="single"/>
        </w:rPr>
      </w:pPr>
      <w:r w:rsidRPr="009F39E5">
        <w:rPr>
          <w:rFonts w:asciiTheme="minorHAnsi" w:hAnsiTheme="minorHAnsi" w:cstheme="minorHAnsi"/>
          <w:b/>
          <w:szCs w:val="22"/>
          <w:u w:val="single"/>
        </w:rPr>
        <w:t>La Relazione tecnica dovrà essere introdotta da un indice preciso e dettagliato comprensivo di quanto richiest</w:t>
      </w:r>
      <w:r w:rsidR="00296E54">
        <w:rPr>
          <w:rFonts w:asciiTheme="minorHAnsi" w:hAnsiTheme="minorHAnsi" w:cstheme="minorHAnsi"/>
          <w:b/>
          <w:szCs w:val="22"/>
          <w:u w:val="single"/>
        </w:rPr>
        <w:t>o di cui ai successivi Elementi</w:t>
      </w:r>
      <w:r w:rsidR="00722044">
        <w:rPr>
          <w:rFonts w:asciiTheme="minorHAnsi" w:hAnsiTheme="minorHAnsi" w:cstheme="minorHAnsi"/>
          <w:b/>
          <w:szCs w:val="22"/>
          <w:u w:val="single"/>
        </w:rPr>
        <w:t xml:space="preserve"> A – B – C- D – E – F- G – H – I – J – K – L - M-  N – O - P</w:t>
      </w:r>
      <w:r w:rsidRPr="009F39E5">
        <w:rPr>
          <w:rFonts w:asciiTheme="minorHAnsi" w:hAnsiTheme="minorHAnsi" w:cstheme="minorHAnsi"/>
          <w:b/>
          <w:szCs w:val="22"/>
          <w:u w:val="single"/>
        </w:rPr>
        <w:t>;</w:t>
      </w:r>
    </w:p>
    <w:p w:rsidR="008E2B9D" w:rsidRPr="009F39E5" w:rsidRDefault="008E2B9D" w:rsidP="00C749FF">
      <w:pPr>
        <w:tabs>
          <w:tab w:val="center" w:pos="-1560"/>
        </w:tabs>
        <w:jc w:val="both"/>
        <w:rPr>
          <w:rFonts w:asciiTheme="minorHAnsi" w:hAnsiTheme="minorHAnsi" w:cstheme="minorHAnsi"/>
          <w:b/>
          <w:szCs w:val="22"/>
          <w:u w:val="single"/>
        </w:rPr>
      </w:pPr>
    </w:p>
    <w:p w:rsidR="008D65B2" w:rsidRPr="00F96180" w:rsidRDefault="008D65B2" w:rsidP="00C749FF">
      <w:pPr>
        <w:tabs>
          <w:tab w:val="center" w:pos="-1560"/>
        </w:tabs>
        <w:jc w:val="both"/>
        <w:rPr>
          <w:rFonts w:asciiTheme="minorHAnsi" w:hAnsiTheme="minorHAnsi" w:cstheme="minorHAnsi"/>
          <w:b/>
          <w:szCs w:val="22"/>
        </w:rPr>
      </w:pPr>
      <w:r w:rsidRPr="00F96180">
        <w:rPr>
          <w:rFonts w:asciiTheme="minorHAnsi" w:hAnsiTheme="minorHAnsi" w:cstheme="minorHAnsi"/>
          <w:b/>
          <w:szCs w:val="22"/>
        </w:rPr>
        <w:t>La predetta relazione, composta da un massimo di 100 pagine</w:t>
      </w:r>
      <w:r w:rsidR="009F39E5" w:rsidRPr="00F96180">
        <w:rPr>
          <w:rFonts w:asciiTheme="minorHAnsi" w:hAnsiTheme="minorHAnsi" w:cstheme="minorHAnsi"/>
          <w:b/>
          <w:szCs w:val="22"/>
        </w:rPr>
        <w:t xml:space="preserve"> in formato standard A4</w:t>
      </w:r>
      <w:r w:rsidRPr="00F96180">
        <w:rPr>
          <w:rFonts w:asciiTheme="minorHAnsi" w:hAnsiTheme="minorHAnsi" w:cstheme="minorHAnsi"/>
          <w:b/>
          <w:szCs w:val="22"/>
        </w:rPr>
        <w:t>, dovrà essere corredata dagli allegati (tabelle, depliant, disegni, schede tecniche, tutte in lingua italiana) che i concorrenti intenderanno presentare a specifica dei contenuti del progetto tecnico. Gli allegati dovranno essere ben organizzati e richiamati precisamente nelle relazioni tecniche con un numero identificativo, cosicché la Commissione possa consultarli in modo agevole.</w:t>
      </w:r>
    </w:p>
    <w:p w:rsidR="008E2B9D" w:rsidRPr="008E2B9D" w:rsidRDefault="008E2B9D" w:rsidP="00C749FF">
      <w:pPr>
        <w:tabs>
          <w:tab w:val="center" w:pos="-1560"/>
        </w:tabs>
        <w:jc w:val="both"/>
        <w:rPr>
          <w:rFonts w:asciiTheme="minorHAnsi" w:hAnsiTheme="minorHAnsi" w:cstheme="minorHAnsi"/>
          <w:szCs w:val="22"/>
        </w:rPr>
      </w:pPr>
    </w:p>
    <w:p w:rsidR="008E2B9D" w:rsidRPr="008E2B9D" w:rsidRDefault="008E2B9D" w:rsidP="008E2B9D">
      <w:pPr>
        <w:ind w:right="-1"/>
        <w:jc w:val="both"/>
        <w:rPr>
          <w:rFonts w:asciiTheme="minorHAnsi" w:hAnsiTheme="minorHAnsi" w:cstheme="minorHAnsi"/>
          <w:szCs w:val="22"/>
        </w:rPr>
      </w:pPr>
      <w:r w:rsidRPr="00977741">
        <w:rPr>
          <w:rFonts w:asciiTheme="minorHAnsi" w:hAnsiTheme="minorHAnsi" w:cstheme="minorHAnsi"/>
          <w:szCs w:val="22"/>
          <w:u w:val="single"/>
        </w:rPr>
        <w:t xml:space="preserve">Il progetto tecnico per l’implementazione e la conduzione del sistema di automazione della Logistica del Farmaco dovrà contenere la descrizione chiara e comprensibile di </w:t>
      </w:r>
      <w:r w:rsidR="00296E54" w:rsidRPr="00977741">
        <w:rPr>
          <w:rFonts w:asciiTheme="minorHAnsi" w:hAnsiTheme="minorHAnsi" w:cstheme="minorHAnsi"/>
          <w:szCs w:val="22"/>
          <w:u w:val="single"/>
        </w:rPr>
        <w:t>tutti i</w:t>
      </w:r>
      <w:r w:rsidRPr="00977741">
        <w:rPr>
          <w:rFonts w:asciiTheme="minorHAnsi" w:hAnsiTheme="minorHAnsi" w:cstheme="minorHAnsi"/>
          <w:szCs w:val="22"/>
          <w:u w:val="single"/>
        </w:rPr>
        <w:t xml:space="preserve"> seguenti elementi</w:t>
      </w:r>
      <w:r w:rsidRPr="008E2B9D">
        <w:rPr>
          <w:rFonts w:asciiTheme="minorHAnsi" w:hAnsiTheme="minorHAnsi" w:cstheme="minorHAnsi"/>
          <w:szCs w:val="22"/>
        </w:rPr>
        <w:t>:</w:t>
      </w:r>
    </w:p>
    <w:p w:rsidR="008E2B9D" w:rsidRPr="008E2B9D" w:rsidRDefault="008E2B9D" w:rsidP="008E2B9D">
      <w:pPr>
        <w:tabs>
          <w:tab w:val="center" w:pos="-1560"/>
        </w:tabs>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Architettura complessiva del sistema di automazione della Logistica del Farmaco proposto con le caratteristiche delle componenti hard</w:t>
      </w:r>
      <w:r w:rsidR="00596816">
        <w:rPr>
          <w:rFonts w:asciiTheme="minorHAnsi" w:hAnsiTheme="minorHAnsi" w:cstheme="minorHAnsi"/>
          <w:szCs w:val="22"/>
        </w:rPr>
        <w:t>ware, software e di automazione;</w:t>
      </w:r>
    </w:p>
    <w:p w:rsidR="00596816" w:rsidRPr="008E2B9D" w:rsidRDefault="00596816" w:rsidP="00596816">
      <w:pPr>
        <w:ind w:left="426"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Caratteristiche tecniche e funzionali del sistema per la gestione autom</w:t>
      </w:r>
      <w:r w:rsidR="00596816">
        <w:rPr>
          <w:rFonts w:asciiTheme="minorHAnsi" w:hAnsiTheme="minorHAnsi" w:cstheme="minorHAnsi"/>
          <w:szCs w:val="22"/>
        </w:rPr>
        <w:t>atica dei farmaci in confezione;</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Caratteristiche tecniche e funzionali del sistema per la gestione automatica dei farmaci in d</w:t>
      </w:r>
      <w:r w:rsidR="00596816">
        <w:rPr>
          <w:rFonts w:asciiTheme="minorHAnsi" w:hAnsiTheme="minorHAnsi" w:cstheme="minorHAnsi"/>
          <w:szCs w:val="22"/>
        </w:rPr>
        <w:t>ose unitaria;</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 xml:space="preserve">Modalità di esecuzione del servizio di </w:t>
      </w:r>
      <w:r w:rsidR="002603E1">
        <w:rPr>
          <w:rFonts w:asciiTheme="minorHAnsi" w:hAnsiTheme="minorHAnsi" w:cstheme="minorHAnsi"/>
          <w:szCs w:val="22"/>
        </w:rPr>
        <w:t xml:space="preserve">riconfezionamento in unità posologica dei medicinali </w:t>
      </w:r>
      <w:r w:rsidR="00596816">
        <w:rPr>
          <w:rFonts w:asciiTheme="minorHAnsi" w:hAnsiTheme="minorHAnsi" w:cstheme="minorHAnsi"/>
          <w:szCs w:val="22"/>
        </w:rPr>
        <w:t>in confezione;</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Caratteristiche tecniche e fun</w:t>
      </w:r>
      <w:r w:rsidR="00596816">
        <w:rPr>
          <w:rFonts w:asciiTheme="minorHAnsi" w:hAnsiTheme="minorHAnsi" w:cstheme="minorHAnsi"/>
          <w:szCs w:val="22"/>
        </w:rPr>
        <w:t>zionali degli armadi di reparto;</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Caratteristiche tecniche e fun</w:t>
      </w:r>
      <w:r w:rsidR="00596816">
        <w:rPr>
          <w:rFonts w:asciiTheme="minorHAnsi" w:hAnsiTheme="minorHAnsi" w:cstheme="minorHAnsi"/>
          <w:szCs w:val="22"/>
        </w:rPr>
        <w:t>zionali dei carrelli di reparto;</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Caratteristiche del software di gestione del sistema di automazio</w:t>
      </w:r>
      <w:r w:rsidR="00596816">
        <w:rPr>
          <w:rFonts w:asciiTheme="minorHAnsi" w:hAnsiTheme="minorHAnsi" w:cstheme="minorHAnsi"/>
          <w:szCs w:val="22"/>
        </w:rPr>
        <w:t>ne della logistica del farmaco;</w:t>
      </w:r>
    </w:p>
    <w:p w:rsidR="002603E1" w:rsidRPr="008E2B9D" w:rsidRDefault="002603E1" w:rsidP="002603E1">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lastRenderedPageBreak/>
        <w:t>Modalità tecnica ed organizzativa che si intende adottare per l’implementazione del sistema di automazione della logistica del farmaco completo di cronoprogramma e tempistiche per ciascuna</w:t>
      </w:r>
      <w:r w:rsidR="00596816">
        <w:rPr>
          <w:rFonts w:asciiTheme="minorHAnsi" w:hAnsiTheme="minorHAnsi" w:cstheme="minorHAnsi"/>
          <w:szCs w:val="22"/>
        </w:rPr>
        <w:t xml:space="preserve"> fase progettuale;</w:t>
      </w:r>
    </w:p>
    <w:p w:rsidR="00596816" w:rsidRPr="008E2B9D" w:rsidRDefault="00596816" w:rsidP="00596816">
      <w:pPr>
        <w:ind w:left="426"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Descrizione tecnologica e funzionale del sistema di analisi dei dati per la produzione e controllo degli indicatori di performa</w:t>
      </w:r>
      <w:r w:rsidR="00596816">
        <w:rPr>
          <w:rFonts w:asciiTheme="minorHAnsi" w:hAnsiTheme="minorHAnsi" w:cstheme="minorHAnsi"/>
          <w:szCs w:val="22"/>
        </w:rPr>
        <w:t>nce del processo di automazione;</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Piano degli indicatori di performance che si intendono produrre per garantire l’efficace funzionamento dell’</w:t>
      </w:r>
      <w:r w:rsidR="00596816">
        <w:rPr>
          <w:rFonts w:asciiTheme="minorHAnsi" w:hAnsiTheme="minorHAnsi" w:cstheme="minorHAnsi"/>
          <w:szCs w:val="22"/>
        </w:rPr>
        <w:t>intero processo di automazione;</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 xml:space="preserve">Modalità tecniche per la realizzazione </w:t>
      </w:r>
      <w:r w:rsidR="00596816">
        <w:rPr>
          <w:rFonts w:asciiTheme="minorHAnsi" w:hAnsiTheme="minorHAnsi" w:cstheme="minorHAnsi"/>
          <w:szCs w:val="22"/>
        </w:rPr>
        <w:t>delle integrazioni informatiche;</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Servizi professionali e qualifica delle figure professionali coinvolte nella implementazione e nella conduzione del sistema di automazione della logistica del farmaco</w:t>
      </w:r>
      <w:r w:rsidR="00596816">
        <w:rPr>
          <w:rFonts w:asciiTheme="minorHAnsi" w:hAnsiTheme="minorHAnsi" w:cstheme="minorHAnsi"/>
          <w:szCs w:val="22"/>
        </w:rPr>
        <w:t>;</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Modalità di utilizzo e gestione delle aree messe a disposizione dalla ASST presso la Farmacia Ospedaliera e descrizione deg</w:t>
      </w:r>
      <w:r w:rsidR="00596816">
        <w:rPr>
          <w:rFonts w:asciiTheme="minorHAnsi" w:hAnsiTheme="minorHAnsi" w:cstheme="minorHAnsi"/>
          <w:szCs w:val="22"/>
        </w:rPr>
        <w:t>li eventuali interventi tecnici;</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Modalità operativa di conduzione dell’intero sis</w:t>
      </w:r>
      <w:r w:rsidR="00596816">
        <w:rPr>
          <w:rFonts w:asciiTheme="minorHAnsi" w:hAnsiTheme="minorHAnsi" w:cstheme="minorHAnsi"/>
          <w:szCs w:val="22"/>
        </w:rPr>
        <w:t>tema di automazione del farmaco;</w:t>
      </w:r>
    </w:p>
    <w:p w:rsidR="001F5AE7" w:rsidRDefault="001F5AE7" w:rsidP="001F5AE7">
      <w:pPr>
        <w:pStyle w:val="Paragrafoelenco"/>
        <w:spacing w:after="0" w:line="240" w:lineRule="auto"/>
        <w:rPr>
          <w:rFonts w:asciiTheme="minorHAnsi" w:hAnsiTheme="minorHAnsi" w:cstheme="minorHAnsi"/>
        </w:rPr>
      </w:pPr>
    </w:p>
    <w:p w:rsidR="001F5AE7" w:rsidRDefault="001F5AE7" w:rsidP="001F5AE7">
      <w:pPr>
        <w:numPr>
          <w:ilvl w:val="0"/>
          <w:numId w:val="26"/>
        </w:numPr>
        <w:ind w:left="426" w:right="-1" w:hanging="426"/>
        <w:jc w:val="both"/>
        <w:rPr>
          <w:rFonts w:asciiTheme="minorHAnsi" w:hAnsiTheme="minorHAnsi" w:cstheme="minorHAnsi"/>
          <w:szCs w:val="22"/>
        </w:rPr>
      </w:pPr>
      <w:r w:rsidRPr="001F5AE7">
        <w:rPr>
          <w:rFonts w:asciiTheme="minorHAnsi" w:hAnsiTheme="minorHAnsi" w:cstheme="minorHAnsi"/>
          <w:szCs w:val="22"/>
        </w:rPr>
        <w:t>Modalità operativa ed organizzativa per la gestione del magazzino farmaceutico, per la movimentazione dei farmaci e per la gestione delle consegne</w:t>
      </w:r>
      <w:r w:rsidR="00FD4076">
        <w:rPr>
          <w:rFonts w:asciiTheme="minorHAnsi" w:hAnsiTheme="minorHAnsi" w:cstheme="minorHAnsi"/>
          <w:szCs w:val="22"/>
        </w:rPr>
        <w:t>;</w:t>
      </w:r>
    </w:p>
    <w:p w:rsidR="00596816" w:rsidRPr="008E2B9D" w:rsidRDefault="00596816" w:rsidP="00596816">
      <w:pPr>
        <w:ind w:right="-1"/>
        <w:jc w:val="both"/>
        <w:rPr>
          <w:rFonts w:asciiTheme="minorHAnsi" w:hAnsiTheme="minorHAnsi" w:cstheme="minorHAnsi"/>
          <w:szCs w:val="22"/>
        </w:rPr>
      </w:pPr>
    </w:p>
    <w:p w:rsidR="008E2B9D" w:rsidRDefault="008E2B9D" w:rsidP="008A0490">
      <w:pPr>
        <w:numPr>
          <w:ilvl w:val="0"/>
          <w:numId w:val="26"/>
        </w:numPr>
        <w:ind w:left="426" w:right="-1" w:hanging="426"/>
        <w:jc w:val="both"/>
        <w:rPr>
          <w:rFonts w:asciiTheme="minorHAnsi" w:hAnsiTheme="minorHAnsi" w:cstheme="minorHAnsi"/>
          <w:szCs w:val="22"/>
        </w:rPr>
      </w:pPr>
      <w:r w:rsidRPr="008E2B9D">
        <w:rPr>
          <w:rFonts w:asciiTheme="minorHAnsi" w:hAnsiTheme="minorHAnsi" w:cstheme="minorHAnsi"/>
          <w:szCs w:val="22"/>
        </w:rPr>
        <w:t>Eventuali migliorie proposte per la realizzazione del sistema di automazione della logistica del farmaco.</w:t>
      </w:r>
    </w:p>
    <w:p w:rsidR="00596816" w:rsidRPr="008E2B9D" w:rsidRDefault="00596816" w:rsidP="00596816">
      <w:pPr>
        <w:ind w:left="426" w:right="-1"/>
        <w:jc w:val="both"/>
        <w:rPr>
          <w:rFonts w:asciiTheme="minorHAnsi" w:hAnsiTheme="minorHAnsi" w:cstheme="minorHAnsi"/>
          <w:szCs w:val="22"/>
        </w:rPr>
      </w:pPr>
    </w:p>
    <w:p w:rsidR="008E2B9D" w:rsidRPr="008E2B9D" w:rsidRDefault="008E2B9D" w:rsidP="008E2B9D">
      <w:pPr>
        <w:ind w:right="-1"/>
        <w:jc w:val="both"/>
        <w:rPr>
          <w:rFonts w:asciiTheme="minorHAnsi" w:hAnsiTheme="minorHAnsi" w:cstheme="minorHAnsi"/>
          <w:szCs w:val="22"/>
        </w:rPr>
      </w:pPr>
      <w:r w:rsidRPr="008E2B9D">
        <w:rPr>
          <w:rFonts w:asciiTheme="minorHAnsi" w:hAnsiTheme="minorHAnsi" w:cstheme="minorHAnsi"/>
          <w:szCs w:val="22"/>
        </w:rPr>
        <w:t>Ciascuno dei punti sopra citati dovrà essere descritto in modo chiaro ed esaustivo con particolare riferimento alle caratteristiche tecnologiche di tutte le componenti hardware e software proposte, alle funzionalità operative ed applicative di ciascun elemento che costituisce i diversi sistemi che compongono l’architettura generale, al livello di automazione del sistema ed al livello di sicurezza dei processi gestiti.</w:t>
      </w:r>
    </w:p>
    <w:p w:rsidR="008E2B9D" w:rsidRPr="009F39E5" w:rsidRDefault="008E2B9D" w:rsidP="00C749FF">
      <w:pPr>
        <w:tabs>
          <w:tab w:val="center" w:pos="-1560"/>
        </w:tabs>
        <w:jc w:val="both"/>
        <w:rPr>
          <w:rFonts w:asciiTheme="minorHAnsi" w:hAnsiTheme="minorHAnsi" w:cstheme="minorHAnsi"/>
          <w:szCs w:val="22"/>
        </w:rPr>
      </w:pPr>
    </w:p>
    <w:p w:rsidR="00722044" w:rsidRPr="00445EA6" w:rsidRDefault="00722044" w:rsidP="00722044">
      <w:pPr>
        <w:pStyle w:val="Default"/>
        <w:jc w:val="both"/>
        <w:rPr>
          <w:i/>
          <w:sz w:val="22"/>
          <w:szCs w:val="22"/>
        </w:rPr>
      </w:pPr>
      <w:r w:rsidRPr="00445EA6">
        <w:rPr>
          <w:i/>
          <w:sz w:val="22"/>
          <w:szCs w:val="22"/>
        </w:rPr>
        <w:t>Nota: La documentazione tecnica dovrà essere sottoscritta, con firma digitale dal legale rappresentante del concorrente (o persona munita da comprovati poteri di firma, la cui procura dovrà essere prodotta nella Documentazione amministrativa, come precedentemente indicato).</w:t>
      </w:r>
    </w:p>
    <w:p w:rsidR="00722044" w:rsidRPr="00445EA6" w:rsidRDefault="00722044" w:rsidP="00722044">
      <w:pPr>
        <w:pStyle w:val="Default"/>
        <w:jc w:val="both"/>
        <w:rPr>
          <w:i/>
          <w:sz w:val="22"/>
          <w:szCs w:val="22"/>
        </w:rPr>
      </w:pPr>
    </w:p>
    <w:p w:rsidR="00722044" w:rsidRPr="00445EA6" w:rsidRDefault="00722044" w:rsidP="00722044">
      <w:pPr>
        <w:pStyle w:val="a"/>
        <w:tabs>
          <w:tab w:val="left" w:pos="-284"/>
          <w:tab w:val="num" w:pos="142"/>
          <w:tab w:val="left" w:pos="567"/>
        </w:tabs>
        <w:autoSpaceDE w:val="0"/>
        <w:rPr>
          <w:rFonts w:ascii="Calibri" w:hAnsi="Calibri" w:cs="Garamond"/>
          <w:i/>
          <w:sz w:val="22"/>
          <w:szCs w:val="22"/>
        </w:rPr>
      </w:pPr>
      <w:r w:rsidRPr="00445EA6">
        <w:rPr>
          <w:rFonts w:ascii="Calibri" w:hAnsi="Calibri" w:cs="Garamond"/>
          <w:i/>
          <w:sz w:val="22"/>
          <w:szCs w:val="22"/>
        </w:rPr>
        <w:t>Nel caso di concorrenti associati, la documentazione tecnica dovrà essere sottoscritta con le seguenti modalità:</w:t>
      </w:r>
    </w:p>
    <w:p w:rsidR="00722044" w:rsidRPr="00445EA6" w:rsidRDefault="00722044" w:rsidP="00722044">
      <w:pPr>
        <w:pStyle w:val="a"/>
        <w:tabs>
          <w:tab w:val="left" w:pos="-284"/>
          <w:tab w:val="num" w:pos="142"/>
          <w:tab w:val="left" w:pos="567"/>
        </w:tabs>
        <w:autoSpaceDE w:val="0"/>
        <w:ind w:left="-142"/>
        <w:rPr>
          <w:rFonts w:ascii="Calibri" w:hAnsi="Calibri" w:cs="Arial"/>
          <w:i/>
          <w:iCs/>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22044" w:rsidRPr="00445EA6" w:rsidTr="00D02F84">
        <w:tc>
          <w:tcPr>
            <w:tcW w:w="9639" w:type="dxa"/>
            <w:shd w:val="clear" w:color="auto" w:fill="D9D9D9"/>
          </w:tcPr>
          <w:p w:rsidR="00722044" w:rsidRPr="00445EA6" w:rsidRDefault="00722044" w:rsidP="00D02F84">
            <w:pPr>
              <w:pStyle w:val="a"/>
              <w:tabs>
                <w:tab w:val="left" w:pos="-284"/>
                <w:tab w:val="num" w:pos="142"/>
                <w:tab w:val="left" w:pos="567"/>
              </w:tabs>
              <w:autoSpaceDE w:val="0"/>
              <w:rPr>
                <w:rFonts w:ascii="Calibri" w:hAnsi="Calibri" w:cs="Arial"/>
                <w:i/>
                <w:iCs/>
                <w:sz w:val="22"/>
                <w:szCs w:val="22"/>
                <w:u w:val="single"/>
              </w:rPr>
            </w:pPr>
            <w:r w:rsidRPr="00445EA6">
              <w:rPr>
                <w:rFonts w:ascii="Calibri" w:hAnsi="Calibri"/>
                <w:b/>
                <w:bCs/>
                <w:i/>
                <w:sz w:val="22"/>
                <w:szCs w:val="22"/>
              </w:rPr>
              <w:t>Modalità di firma digitale richiesta</w:t>
            </w:r>
          </w:p>
        </w:tc>
      </w:tr>
      <w:tr w:rsidR="00722044" w:rsidRPr="00445EA6" w:rsidTr="00D02F84">
        <w:tc>
          <w:tcPr>
            <w:tcW w:w="9639" w:type="dxa"/>
          </w:tcPr>
          <w:p w:rsidR="00722044" w:rsidRPr="00445EA6" w:rsidRDefault="00722044" w:rsidP="00D02F84">
            <w:pPr>
              <w:tabs>
                <w:tab w:val="left" w:pos="447"/>
              </w:tabs>
              <w:autoSpaceDE w:val="0"/>
              <w:autoSpaceDN w:val="0"/>
              <w:adjustRightInd w:val="0"/>
              <w:ind w:left="176"/>
              <w:jc w:val="both"/>
              <w:rPr>
                <w:rFonts w:ascii="Calibri" w:hAnsi="Calibri" w:cs="Garamond"/>
                <w:i/>
                <w:szCs w:val="22"/>
                <w:lang w:eastAsia="it-IT"/>
              </w:rPr>
            </w:pPr>
            <w:r w:rsidRPr="00445EA6">
              <w:rPr>
                <w:rFonts w:ascii="Garamond" w:hAnsi="Garamond" w:cs="Garamond"/>
                <w:i/>
                <w:szCs w:val="22"/>
                <w:lang w:eastAsia="it-IT"/>
              </w:rPr>
              <w:t>■</w:t>
            </w:r>
            <w:r w:rsidRPr="00445EA6">
              <w:rPr>
                <w:rFonts w:ascii="Calibri" w:hAnsi="Calibri" w:cs="Garamond"/>
                <w:i/>
                <w:szCs w:val="22"/>
                <w:lang w:eastAsia="it-IT"/>
              </w:rPr>
              <w:t xml:space="preserve"> Nel caso di raggruppamento temporaneo o consorzio ordinario costituiti, la documentazione è sottoscritta dalla mandataria/capofila.</w:t>
            </w:r>
          </w:p>
          <w:p w:rsidR="00722044" w:rsidRPr="00445EA6" w:rsidRDefault="00722044" w:rsidP="00D02F84">
            <w:pPr>
              <w:pStyle w:val="a"/>
              <w:tabs>
                <w:tab w:val="left" w:pos="-284"/>
                <w:tab w:val="num" w:pos="142"/>
                <w:tab w:val="left" w:pos="447"/>
                <w:tab w:val="left" w:pos="567"/>
              </w:tabs>
              <w:autoSpaceDE w:val="0"/>
              <w:ind w:left="176"/>
              <w:rPr>
                <w:rFonts w:ascii="Calibri" w:hAnsi="Calibri" w:cs="Arial"/>
                <w:i/>
                <w:iCs/>
                <w:sz w:val="22"/>
                <w:szCs w:val="22"/>
                <w:u w:val="single"/>
              </w:rPr>
            </w:pPr>
          </w:p>
        </w:tc>
      </w:tr>
      <w:tr w:rsidR="00722044" w:rsidRPr="00445EA6" w:rsidTr="00D02F84">
        <w:tc>
          <w:tcPr>
            <w:tcW w:w="9639" w:type="dxa"/>
          </w:tcPr>
          <w:p w:rsidR="00722044" w:rsidRPr="00445EA6" w:rsidRDefault="00722044" w:rsidP="00D02F84">
            <w:pPr>
              <w:tabs>
                <w:tab w:val="left" w:pos="447"/>
              </w:tabs>
              <w:autoSpaceDE w:val="0"/>
              <w:autoSpaceDN w:val="0"/>
              <w:adjustRightInd w:val="0"/>
              <w:ind w:left="176"/>
              <w:jc w:val="both"/>
              <w:rPr>
                <w:rFonts w:ascii="Calibri" w:hAnsi="Calibri" w:cs="Garamond"/>
                <w:i/>
                <w:szCs w:val="22"/>
                <w:lang w:eastAsia="it-IT"/>
              </w:rPr>
            </w:pPr>
            <w:r w:rsidRPr="00445EA6">
              <w:rPr>
                <w:rFonts w:ascii="Garamond" w:hAnsi="Garamond" w:cs="Garamond"/>
                <w:i/>
                <w:szCs w:val="22"/>
                <w:lang w:eastAsia="it-IT"/>
              </w:rPr>
              <w:t>■</w:t>
            </w:r>
            <w:r w:rsidRPr="00445EA6">
              <w:rPr>
                <w:rFonts w:ascii="Calibri" w:hAnsi="Calibri" w:cs="Garamond"/>
                <w:i/>
                <w:szCs w:val="22"/>
                <w:lang w:eastAsia="it-IT"/>
              </w:rPr>
              <w:t xml:space="preserve"> Nel caso di raggruppamento temporaneo o consorzio ordinario non ancora costituiti, la documentazione è sottoscritta da tutti i soggetti che costituiranno il raggruppamento o consorzio;</w:t>
            </w:r>
          </w:p>
          <w:p w:rsidR="00722044" w:rsidRPr="00445EA6" w:rsidRDefault="00722044" w:rsidP="00D02F84">
            <w:pPr>
              <w:pStyle w:val="a"/>
              <w:tabs>
                <w:tab w:val="left" w:pos="-284"/>
                <w:tab w:val="num" w:pos="142"/>
                <w:tab w:val="left" w:pos="447"/>
                <w:tab w:val="left" w:pos="567"/>
              </w:tabs>
              <w:autoSpaceDE w:val="0"/>
              <w:ind w:left="176"/>
              <w:rPr>
                <w:rFonts w:ascii="Calibri" w:hAnsi="Calibri" w:cs="Arial"/>
                <w:i/>
                <w:iCs/>
                <w:sz w:val="22"/>
                <w:szCs w:val="22"/>
                <w:u w:val="single"/>
              </w:rPr>
            </w:pPr>
          </w:p>
        </w:tc>
      </w:tr>
      <w:tr w:rsidR="00722044" w:rsidRPr="00445EA6" w:rsidTr="00D02F84">
        <w:tc>
          <w:tcPr>
            <w:tcW w:w="9639" w:type="dxa"/>
          </w:tcPr>
          <w:p w:rsidR="00722044" w:rsidRPr="00445EA6" w:rsidRDefault="00722044" w:rsidP="00D02F84">
            <w:pPr>
              <w:tabs>
                <w:tab w:val="left" w:pos="447"/>
              </w:tabs>
              <w:autoSpaceDE w:val="0"/>
              <w:autoSpaceDN w:val="0"/>
              <w:adjustRightInd w:val="0"/>
              <w:ind w:left="176"/>
              <w:jc w:val="both"/>
              <w:rPr>
                <w:rFonts w:ascii="Calibri" w:hAnsi="Calibri" w:cs="Garamond"/>
                <w:i/>
                <w:szCs w:val="22"/>
                <w:lang w:eastAsia="it-IT"/>
              </w:rPr>
            </w:pPr>
            <w:r w:rsidRPr="00445EA6">
              <w:rPr>
                <w:rFonts w:ascii="Garamond" w:hAnsi="Garamond" w:cs="Garamond"/>
                <w:i/>
                <w:szCs w:val="22"/>
                <w:lang w:eastAsia="it-IT"/>
              </w:rPr>
              <w:t>■</w:t>
            </w:r>
            <w:r w:rsidRPr="00445EA6">
              <w:rPr>
                <w:rFonts w:ascii="Calibri" w:hAnsi="Calibri" w:cs="Garamond"/>
                <w:i/>
                <w:szCs w:val="22"/>
                <w:lang w:eastAsia="it-IT"/>
              </w:rPr>
              <w:t xml:space="preserve"> Nel caso di aggregazioni di imprese aderenti al contratto di rete si fa riferimento alla disciplina prevista per i raggruppamenti temporanei di imprese, in quanto compatibile. In particolare:</w:t>
            </w:r>
          </w:p>
          <w:p w:rsidR="00722044" w:rsidRPr="00445EA6" w:rsidRDefault="00722044" w:rsidP="00D02F84">
            <w:pPr>
              <w:pStyle w:val="Paragrafoelenco"/>
              <w:tabs>
                <w:tab w:val="left" w:pos="142"/>
                <w:tab w:val="left" w:pos="284"/>
                <w:tab w:val="left" w:pos="447"/>
              </w:tabs>
              <w:autoSpaceDE w:val="0"/>
              <w:autoSpaceDN w:val="0"/>
              <w:adjustRightInd w:val="0"/>
              <w:spacing w:after="0" w:line="240" w:lineRule="auto"/>
              <w:ind w:left="142"/>
              <w:contextualSpacing w:val="0"/>
              <w:jc w:val="both"/>
              <w:rPr>
                <w:rFonts w:cs="Garamond-Bold"/>
                <w:b/>
                <w:bCs/>
                <w:i/>
              </w:rPr>
            </w:pPr>
            <w:r w:rsidRPr="00445EA6">
              <w:rPr>
                <w:rFonts w:cs="Garamond"/>
                <w:i/>
              </w:rPr>
              <w:t xml:space="preserve">a. </w:t>
            </w:r>
            <w:r w:rsidRPr="00445EA6">
              <w:rPr>
                <w:rFonts w:cs="Garamond-Bold"/>
                <w:b/>
                <w:bCs/>
                <w:i/>
              </w:rPr>
              <w:t>se la rete è dotata di un organo comune con potere di rappresentanza e con soggettività giuridica</w:t>
            </w:r>
            <w:r w:rsidRPr="00445EA6">
              <w:rPr>
                <w:rFonts w:cs="Garamond"/>
                <w:i/>
              </w:rPr>
              <w:t>, la documentazione deve essere sottoscritta dal legale rappresentante/procuratore del solo operatore economico che riveste la funzione di organo comune;</w:t>
            </w:r>
          </w:p>
          <w:p w:rsidR="00722044" w:rsidRPr="00445EA6" w:rsidRDefault="00722044" w:rsidP="00D02F84">
            <w:pPr>
              <w:tabs>
                <w:tab w:val="left" w:pos="447"/>
              </w:tabs>
              <w:autoSpaceDE w:val="0"/>
              <w:autoSpaceDN w:val="0"/>
              <w:adjustRightInd w:val="0"/>
              <w:ind w:left="176"/>
              <w:jc w:val="both"/>
              <w:rPr>
                <w:rFonts w:ascii="Calibri" w:hAnsi="Calibri" w:cs="Garamond-Bold"/>
                <w:b/>
                <w:bCs/>
                <w:i/>
                <w:szCs w:val="22"/>
                <w:lang w:eastAsia="it-IT"/>
              </w:rPr>
            </w:pPr>
            <w:r w:rsidRPr="00445EA6">
              <w:rPr>
                <w:rFonts w:ascii="Calibri" w:hAnsi="Calibri" w:cs="Garamond"/>
                <w:i/>
                <w:szCs w:val="22"/>
                <w:lang w:eastAsia="it-IT"/>
              </w:rPr>
              <w:lastRenderedPageBreak/>
              <w:t xml:space="preserve">b. </w:t>
            </w:r>
            <w:r w:rsidRPr="00445EA6">
              <w:rPr>
                <w:rFonts w:ascii="Calibri" w:hAnsi="Calibri" w:cs="Garamond-Bold"/>
                <w:b/>
                <w:bCs/>
                <w:i/>
                <w:szCs w:val="22"/>
                <w:lang w:eastAsia="it-IT"/>
              </w:rPr>
              <w:t>se la rete è dotata di un organo comune con potere di rappresentanza ma è priva di soggettività giuridica</w:t>
            </w:r>
            <w:r w:rsidRPr="00445EA6">
              <w:rPr>
                <w:rFonts w:ascii="Calibri" w:hAnsi="Calibri" w:cs="Garamond"/>
                <w:i/>
                <w:szCs w:val="22"/>
                <w:lang w:eastAsia="it-IT"/>
              </w:rPr>
              <w:t>, la documentazione deve essere sottoscritta dal legale rappresentante/procuratore dell’impresa che riveste le funzioni di organo comune nonché da ognuna delle imprese aderenti al contratto di rete che partecipano alla gara;</w:t>
            </w:r>
          </w:p>
          <w:p w:rsidR="00722044" w:rsidRPr="00445EA6" w:rsidRDefault="00722044" w:rsidP="00722044">
            <w:pPr>
              <w:pStyle w:val="Paragrafoelenco"/>
              <w:numPr>
                <w:ilvl w:val="0"/>
                <w:numId w:val="30"/>
              </w:numPr>
              <w:tabs>
                <w:tab w:val="left" w:pos="284"/>
                <w:tab w:val="left" w:pos="447"/>
              </w:tabs>
              <w:autoSpaceDE w:val="0"/>
              <w:autoSpaceDN w:val="0"/>
              <w:adjustRightInd w:val="0"/>
              <w:spacing w:after="0" w:line="240" w:lineRule="auto"/>
              <w:ind w:left="176" w:firstLine="0"/>
              <w:contextualSpacing w:val="0"/>
              <w:jc w:val="both"/>
              <w:rPr>
                <w:rFonts w:cs="Garamond"/>
                <w:i/>
              </w:rPr>
            </w:pPr>
            <w:r w:rsidRPr="00445EA6">
              <w:rPr>
                <w:rFonts w:cs="Garamond-Bold"/>
                <w:b/>
                <w:bCs/>
                <w:i/>
              </w:rPr>
              <w:t>se la rete è dotata di un organo comune privo del potere di rappresentanza o se la rete è sprovvista di organo comune, oppure se l’organo comune è privo dei requisiti di qualificazione richiesti per assumere la veste di mandataria</w:t>
            </w:r>
            <w:r w:rsidRPr="00445EA6">
              <w:rPr>
                <w:rFonts w:cs="Garamond"/>
                <w:i/>
              </w:rPr>
              <w:t>, la documentazione</w:t>
            </w:r>
            <w:r w:rsidRPr="00445EA6">
              <w:rPr>
                <w:rFonts w:cs="Garamond-Bold"/>
                <w:b/>
                <w:bCs/>
                <w:i/>
              </w:rPr>
              <w:t xml:space="preserve"> </w:t>
            </w:r>
            <w:r w:rsidRPr="00445EA6">
              <w:rPr>
                <w:rFonts w:cs="Garamond"/>
                <w:i/>
              </w:rPr>
              <w:t>deve essere sottoscritta dal legale rappresentante dell’impresa aderente alla rete che riveste la</w:t>
            </w:r>
            <w:r w:rsidRPr="00445EA6">
              <w:rPr>
                <w:rFonts w:cs="Garamond-Bold"/>
                <w:b/>
                <w:bCs/>
                <w:i/>
              </w:rPr>
              <w:t xml:space="preserve"> </w:t>
            </w:r>
            <w:r w:rsidRPr="00445EA6">
              <w:rPr>
                <w:rFonts w:cs="Garamond"/>
                <w:i/>
              </w:rPr>
              <w:t>qualifica di mandataria, ovvero, in caso di partecipazione nelle forme del raggruppamento da</w:t>
            </w:r>
            <w:r w:rsidRPr="00445EA6">
              <w:rPr>
                <w:rFonts w:cs="Garamond-Bold"/>
                <w:b/>
                <w:bCs/>
                <w:i/>
              </w:rPr>
              <w:t xml:space="preserve"> </w:t>
            </w:r>
            <w:r w:rsidRPr="00445EA6">
              <w:rPr>
                <w:rFonts w:cs="Garamond"/>
                <w:i/>
              </w:rPr>
              <w:t>costituirsi, da ognuna delle imprese aderenti al contratto di rete che partecipa alla gara.</w:t>
            </w:r>
          </w:p>
          <w:p w:rsidR="00722044" w:rsidRPr="00445EA6" w:rsidRDefault="00722044" w:rsidP="00D02F84">
            <w:pPr>
              <w:pStyle w:val="a"/>
              <w:tabs>
                <w:tab w:val="left" w:pos="-284"/>
                <w:tab w:val="num" w:pos="142"/>
                <w:tab w:val="left" w:pos="447"/>
                <w:tab w:val="left" w:pos="567"/>
              </w:tabs>
              <w:autoSpaceDE w:val="0"/>
              <w:ind w:left="176"/>
              <w:rPr>
                <w:rFonts w:ascii="Calibri" w:hAnsi="Calibri" w:cs="Arial"/>
                <w:i/>
                <w:iCs/>
                <w:sz w:val="22"/>
                <w:szCs w:val="22"/>
                <w:u w:val="single"/>
              </w:rPr>
            </w:pPr>
          </w:p>
        </w:tc>
      </w:tr>
      <w:tr w:rsidR="00722044" w:rsidRPr="00445EA6" w:rsidTr="00D02F84">
        <w:tc>
          <w:tcPr>
            <w:tcW w:w="9639" w:type="dxa"/>
          </w:tcPr>
          <w:p w:rsidR="00722044" w:rsidRPr="00445EA6" w:rsidRDefault="00722044" w:rsidP="00D02F84">
            <w:pPr>
              <w:tabs>
                <w:tab w:val="left" w:pos="447"/>
              </w:tabs>
              <w:autoSpaceDE w:val="0"/>
              <w:autoSpaceDN w:val="0"/>
              <w:adjustRightInd w:val="0"/>
              <w:ind w:left="176"/>
              <w:jc w:val="both"/>
              <w:rPr>
                <w:rFonts w:ascii="Calibri" w:hAnsi="Calibri" w:cs="Garamond"/>
                <w:i/>
                <w:szCs w:val="22"/>
                <w:lang w:eastAsia="it-IT"/>
              </w:rPr>
            </w:pPr>
            <w:r w:rsidRPr="00445EA6">
              <w:rPr>
                <w:rFonts w:ascii="Calibri" w:hAnsi="Calibri" w:cs="Garamond"/>
                <w:i/>
                <w:szCs w:val="22"/>
                <w:lang w:eastAsia="it-IT"/>
              </w:rPr>
              <w:lastRenderedPageBreak/>
              <w:t>Nel caso di consorzio di cooperative e imprese artigiane o di consorzio stabile di cui all’art. 45, comma 2 lett. b) e c) del Codice, la documentazione è sottoscritta dal consorzio medesimo.</w:t>
            </w:r>
          </w:p>
        </w:tc>
      </w:tr>
    </w:tbl>
    <w:p w:rsidR="00722044" w:rsidRDefault="00722044" w:rsidP="00C749FF">
      <w:pPr>
        <w:pStyle w:val="Titolo2"/>
        <w:numPr>
          <w:ilvl w:val="0"/>
          <w:numId w:val="0"/>
        </w:numPr>
        <w:ind w:firstLine="708"/>
        <w:rPr>
          <w:rFonts w:asciiTheme="minorHAnsi" w:hAnsiTheme="minorHAnsi" w:cstheme="minorHAnsi"/>
          <w:szCs w:val="22"/>
        </w:rPr>
      </w:pPr>
    </w:p>
    <w:p w:rsidR="00DA3B21" w:rsidRDefault="0006798A" w:rsidP="00C749FF">
      <w:pPr>
        <w:pStyle w:val="Titolo2"/>
        <w:numPr>
          <w:ilvl w:val="0"/>
          <w:numId w:val="0"/>
        </w:numPr>
        <w:ind w:firstLine="708"/>
        <w:rPr>
          <w:rFonts w:asciiTheme="minorHAnsi" w:hAnsiTheme="minorHAnsi" w:cstheme="minorHAnsi"/>
          <w:szCs w:val="22"/>
        </w:rPr>
      </w:pPr>
      <w:r>
        <w:rPr>
          <w:rFonts w:asciiTheme="minorHAnsi" w:hAnsiTheme="minorHAnsi" w:cstheme="minorHAnsi"/>
          <w:szCs w:val="22"/>
        </w:rPr>
        <w:t>16.1. Segreti Tecnici e Commerciali</w:t>
      </w:r>
    </w:p>
    <w:p w:rsidR="0006798A" w:rsidRPr="007654C1" w:rsidRDefault="0006798A" w:rsidP="00C749FF">
      <w:pPr>
        <w:jc w:val="both"/>
        <w:rPr>
          <w:rFonts w:asciiTheme="minorHAnsi" w:hAnsiTheme="minorHAnsi" w:cstheme="minorHAnsi"/>
        </w:rPr>
      </w:pPr>
      <w:r w:rsidRPr="007654C1">
        <w:rPr>
          <w:rFonts w:asciiTheme="minorHAnsi" w:hAnsiTheme="minorHAnsi" w:cstheme="minorHAnsi"/>
        </w:rPr>
        <w:t>Il concorrente d</w:t>
      </w:r>
      <w:r w:rsidR="006432C3">
        <w:rPr>
          <w:rFonts w:asciiTheme="minorHAnsi" w:hAnsiTheme="minorHAnsi" w:cstheme="minorHAnsi"/>
        </w:rPr>
        <w:t>e</w:t>
      </w:r>
      <w:r w:rsidRPr="007654C1">
        <w:rPr>
          <w:rFonts w:asciiTheme="minorHAnsi" w:hAnsiTheme="minorHAnsi" w:cstheme="minorHAnsi"/>
        </w:rPr>
        <w:t>ve dichiarare, altresì, quali informazioni fornite, inerenti l’</w:t>
      </w:r>
      <w:r w:rsidR="001D152E">
        <w:rPr>
          <w:rFonts w:asciiTheme="minorHAnsi" w:hAnsiTheme="minorHAnsi" w:cstheme="minorHAnsi"/>
        </w:rPr>
        <w:t>offerta presentata</w:t>
      </w:r>
      <w:r w:rsidRPr="007654C1">
        <w:rPr>
          <w:rFonts w:asciiTheme="minorHAnsi" w:hAnsiTheme="minorHAnsi" w:cstheme="minorHAnsi"/>
        </w:rPr>
        <w:t>, costitusc</w:t>
      </w:r>
      <w:r w:rsidR="001D152E">
        <w:rPr>
          <w:rFonts w:asciiTheme="minorHAnsi" w:hAnsiTheme="minorHAnsi" w:cstheme="minorHAnsi"/>
        </w:rPr>
        <w:t>a</w:t>
      </w:r>
      <w:r w:rsidRPr="007654C1">
        <w:rPr>
          <w:rFonts w:asciiTheme="minorHAnsi" w:hAnsiTheme="minorHAnsi" w:cstheme="minorHAnsi"/>
        </w:rPr>
        <w:t>no segreti tecnici e commerciali, pertanto coperte da riservatezza (ex art. 53 del Codice).</w:t>
      </w:r>
    </w:p>
    <w:p w:rsidR="0006798A" w:rsidRPr="007654C1" w:rsidRDefault="0006798A" w:rsidP="00C749FF">
      <w:pPr>
        <w:jc w:val="both"/>
        <w:rPr>
          <w:rFonts w:asciiTheme="minorHAnsi" w:hAnsiTheme="minorHAnsi" w:cstheme="minorHAnsi"/>
        </w:rPr>
      </w:pPr>
      <w:r w:rsidRPr="007654C1">
        <w:rPr>
          <w:rFonts w:asciiTheme="minorHAnsi" w:hAnsiTheme="minorHAnsi" w:cstheme="minorHAnsi"/>
        </w:rPr>
        <w:t>In base a quanto disposto dall’art. 53, comma 5, del Codice il diritto di accesso agli atti e ogni forma di divu</w:t>
      </w:r>
      <w:r w:rsidR="006432C3">
        <w:rPr>
          <w:rFonts w:asciiTheme="minorHAnsi" w:hAnsiTheme="minorHAnsi" w:cstheme="minorHAnsi"/>
        </w:rPr>
        <w:t>l</w:t>
      </w:r>
      <w:r w:rsidRPr="007654C1">
        <w:rPr>
          <w:rFonts w:asciiTheme="minorHAnsi" w:hAnsiTheme="minorHAnsi" w:cstheme="minorHAnsi"/>
        </w:rPr>
        <w:t xml:space="preserve">gazioni sono esclusi in relazione alle informazioni </w:t>
      </w:r>
      <w:r w:rsidR="001D152E">
        <w:rPr>
          <w:rFonts w:asciiTheme="minorHAnsi" w:hAnsiTheme="minorHAnsi" w:cstheme="minorHAnsi"/>
        </w:rPr>
        <w:t xml:space="preserve">fornite </w:t>
      </w:r>
      <w:r w:rsidRPr="007654C1">
        <w:rPr>
          <w:rFonts w:asciiTheme="minorHAnsi" w:hAnsiTheme="minorHAnsi" w:cstheme="minorHAnsi"/>
        </w:rPr>
        <w:t>dai concorrenti</w:t>
      </w:r>
      <w:r w:rsidR="007654C1">
        <w:rPr>
          <w:rFonts w:asciiTheme="minorHAnsi" w:hAnsiTheme="minorHAnsi" w:cstheme="minorHAnsi"/>
        </w:rPr>
        <w:t xml:space="preserve"> </w:t>
      </w:r>
      <w:r w:rsidRPr="007654C1">
        <w:rPr>
          <w:rFonts w:asciiTheme="minorHAnsi" w:hAnsiTheme="minorHAnsi" w:cstheme="minorHAnsi"/>
        </w:rPr>
        <w:t>nell’ambito delle offerte che costituiscono, secondo motivata e comprovata dichiarazione del conco</w:t>
      </w:r>
      <w:r w:rsidR="007654C1">
        <w:rPr>
          <w:rFonts w:asciiTheme="minorHAnsi" w:hAnsiTheme="minorHAnsi" w:cstheme="minorHAnsi"/>
        </w:rPr>
        <w:t>rrente, segreti tecnici e commer</w:t>
      </w:r>
      <w:r w:rsidRPr="007654C1">
        <w:rPr>
          <w:rFonts w:asciiTheme="minorHAnsi" w:hAnsiTheme="minorHAnsi" w:cstheme="minorHAnsi"/>
        </w:rPr>
        <w:t>c</w:t>
      </w:r>
      <w:r w:rsidR="007654C1">
        <w:rPr>
          <w:rFonts w:asciiTheme="minorHAnsi" w:hAnsiTheme="minorHAnsi" w:cstheme="minorHAnsi"/>
        </w:rPr>
        <w:t>i</w:t>
      </w:r>
      <w:r w:rsidRPr="007654C1">
        <w:rPr>
          <w:rFonts w:asciiTheme="minorHAnsi" w:hAnsiTheme="minorHAnsi" w:cstheme="minorHAnsi"/>
        </w:rPr>
        <w:t>ali.</w:t>
      </w:r>
    </w:p>
    <w:p w:rsidR="007654C1" w:rsidRDefault="0006798A" w:rsidP="00C749FF">
      <w:pPr>
        <w:jc w:val="both"/>
        <w:rPr>
          <w:rFonts w:asciiTheme="minorHAnsi" w:hAnsiTheme="minorHAnsi" w:cstheme="minorHAnsi"/>
        </w:rPr>
      </w:pPr>
      <w:r w:rsidRPr="007654C1">
        <w:rPr>
          <w:rFonts w:asciiTheme="minorHAnsi" w:hAnsiTheme="minorHAnsi" w:cstheme="minorHAnsi"/>
        </w:rPr>
        <w:t>A tal proposito si chiarisce che i segreti industriali e commerciali non devono essere semplicemente asseriti</w:t>
      </w:r>
      <w:r w:rsidR="007654C1">
        <w:rPr>
          <w:rFonts w:asciiTheme="minorHAnsi" w:hAnsiTheme="minorHAnsi" w:cstheme="minorHAnsi"/>
        </w:rPr>
        <w:t>,</w:t>
      </w:r>
      <w:r w:rsidR="001D152E">
        <w:rPr>
          <w:rFonts w:asciiTheme="minorHAnsi" w:hAnsiTheme="minorHAnsi" w:cstheme="minorHAnsi"/>
        </w:rPr>
        <w:t xml:space="preserve"> </w:t>
      </w:r>
      <w:r w:rsidR="007654C1">
        <w:rPr>
          <w:rFonts w:asciiTheme="minorHAnsi" w:hAnsiTheme="minorHAnsi" w:cstheme="minorHAnsi"/>
        </w:rPr>
        <w:t>ma devono essere effettivamente sussistenti e di ciò deve essere dato un principio di prova da parte del concorrente.</w:t>
      </w:r>
    </w:p>
    <w:p w:rsidR="007654C1" w:rsidRDefault="007654C1" w:rsidP="00C749FF">
      <w:pPr>
        <w:jc w:val="both"/>
        <w:rPr>
          <w:rFonts w:asciiTheme="minorHAnsi" w:hAnsiTheme="minorHAnsi" w:cstheme="minorHAnsi"/>
        </w:rPr>
      </w:pPr>
      <w:r>
        <w:rPr>
          <w:rFonts w:asciiTheme="minorHAnsi" w:hAnsiTheme="minorHAnsi" w:cstheme="minorHAnsi"/>
        </w:rPr>
        <w:t>La dit</w:t>
      </w:r>
      <w:r w:rsidR="006432C3">
        <w:rPr>
          <w:rFonts w:asciiTheme="minorHAnsi" w:hAnsiTheme="minorHAnsi" w:cstheme="minorHAnsi"/>
        </w:rPr>
        <w:t>ta co</w:t>
      </w:r>
      <w:r>
        <w:rPr>
          <w:rFonts w:asciiTheme="minorHAnsi" w:hAnsiTheme="minorHAnsi" w:cstheme="minorHAnsi"/>
        </w:rPr>
        <w:t>ncorrente deve quindi allegare all’offerta tecnica una dichiarazioni in fo</w:t>
      </w:r>
      <w:r w:rsidR="006432C3">
        <w:rPr>
          <w:rFonts w:asciiTheme="minorHAnsi" w:hAnsiTheme="minorHAnsi" w:cstheme="minorHAnsi"/>
        </w:rPr>
        <w:t>r</w:t>
      </w:r>
      <w:r>
        <w:rPr>
          <w:rFonts w:asciiTheme="minorHAnsi" w:hAnsiTheme="minorHAnsi" w:cstheme="minorHAnsi"/>
        </w:rPr>
        <w:t xml:space="preserve">mato elettronico, firmata digitalmente e denominata “Segreti tecnici e commerciali” all’interno della </w:t>
      </w:r>
      <w:r w:rsidRPr="007654C1">
        <w:rPr>
          <w:rFonts w:asciiTheme="minorHAnsi" w:hAnsiTheme="minorHAnsi" w:cstheme="minorHAnsi"/>
        </w:rPr>
        <w:t xml:space="preserve">cartella compressa in formato .zip </w:t>
      </w:r>
      <w:r>
        <w:rPr>
          <w:rFonts w:asciiTheme="minorHAnsi" w:hAnsiTheme="minorHAnsi" w:cstheme="minorHAnsi"/>
        </w:rPr>
        <w:t>contenente dettagli dell’offerta coperti da riservatezza, ac</w:t>
      </w:r>
      <w:r w:rsidR="001D152E">
        <w:rPr>
          <w:rFonts w:asciiTheme="minorHAnsi" w:hAnsiTheme="minorHAnsi" w:cstheme="minorHAnsi"/>
        </w:rPr>
        <w:t>c</w:t>
      </w:r>
      <w:r>
        <w:rPr>
          <w:rFonts w:asciiTheme="minorHAnsi" w:hAnsiTheme="minorHAnsi" w:cstheme="minorHAnsi"/>
        </w:rPr>
        <w:t>ompagnata da idonea documentazione che:</w:t>
      </w:r>
    </w:p>
    <w:p w:rsidR="007654C1" w:rsidRDefault="007654C1" w:rsidP="008A0490">
      <w:pPr>
        <w:pStyle w:val="Paragrafoelenco"/>
        <w:numPr>
          <w:ilvl w:val="0"/>
          <w:numId w:val="10"/>
        </w:numPr>
        <w:spacing w:after="0" w:line="240" w:lineRule="auto"/>
        <w:jc w:val="both"/>
        <w:rPr>
          <w:rFonts w:asciiTheme="minorHAnsi" w:hAnsiTheme="minorHAnsi" w:cstheme="minorHAnsi"/>
        </w:rPr>
      </w:pPr>
      <w:r>
        <w:rPr>
          <w:rFonts w:asciiTheme="minorHAnsi" w:hAnsiTheme="minorHAnsi" w:cstheme="minorHAnsi"/>
        </w:rPr>
        <w:t>argomenti in modo approfondito e congruo le ragioni per le quali eventuali parti dell’offerta siano coperte da segreto;</w:t>
      </w:r>
    </w:p>
    <w:p w:rsidR="007654C1" w:rsidRDefault="007654C1" w:rsidP="008A0490">
      <w:pPr>
        <w:pStyle w:val="Paragrafoelenco"/>
        <w:numPr>
          <w:ilvl w:val="0"/>
          <w:numId w:val="10"/>
        </w:numPr>
        <w:spacing w:after="0" w:line="240" w:lineRule="auto"/>
        <w:jc w:val="both"/>
        <w:rPr>
          <w:rFonts w:asciiTheme="minorHAnsi" w:hAnsiTheme="minorHAnsi" w:cstheme="minorHAnsi"/>
        </w:rPr>
      </w:pPr>
      <w:r>
        <w:rPr>
          <w:rFonts w:asciiTheme="minorHAnsi" w:hAnsiTheme="minorHAnsi" w:cstheme="minorHAnsi"/>
        </w:rPr>
        <w:t>fornisca un “principio di prova” atto a dimostrare la tangibile sussistenza di eventuali segreti tecnici e commerciali.</w:t>
      </w:r>
    </w:p>
    <w:p w:rsidR="007654C1" w:rsidRDefault="007654C1" w:rsidP="00C749FF">
      <w:pPr>
        <w:jc w:val="both"/>
        <w:rPr>
          <w:rFonts w:asciiTheme="minorHAnsi" w:hAnsiTheme="minorHAnsi" w:cstheme="minorHAnsi"/>
        </w:rPr>
      </w:pPr>
      <w:r>
        <w:rPr>
          <w:rFonts w:asciiTheme="minorHAnsi" w:hAnsiTheme="minorHAnsi" w:cstheme="minorHAnsi"/>
        </w:rPr>
        <w:t xml:space="preserve">La </w:t>
      </w:r>
      <w:r w:rsidR="000D6300">
        <w:rPr>
          <w:rFonts w:asciiTheme="minorHAnsi" w:hAnsiTheme="minorHAnsi" w:cstheme="minorHAnsi"/>
        </w:rPr>
        <w:t>Stazione Appaltante</w:t>
      </w:r>
      <w:r>
        <w:rPr>
          <w:rFonts w:asciiTheme="minorHAnsi" w:hAnsiTheme="minorHAnsi" w:cstheme="minorHAnsi"/>
        </w:rPr>
        <w:t>:</w:t>
      </w:r>
    </w:p>
    <w:p w:rsidR="007654C1" w:rsidRDefault="007654C1" w:rsidP="008A0490">
      <w:pPr>
        <w:pStyle w:val="Paragrafoelenco"/>
        <w:numPr>
          <w:ilvl w:val="0"/>
          <w:numId w:val="10"/>
        </w:numPr>
        <w:spacing w:after="0" w:line="240" w:lineRule="auto"/>
        <w:jc w:val="both"/>
        <w:rPr>
          <w:rFonts w:asciiTheme="minorHAnsi" w:hAnsiTheme="minorHAnsi" w:cstheme="minorHAnsi"/>
        </w:rPr>
      </w:pPr>
      <w:r>
        <w:rPr>
          <w:rFonts w:asciiTheme="minorHAnsi" w:hAnsiTheme="minorHAnsi" w:cstheme="minorHAnsi"/>
        </w:rPr>
        <w:t>si ris</w:t>
      </w:r>
      <w:r w:rsidR="001D152E">
        <w:rPr>
          <w:rFonts w:asciiTheme="minorHAnsi" w:hAnsiTheme="minorHAnsi" w:cstheme="minorHAnsi"/>
        </w:rPr>
        <w:t>erva com</w:t>
      </w:r>
      <w:r w:rsidR="00341A89">
        <w:rPr>
          <w:rFonts w:asciiTheme="minorHAnsi" w:hAnsiTheme="minorHAnsi" w:cstheme="minorHAnsi"/>
        </w:rPr>
        <w:t>u</w:t>
      </w:r>
      <w:r w:rsidR="001D152E">
        <w:rPr>
          <w:rFonts w:asciiTheme="minorHAnsi" w:hAnsiTheme="minorHAnsi" w:cstheme="minorHAnsi"/>
        </w:rPr>
        <w:t xml:space="preserve">nque di </w:t>
      </w:r>
      <w:r>
        <w:rPr>
          <w:rFonts w:asciiTheme="minorHAnsi" w:hAnsiTheme="minorHAnsi" w:cstheme="minorHAnsi"/>
        </w:rPr>
        <w:t xml:space="preserve">valutare la compatibilità dell’istanza di riservatezza </w:t>
      </w:r>
      <w:r w:rsidR="001D152E">
        <w:rPr>
          <w:rFonts w:asciiTheme="minorHAnsi" w:hAnsiTheme="minorHAnsi" w:cstheme="minorHAnsi"/>
        </w:rPr>
        <w:t>con il diritto di accesso dei soggetti interessati;</w:t>
      </w:r>
    </w:p>
    <w:p w:rsidR="001D152E" w:rsidRDefault="001D152E" w:rsidP="008A0490">
      <w:pPr>
        <w:pStyle w:val="Paragrafoelenco"/>
        <w:numPr>
          <w:ilvl w:val="0"/>
          <w:numId w:val="10"/>
        </w:numPr>
        <w:spacing w:after="0" w:line="240" w:lineRule="auto"/>
        <w:jc w:val="both"/>
        <w:rPr>
          <w:rFonts w:asciiTheme="minorHAnsi" w:hAnsiTheme="minorHAnsi" w:cstheme="minorHAnsi"/>
        </w:rPr>
      </w:pPr>
      <w:r>
        <w:rPr>
          <w:rFonts w:asciiTheme="minorHAnsi" w:hAnsiTheme="minorHAnsi" w:cstheme="minorHAnsi"/>
        </w:rPr>
        <w:t>si riserva di imporre alle ditte concorrenti condizioni intese a proteggere il carattere di riservatezza delle informazioni rese disponibili;</w:t>
      </w:r>
    </w:p>
    <w:p w:rsidR="001D152E" w:rsidRDefault="001D152E" w:rsidP="008A0490">
      <w:pPr>
        <w:pStyle w:val="Paragrafoelenco"/>
        <w:numPr>
          <w:ilvl w:val="0"/>
          <w:numId w:val="10"/>
        </w:numPr>
        <w:spacing w:after="0" w:line="240" w:lineRule="auto"/>
        <w:jc w:val="both"/>
        <w:rPr>
          <w:rFonts w:asciiTheme="minorHAnsi" w:hAnsiTheme="minorHAnsi" w:cstheme="minorHAnsi"/>
        </w:rPr>
      </w:pPr>
      <w:r>
        <w:rPr>
          <w:rFonts w:asciiTheme="minorHAnsi" w:hAnsiTheme="minorHAnsi" w:cstheme="minorHAnsi"/>
        </w:rPr>
        <w:t>non effettuerà ulteriori informative e procederà, su richiesta scritta del concorrente, entro il 15 (quindici) giorni a comunicare quanto previsto dall’art. 76, comma 2 del Codice (fermo restando quanto previsto dal comma 4 del medesimo articolo).</w:t>
      </w:r>
    </w:p>
    <w:p w:rsidR="008003F5" w:rsidRDefault="008003F5" w:rsidP="00C749FF">
      <w:pPr>
        <w:jc w:val="both"/>
        <w:rPr>
          <w:rFonts w:asciiTheme="minorHAnsi" w:hAnsiTheme="minorHAnsi" w:cstheme="minorHAnsi"/>
          <w:b/>
          <w:szCs w:val="22"/>
        </w:rPr>
      </w:pPr>
    </w:p>
    <w:p w:rsidR="00AF7790" w:rsidRPr="007654C1" w:rsidRDefault="00AF7790" w:rsidP="00C749FF">
      <w:pPr>
        <w:jc w:val="both"/>
        <w:rPr>
          <w:rFonts w:asciiTheme="minorHAnsi" w:hAnsiTheme="minorHAnsi" w:cstheme="minorHAnsi"/>
          <w:b/>
          <w:szCs w:val="22"/>
        </w:rPr>
      </w:pPr>
      <w:r w:rsidRPr="007654C1">
        <w:rPr>
          <w:rFonts w:asciiTheme="minorHAnsi" w:hAnsiTheme="minorHAnsi" w:cstheme="minorHAnsi"/>
          <w:b/>
          <w:szCs w:val="22"/>
        </w:rPr>
        <w:t xml:space="preserve">17. </w:t>
      </w:r>
      <w:r w:rsidR="00AA79FD" w:rsidRPr="007654C1">
        <w:rPr>
          <w:rFonts w:asciiTheme="minorHAnsi" w:hAnsiTheme="minorHAnsi" w:cstheme="minorHAnsi"/>
          <w:b/>
          <w:szCs w:val="22"/>
        </w:rPr>
        <w:t>CON</w:t>
      </w:r>
      <w:r w:rsidR="00D46176" w:rsidRPr="007654C1">
        <w:rPr>
          <w:rFonts w:asciiTheme="minorHAnsi" w:hAnsiTheme="minorHAnsi" w:cstheme="minorHAnsi"/>
          <w:b/>
          <w:szCs w:val="22"/>
        </w:rPr>
        <w:t>T</w:t>
      </w:r>
      <w:r w:rsidR="00AA79FD" w:rsidRPr="007654C1">
        <w:rPr>
          <w:rFonts w:asciiTheme="minorHAnsi" w:hAnsiTheme="minorHAnsi" w:cstheme="minorHAnsi"/>
          <w:b/>
          <w:szCs w:val="22"/>
        </w:rPr>
        <w:t>ENUTO BUSTA TELEMATICA “</w:t>
      </w:r>
      <w:r w:rsidRPr="007654C1">
        <w:rPr>
          <w:rFonts w:asciiTheme="minorHAnsi" w:hAnsiTheme="minorHAnsi" w:cstheme="minorHAnsi"/>
          <w:b/>
          <w:szCs w:val="22"/>
        </w:rPr>
        <w:t>OFFERTA ECONOMICA</w:t>
      </w:r>
      <w:r w:rsidR="00AA79FD" w:rsidRPr="007654C1">
        <w:rPr>
          <w:rFonts w:asciiTheme="minorHAnsi" w:hAnsiTheme="minorHAnsi" w:cstheme="minorHAnsi"/>
          <w:b/>
          <w:szCs w:val="22"/>
        </w:rPr>
        <w:t>”</w:t>
      </w:r>
      <w:r w:rsidRPr="007654C1">
        <w:rPr>
          <w:rFonts w:asciiTheme="minorHAnsi" w:hAnsiTheme="minorHAnsi" w:cstheme="minorHAnsi"/>
          <w:b/>
          <w:szCs w:val="22"/>
        </w:rPr>
        <w:t xml:space="preserve"> (Step 3)</w:t>
      </w:r>
    </w:p>
    <w:p w:rsidR="00AF7790" w:rsidRDefault="00AF7790"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Al terzo step del percorso guidato “Invia offerta” l’operatore economico deve operare a Sistema formulando e presentando un’ Offerta economica così composta: </w:t>
      </w:r>
    </w:p>
    <w:p w:rsidR="00655840" w:rsidRPr="006D2545" w:rsidRDefault="00655840" w:rsidP="00C749FF">
      <w:pPr>
        <w:pStyle w:val="Default"/>
        <w:jc w:val="both"/>
        <w:rPr>
          <w:rFonts w:asciiTheme="minorHAnsi" w:hAnsiTheme="minorHAnsi" w:cstheme="minorHAnsi"/>
          <w:sz w:val="22"/>
          <w:szCs w:val="22"/>
        </w:rPr>
      </w:pPr>
    </w:p>
    <w:p w:rsidR="00AF7790" w:rsidRDefault="00AF7790" w:rsidP="008A0490">
      <w:pPr>
        <w:pStyle w:val="Default"/>
        <w:numPr>
          <w:ilvl w:val="1"/>
          <w:numId w:val="15"/>
        </w:numPr>
        <w:tabs>
          <w:tab w:val="clear" w:pos="1080"/>
          <w:tab w:val="num" w:pos="142"/>
          <w:tab w:val="left" w:pos="284"/>
          <w:tab w:val="num" w:pos="1440"/>
        </w:tabs>
        <w:ind w:left="284" w:hanging="284"/>
        <w:jc w:val="both"/>
        <w:rPr>
          <w:rFonts w:asciiTheme="minorHAnsi" w:hAnsiTheme="minorHAnsi" w:cstheme="minorHAnsi"/>
          <w:sz w:val="22"/>
          <w:szCs w:val="22"/>
        </w:rPr>
      </w:pPr>
      <w:r w:rsidRPr="006D2545">
        <w:rPr>
          <w:rFonts w:asciiTheme="minorHAnsi" w:hAnsiTheme="minorHAnsi" w:cstheme="minorHAnsi"/>
          <w:sz w:val="22"/>
          <w:szCs w:val="22"/>
        </w:rPr>
        <w:t>indicare a Sistema, nell’apposito campo “</w:t>
      </w:r>
      <w:r w:rsidRPr="006D2545">
        <w:rPr>
          <w:rFonts w:asciiTheme="minorHAnsi" w:hAnsiTheme="minorHAnsi" w:cstheme="minorHAnsi"/>
          <w:b/>
          <w:bCs/>
          <w:sz w:val="22"/>
          <w:szCs w:val="22"/>
        </w:rPr>
        <w:t>Offerta economica</w:t>
      </w:r>
      <w:r w:rsidRPr="006D2545">
        <w:rPr>
          <w:rFonts w:asciiTheme="minorHAnsi" w:hAnsiTheme="minorHAnsi" w:cstheme="minorHAnsi"/>
          <w:sz w:val="22"/>
          <w:szCs w:val="22"/>
        </w:rPr>
        <w:t xml:space="preserve">”, </w:t>
      </w:r>
      <w:r w:rsidR="00082444" w:rsidRPr="006D2545">
        <w:rPr>
          <w:rFonts w:asciiTheme="minorHAnsi" w:hAnsiTheme="minorHAnsi" w:cstheme="minorHAnsi"/>
          <w:sz w:val="22"/>
          <w:szCs w:val="22"/>
        </w:rPr>
        <w:t xml:space="preserve">l’importo </w:t>
      </w:r>
      <w:r w:rsidRPr="006D2545">
        <w:rPr>
          <w:rFonts w:asciiTheme="minorHAnsi" w:hAnsiTheme="minorHAnsi" w:cstheme="minorHAnsi"/>
          <w:sz w:val="22"/>
          <w:szCs w:val="22"/>
        </w:rPr>
        <w:t xml:space="preserve">complessivo offerto riferito al </w:t>
      </w:r>
      <w:r w:rsidR="00082444" w:rsidRPr="006D2545">
        <w:rPr>
          <w:rFonts w:asciiTheme="minorHAnsi" w:hAnsiTheme="minorHAnsi" w:cstheme="minorHAnsi"/>
          <w:sz w:val="22"/>
          <w:szCs w:val="22"/>
        </w:rPr>
        <w:t xml:space="preserve">periodo contrattuale di </w:t>
      </w:r>
      <w:r w:rsidR="00511581" w:rsidRPr="008B302F">
        <w:rPr>
          <w:rFonts w:asciiTheme="minorHAnsi" w:hAnsiTheme="minorHAnsi" w:cstheme="minorHAnsi"/>
          <w:sz w:val="22"/>
          <w:szCs w:val="22"/>
        </w:rPr>
        <w:t xml:space="preserve">108 </w:t>
      </w:r>
      <w:r w:rsidR="00082444" w:rsidRPr="009C44A1">
        <w:rPr>
          <w:rFonts w:asciiTheme="minorHAnsi" w:hAnsiTheme="minorHAnsi" w:cstheme="minorHAnsi"/>
          <w:sz w:val="22"/>
          <w:szCs w:val="22"/>
        </w:rPr>
        <w:t>mesi</w:t>
      </w:r>
      <w:r w:rsidR="004D1C58" w:rsidRPr="009C44A1">
        <w:rPr>
          <w:rFonts w:asciiTheme="minorHAnsi" w:hAnsiTheme="minorHAnsi" w:cstheme="minorHAnsi"/>
          <w:sz w:val="22"/>
          <w:szCs w:val="22"/>
        </w:rPr>
        <w:t xml:space="preserve"> </w:t>
      </w:r>
      <w:r w:rsidRPr="009C44A1">
        <w:rPr>
          <w:rFonts w:asciiTheme="minorHAnsi" w:hAnsiTheme="minorHAnsi" w:cstheme="minorHAnsi"/>
          <w:color w:val="auto"/>
          <w:sz w:val="22"/>
          <w:szCs w:val="22"/>
        </w:rPr>
        <w:t>Inclusi gli importi de</w:t>
      </w:r>
      <w:r w:rsidR="00341A89">
        <w:rPr>
          <w:rFonts w:asciiTheme="minorHAnsi" w:hAnsiTheme="minorHAnsi" w:cstheme="minorHAnsi"/>
          <w:color w:val="auto"/>
          <w:sz w:val="22"/>
          <w:szCs w:val="22"/>
        </w:rPr>
        <w:t>l</w:t>
      </w:r>
      <w:r w:rsidRPr="009C44A1">
        <w:rPr>
          <w:rFonts w:asciiTheme="minorHAnsi" w:hAnsiTheme="minorHAnsi" w:cstheme="minorHAnsi"/>
          <w:color w:val="auto"/>
          <w:sz w:val="22"/>
          <w:szCs w:val="22"/>
        </w:rPr>
        <w:t xml:space="preserve"> DUVRI</w:t>
      </w:r>
      <w:r w:rsidR="008F69F3" w:rsidRPr="009C44A1">
        <w:rPr>
          <w:rFonts w:asciiTheme="minorHAnsi" w:hAnsiTheme="minorHAnsi" w:cstheme="minorHAnsi"/>
          <w:color w:val="auto"/>
          <w:sz w:val="22"/>
          <w:szCs w:val="22"/>
        </w:rPr>
        <w:t xml:space="preserve"> </w:t>
      </w:r>
      <w:r w:rsidRPr="009C44A1">
        <w:rPr>
          <w:rFonts w:asciiTheme="minorHAnsi" w:hAnsiTheme="minorHAnsi" w:cstheme="minorHAnsi"/>
          <w:color w:val="auto"/>
          <w:sz w:val="22"/>
          <w:szCs w:val="22"/>
        </w:rPr>
        <w:t xml:space="preserve"> – </w:t>
      </w:r>
      <w:r w:rsidRPr="006D2545">
        <w:rPr>
          <w:rFonts w:asciiTheme="minorHAnsi" w:hAnsiTheme="minorHAnsi" w:cstheme="minorHAnsi"/>
          <w:sz w:val="22"/>
          <w:szCs w:val="22"/>
        </w:rPr>
        <w:t>espresso in Euro, IVA esclusa, con cinque cifre decimali (non deve essere utilizzato alcun separatore delle migliaia)</w:t>
      </w:r>
      <w:r w:rsidR="000D76ED" w:rsidRPr="006D2545">
        <w:rPr>
          <w:rFonts w:asciiTheme="minorHAnsi" w:hAnsiTheme="minorHAnsi" w:cstheme="minorHAnsi"/>
          <w:sz w:val="22"/>
          <w:szCs w:val="22"/>
        </w:rPr>
        <w:t xml:space="preserve">  e con modalità solo in cifre</w:t>
      </w:r>
    </w:p>
    <w:p w:rsidR="00821ABB" w:rsidRPr="006D2545" w:rsidRDefault="00821ABB" w:rsidP="00821ABB">
      <w:pPr>
        <w:pStyle w:val="Default"/>
        <w:tabs>
          <w:tab w:val="left" w:pos="284"/>
          <w:tab w:val="num" w:pos="502"/>
        </w:tabs>
        <w:ind w:left="284"/>
        <w:jc w:val="both"/>
        <w:rPr>
          <w:rFonts w:asciiTheme="minorHAnsi" w:hAnsiTheme="minorHAnsi" w:cstheme="minorHAnsi"/>
          <w:sz w:val="22"/>
          <w:szCs w:val="22"/>
        </w:rPr>
      </w:pPr>
    </w:p>
    <w:p w:rsidR="00AF7790" w:rsidRPr="006D2545" w:rsidRDefault="00410FFF" w:rsidP="00655840">
      <w:pPr>
        <w:ind w:left="426"/>
        <w:jc w:val="both"/>
        <w:rPr>
          <w:rFonts w:asciiTheme="minorHAnsi" w:hAnsiTheme="minorHAnsi" w:cstheme="minorHAnsi"/>
          <w:color w:val="000000"/>
          <w:szCs w:val="22"/>
        </w:rPr>
      </w:pPr>
      <w:r w:rsidRPr="006D2545">
        <w:rPr>
          <w:rFonts w:asciiTheme="minorHAnsi" w:hAnsiTheme="minorHAnsi" w:cstheme="minorHAnsi"/>
          <w:noProof/>
          <w:szCs w:val="22"/>
          <w:lang w:eastAsia="it-IT"/>
        </w:rPr>
        <w:lastRenderedPageBreak/>
        <mc:AlternateContent>
          <mc:Choice Requires="wps">
            <w:drawing>
              <wp:inline distT="0" distB="0" distL="0" distR="0" wp14:anchorId="37E28787" wp14:editId="08761911">
                <wp:extent cx="5429250" cy="568325"/>
                <wp:effectExtent l="0" t="0" r="19050" b="22225"/>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68325"/>
                        </a:xfrm>
                        <a:prstGeom prst="rect">
                          <a:avLst/>
                        </a:prstGeom>
                        <a:solidFill>
                          <a:srgbClr val="EEECE1"/>
                        </a:solidFill>
                        <a:ln w="9525">
                          <a:solidFill>
                            <a:srgbClr val="808080"/>
                          </a:solidFill>
                          <a:miter lim="800000"/>
                          <a:headEnd/>
                          <a:tailEnd/>
                        </a:ln>
                      </wps:spPr>
                      <wps:txbx>
                        <w:txbxContent>
                          <w:p w:rsidR="003827E7" w:rsidRPr="004A6069" w:rsidRDefault="003827E7" w:rsidP="00AF7790">
                            <w:pPr>
                              <w:jc w:val="center"/>
                              <w:rPr>
                                <w:rFonts w:ascii="Calibri" w:hAnsi="Calibri"/>
                                <w:b/>
                                <w:color w:val="006600"/>
                                <w:sz w:val="18"/>
                                <w:szCs w:val="18"/>
                              </w:rPr>
                            </w:pPr>
                            <w:r w:rsidRPr="004A6069">
                              <w:rPr>
                                <w:rFonts w:ascii="Calibri" w:hAnsi="Calibri"/>
                                <w:b/>
                                <w:color w:val="006600"/>
                                <w:sz w:val="18"/>
                                <w:szCs w:val="18"/>
                              </w:rPr>
                              <w:t xml:space="preserve">ATTENZIONE: ULTERIORI VINCOLI PER </w:t>
                            </w:r>
                            <w:smartTag w:uri="urn:schemas-microsoft-com:office:smarttags" w:element="PersonName">
                              <w:smartTagPr>
                                <w:attr w:name="ProductID" w:val="LA FORMULAZIONE DELL"/>
                              </w:smartTagPr>
                              <w:r w:rsidRPr="004A6069">
                                <w:rPr>
                                  <w:rFonts w:ascii="Calibri" w:hAnsi="Calibri"/>
                                  <w:b/>
                                  <w:color w:val="006600"/>
                                  <w:sz w:val="18"/>
                                  <w:szCs w:val="18"/>
                                </w:rPr>
                                <w:t>LA FORMULAZIONE DELL</w:t>
                              </w:r>
                            </w:smartTag>
                            <w:r w:rsidRPr="004A6069">
                              <w:rPr>
                                <w:rFonts w:ascii="Calibri" w:hAnsi="Calibri"/>
                                <w:b/>
                                <w:color w:val="006600"/>
                                <w:sz w:val="18"/>
                                <w:szCs w:val="18"/>
                              </w:rPr>
                              <w:t xml:space="preserve">’OFFERTA ECONOMICA </w:t>
                            </w:r>
                          </w:p>
                          <w:p w:rsidR="003827E7" w:rsidRPr="004A6069" w:rsidRDefault="003827E7" w:rsidP="008A0490">
                            <w:pPr>
                              <w:numPr>
                                <w:ilvl w:val="0"/>
                                <w:numId w:val="13"/>
                              </w:numPr>
                              <w:suppressAutoHyphens w:val="0"/>
                              <w:spacing w:after="60"/>
                              <w:ind w:left="284" w:hanging="284"/>
                              <w:jc w:val="both"/>
                              <w:rPr>
                                <w:rFonts w:ascii="Calibri" w:hAnsi="Calibri"/>
                                <w:sz w:val="18"/>
                                <w:szCs w:val="18"/>
                              </w:rPr>
                            </w:pPr>
                            <w:r w:rsidRPr="004A6069">
                              <w:rPr>
                                <w:rFonts w:ascii="Calibri" w:hAnsi="Calibri"/>
                                <w:sz w:val="18"/>
                                <w:szCs w:val="18"/>
                              </w:rPr>
                              <w:t>Non sono ammesse offerte pari a zero, pena l’esclusione dalla procedura di gara.</w:t>
                            </w:r>
                          </w:p>
                          <w:p w:rsidR="003827E7" w:rsidRPr="004A6069" w:rsidRDefault="003827E7" w:rsidP="008A0490">
                            <w:pPr>
                              <w:numPr>
                                <w:ilvl w:val="0"/>
                                <w:numId w:val="13"/>
                              </w:numPr>
                              <w:suppressAutoHyphens w:val="0"/>
                              <w:spacing w:after="60"/>
                              <w:ind w:left="284" w:hanging="284"/>
                              <w:jc w:val="both"/>
                              <w:rPr>
                                <w:rFonts w:ascii="Calibri" w:hAnsi="Calibri"/>
                                <w:sz w:val="18"/>
                                <w:szCs w:val="18"/>
                              </w:rPr>
                            </w:pPr>
                            <w:r w:rsidRPr="004A6069">
                              <w:rPr>
                                <w:rFonts w:ascii="Calibri" w:hAnsi="Calibri"/>
                                <w:sz w:val="18"/>
                                <w:szCs w:val="18"/>
                              </w:rPr>
                              <w:t xml:space="preserve">Non sono ammesse offerte </w:t>
                            </w:r>
                            <w:r>
                              <w:rPr>
                                <w:rFonts w:ascii="Calibri" w:hAnsi="Calibri"/>
                                <w:sz w:val="18"/>
                                <w:szCs w:val="18"/>
                              </w:rPr>
                              <w:t xml:space="preserve">pari o </w:t>
                            </w:r>
                            <w:r w:rsidRPr="004A6069">
                              <w:rPr>
                                <w:rFonts w:ascii="Calibri" w:hAnsi="Calibri"/>
                                <w:sz w:val="18"/>
                                <w:szCs w:val="18"/>
                              </w:rPr>
                              <w:t>superiori alla base d’asta, pena l’esclusione dalla procedura di gara.</w:t>
                            </w:r>
                          </w:p>
                        </w:txbxContent>
                      </wps:txbx>
                      <wps:bodyPr rot="0" vert="horz" wrap="square" lIns="91440" tIns="45720" rIns="91440" bIns="45720" anchor="t" anchorCtr="0" upright="1">
                        <a:noAutofit/>
                      </wps:bodyPr>
                    </wps:wsp>
                  </a:graphicData>
                </a:graphic>
              </wp:inline>
            </w:drawing>
          </mc:Choice>
          <mc:Fallback>
            <w:pict>
              <v:shapetype w14:anchorId="37E28787" id="_x0000_t202" coordsize="21600,21600" o:spt="202" path="m,l,21600r21600,l21600,xe">
                <v:stroke joinstyle="miter"/>
                <v:path gradientshapeok="t" o:connecttype="rect"/>
              </v:shapetype>
              <v:shape id="Casella di testo 2" o:spid="_x0000_s1026" type="#_x0000_t202" style="width:427.5pt;height: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" fillcolor="#eeece1" strokecolor="gray">
                <v:textbox>
                  <w:txbxContent>
                    <w:p w:rsidR="003827E7" w:rsidRPr="004A6069" w:rsidRDefault="003827E7" w:rsidP="00AF7790">
                      <w:pPr>
                        <w:jc w:val="center"/>
                        <w:rPr>
                          <w:rFonts w:ascii="Calibri" w:hAnsi="Calibri"/>
                          <w:b/>
                          <w:color w:val="006600"/>
                          <w:sz w:val="18"/>
                          <w:szCs w:val="18"/>
                        </w:rPr>
                      </w:pPr>
                      <w:r w:rsidRPr="004A6069">
                        <w:rPr>
                          <w:rFonts w:ascii="Calibri" w:hAnsi="Calibri"/>
                          <w:b/>
                          <w:color w:val="006600"/>
                          <w:sz w:val="18"/>
                          <w:szCs w:val="18"/>
                        </w:rPr>
                        <w:t xml:space="preserve">ATTENZIONE: ULTERIORI VINCOLI PER </w:t>
                      </w:r>
                      <w:smartTag w:uri="urn:schemas-microsoft-com:office:smarttags" w:element="PersonName">
                        <w:smartTagPr>
                          <w:attr w:name="ProductID" w:val="LA FORMULAZIONE DELL"/>
                        </w:smartTagPr>
                        <w:r w:rsidRPr="004A6069">
                          <w:rPr>
                            <w:rFonts w:ascii="Calibri" w:hAnsi="Calibri"/>
                            <w:b/>
                            <w:color w:val="006600"/>
                            <w:sz w:val="18"/>
                            <w:szCs w:val="18"/>
                          </w:rPr>
                          <w:t>LA FORMULAZIONE DELL</w:t>
                        </w:r>
                      </w:smartTag>
                      <w:r w:rsidRPr="004A6069">
                        <w:rPr>
                          <w:rFonts w:ascii="Calibri" w:hAnsi="Calibri"/>
                          <w:b/>
                          <w:color w:val="006600"/>
                          <w:sz w:val="18"/>
                          <w:szCs w:val="18"/>
                        </w:rPr>
                        <w:t xml:space="preserve">’OFFERTA ECONOMICA </w:t>
                      </w:r>
                    </w:p>
                    <w:p w:rsidR="003827E7" w:rsidRPr="004A6069" w:rsidRDefault="003827E7" w:rsidP="008A0490">
                      <w:pPr>
                        <w:numPr>
                          <w:ilvl w:val="0"/>
                          <w:numId w:val="13"/>
                        </w:numPr>
                        <w:suppressAutoHyphens w:val="0"/>
                        <w:spacing w:after="60"/>
                        <w:ind w:left="284" w:hanging="284"/>
                        <w:jc w:val="both"/>
                        <w:rPr>
                          <w:rFonts w:ascii="Calibri" w:hAnsi="Calibri"/>
                          <w:sz w:val="18"/>
                          <w:szCs w:val="18"/>
                        </w:rPr>
                      </w:pPr>
                      <w:r w:rsidRPr="004A6069">
                        <w:rPr>
                          <w:rFonts w:ascii="Calibri" w:hAnsi="Calibri"/>
                          <w:sz w:val="18"/>
                          <w:szCs w:val="18"/>
                        </w:rPr>
                        <w:t>Non sono ammesse offerte pari a zero, pena l’esclusione dalla procedura di gara.</w:t>
                      </w:r>
                    </w:p>
                    <w:p w:rsidR="003827E7" w:rsidRPr="004A6069" w:rsidRDefault="003827E7" w:rsidP="008A0490">
                      <w:pPr>
                        <w:numPr>
                          <w:ilvl w:val="0"/>
                          <w:numId w:val="13"/>
                        </w:numPr>
                        <w:suppressAutoHyphens w:val="0"/>
                        <w:spacing w:after="60"/>
                        <w:ind w:left="284" w:hanging="284"/>
                        <w:jc w:val="both"/>
                        <w:rPr>
                          <w:rFonts w:ascii="Calibri" w:hAnsi="Calibri"/>
                          <w:sz w:val="18"/>
                          <w:szCs w:val="18"/>
                        </w:rPr>
                      </w:pPr>
                      <w:r w:rsidRPr="004A6069">
                        <w:rPr>
                          <w:rFonts w:ascii="Calibri" w:hAnsi="Calibri"/>
                          <w:sz w:val="18"/>
                          <w:szCs w:val="18"/>
                        </w:rPr>
                        <w:t xml:space="preserve">Non sono ammesse offerte </w:t>
                      </w:r>
                      <w:r>
                        <w:rPr>
                          <w:rFonts w:ascii="Calibri" w:hAnsi="Calibri"/>
                          <w:sz w:val="18"/>
                          <w:szCs w:val="18"/>
                        </w:rPr>
                        <w:t xml:space="preserve">pari o </w:t>
                      </w:r>
                      <w:r w:rsidRPr="004A6069">
                        <w:rPr>
                          <w:rFonts w:ascii="Calibri" w:hAnsi="Calibri"/>
                          <w:sz w:val="18"/>
                          <w:szCs w:val="18"/>
                        </w:rPr>
                        <w:t>superiori alla base d’asta, pena l’esclusione dalla procedura di gara.</w:t>
                      </w:r>
                    </w:p>
                  </w:txbxContent>
                </v:textbox>
                <w10:anchorlock/>
              </v:shape>
            </w:pict>
          </mc:Fallback>
        </mc:AlternateContent>
      </w:r>
    </w:p>
    <w:p w:rsidR="00655840" w:rsidRDefault="00655840" w:rsidP="00C749FF">
      <w:pPr>
        <w:pStyle w:val="Default"/>
        <w:ind w:left="284" w:hanging="284"/>
        <w:jc w:val="both"/>
        <w:rPr>
          <w:rFonts w:asciiTheme="minorHAnsi" w:hAnsiTheme="minorHAnsi" w:cstheme="minorHAnsi"/>
          <w:sz w:val="22"/>
          <w:szCs w:val="22"/>
        </w:rPr>
      </w:pPr>
    </w:p>
    <w:p w:rsidR="00AF7790" w:rsidRDefault="00AF7790" w:rsidP="002603E1">
      <w:pPr>
        <w:pStyle w:val="Default"/>
        <w:numPr>
          <w:ilvl w:val="1"/>
          <w:numId w:val="15"/>
        </w:numPr>
        <w:tabs>
          <w:tab w:val="clear" w:pos="1080"/>
        </w:tabs>
        <w:ind w:left="426" w:hanging="426"/>
        <w:jc w:val="both"/>
        <w:rPr>
          <w:rFonts w:asciiTheme="minorHAnsi" w:hAnsiTheme="minorHAnsi" w:cstheme="minorHAnsi"/>
          <w:sz w:val="22"/>
          <w:szCs w:val="22"/>
        </w:rPr>
      </w:pPr>
      <w:r w:rsidRPr="006D2545">
        <w:rPr>
          <w:rFonts w:asciiTheme="minorHAnsi" w:hAnsiTheme="minorHAnsi" w:cstheme="minorHAnsi"/>
          <w:sz w:val="22"/>
          <w:szCs w:val="22"/>
        </w:rPr>
        <w:t>indicare a Sistema, nell’apposito campo “</w:t>
      </w:r>
      <w:r w:rsidRPr="006D2545">
        <w:rPr>
          <w:rFonts w:asciiTheme="minorHAnsi" w:hAnsiTheme="minorHAnsi" w:cstheme="minorHAnsi"/>
          <w:b/>
          <w:bCs/>
          <w:sz w:val="22"/>
          <w:szCs w:val="22"/>
        </w:rPr>
        <w:t>di cui costi della sicurezza afferenti l’attività svolta dall’operatore economico</w:t>
      </w:r>
      <w:r w:rsidRPr="006D2545">
        <w:rPr>
          <w:rFonts w:asciiTheme="minorHAnsi" w:hAnsiTheme="minorHAnsi" w:cstheme="minorHAnsi"/>
          <w:sz w:val="22"/>
          <w:szCs w:val="22"/>
        </w:rPr>
        <w:t xml:space="preserve">”, i costi aziendali concernenti l’adempimento delle disposizioni in materia di salute e sicurezza sui luoghi di lavoro (che sono da intendersi come già ricompresi nel valore riportato nel campo “Offerta economica”); </w:t>
      </w:r>
    </w:p>
    <w:p w:rsidR="00AF7790" w:rsidRPr="006D2545" w:rsidRDefault="00AF7790" w:rsidP="00C749FF">
      <w:pPr>
        <w:pStyle w:val="Default"/>
        <w:ind w:left="284" w:hanging="284"/>
        <w:jc w:val="both"/>
        <w:rPr>
          <w:rFonts w:asciiTheme="minorHAnsi" w:hAnsiTheme="minorHAnsi" w:cstheme="minorHAnsi"/>
          <w:sz w:val="22"/>
          <w:szCs w:val="22"/>
        </w:rPr>
      </w:pPr>
      <w:r w:rsidRPr="006D2545">
        <w:rPr>
          <w:rFonts w:asciiTheme="minorHAnsi" w:hAnsiTheme="minorHAnsi" w:cstheme="minorHAnsi"/>
          <w:sz w:val="22"/>
          <w:szCs w:val="22"/>
        </w:rPr>
        <w:t xml:space="preserve">c. </w:t>
      </w:r>
      <w:r w:rsidR="009C4F56">
        <w:rPr>
          <w:rFonts w:asciiTheme="minorHAnsi" w:hAnsiTheme="minorHAnsi" w:cstheme="minorHAnsi"/>
          <w:sz w:val="22"/>
          <w:szCs w:val="22"/>
        </w:rPr>
        <w:tab/>
      </w:r>
      <w:r w:rsidRPr="006D2545">
        <w:rPr>
          <w:rFonts w:asciiTheme="minorHAnsi" w:hAnsiTheme="minorHAnsi" w:cstheme="minorHAnsi"/>
          <w:sz w:val="22"/>
          <w:szCs w:val="22"/>
        </w:rPr>
        <w:t>indicare a Sistema, nell’apposito campo “</w:t>
      </w:r>
      <w:r w:rsidRPr="006D2545">
        <w:rPr>
          <w:rFonts w:asciiTheme="minorHAnsi" w:hAnsiTheme="minorHAnsi" w:cstheme="minorHAnsi"/>
          <w:b/>
          <w:bCs/>
          <w:sz w:val="22"/>
          <w:szCs w:val="22"/>
        </w:rPr>
        <w:t>di cui costi del personale</w:t>
      </w:r>
      <w:r w:rsidRPr="006D2545">
        <w:rPr>
          <w:rFonts w:asciiTheme="minorHAnsi" w:hAnsiTheme="minorHAnsi" w:cstheme="minorHAnsi"/>
          <w:sz w:val="22"/>
          <w:szCs w:val="22"/>
        </w:rPr>
        <w:t xml:space="preserve">”, i propri costi della manodopera (che sono da intendersi come già ricompresi nel valore riportato nel campo “Offerta economica”); </w:t>
      </w:r>
    </w:p>
    <w:p w:rsidR="00AF7790" w:rsidRPr="006D2545" w:rsidRDefault="00AF7790" w:rsidP="00C749FF">
      <w:pPr>
        <w:pStyle w:val="Default"/>
        <w:ind w:left="284" w:hanging="284"/>
        <w:jc w:val="both"/>
        <w:rPr>
          <w:rFonts w:asciiTheme="minorHAnsi" w:hAnsiTheme="minorHAnsi" w:cstheme="minorHAnsi"/>
          <w:sz w:val="22"/>
          <w:szCs w:val="22"/>
        </w:rPr>
      </w:pPr>
      <w:r w:rsidRPr="006D2545">
        <w:rPr>
          <w:rFonts w:asciiTheme="minorHAnsi" w:hAnsiTheme="minorHAnsi" w:cstheme="minorHAnsi"/>
          <w:sz w:val="22"/>
          <w:szCs w:val="22"/>
        </w:rPr>
        <w:t xml:space="preserve">d. </w:t>
      </w:r>
      <w:r w:rsidR="009C4F56">
        <w:rPr>
          <w:rFonts w:asciiTheme="minorHAnsi" w:hAnsiTheme="minorHAnsi" w:cstheme="minorHAnsi"/>
          <w:sz w:val="22"/>
          <w:szCs w:val="22"/>
        </w:rPr>
        <w:tab/>
      </w:r>
      <w:r w:rsidRPr="006D2545">
        <w:rPr>
          <w:rFonts w:asciiTheme="minorHAnsi" w:hAnsiTheme="minorHAnsi" w:cstheme="minorHAnsi"/>
          <w:sz w:val="22"/>
          <w:szCs w:val="22"/>
        </w:rPr>
        <w:t>indicare a Sistema, nell’apposito campo “</w:t>
      </w:r>
      <w:r w:rsidRPr="006D2545">
        <w:rPr>
          <w:rFonts w:asciiTheme="minorHAnsi" w:hAnsiTheme="minorHAnsi" w:cstheme="minorHAnsi"/>
          <w:b/>
          <w:bCs/>
          <w:sz w:val="22"/>
          <w:szCs w:val="22"/>
        </w:rPr>
        <w:t>di cui costi della sicurezza derivanti da interferenza)</w:t>
      </w:r>
      <w:r w:rsidRPr="006D2545">
        <w:rPr>
          <w:rFonts w:asciiTheme="minorHAnsi" w:hAnsiTheme="minorHAnsi" w:cstheme="minorHAnsi"/>
          <w:sz w:val="22"/>
          <w:szCs w:val="22"/>
        </w:rPr>
        <w:t>”, il valore dei costi della sicurezza derivanti da "interferenze" (</w:t>
      </w:r>
      <w:r w:rsidRPr="006D2545">
        <w:rPr>
          <w:rFonts w:asciiTheme="minorHAnsi" w:hAnsiTheme="minorHAnsi" w:cstheme="minorHAnsi"/>
          <w:b/>
          <w:bCs/>
          <w:sz w:val="22"/>
          <w:szCs w:val="22"/>
        </w:rPr>
        <w:t xml:space="preserve">diversi </w:t>
      </w:r>
      <w:r w:rsidRPr="006D2545">
        <w:rPr>
          <w:rFonts w:asciiTheme="minorHAnsi" w:hAnsiTheme="minorHAnsi" w:cstheme="minorHAnsi"/>
          <w:sz w:val="22"/>
          <w:szCs w:val="22"/>
        </w:rPr>
        <w:t xml:space="preserve">da quelli afferenti i costi della sicurezza afferenti all’attività di impresa richiesti e descritti nel Modello di Offerta Economica) individuati dalla ASST </w:t>
      </w:r>
      <w:r w:rsidRPr="008B302F">
        <w:rPr>
          <w:rFonts w:asciiTheme="minorHAnsi" w:hAnsiTheme="minorHAnsi" w:cstheme="minorHAnsi"/>
          <w:color w:val="auto"/>
          <w:sz w:val="22"/>
          <w:szCs w:val="22"/>
        </w:rPr>
        <w:t>e indicati a</w:t>
      </w:r>
      <w:r w:rsidR="008B302F" w:rsidRPr="008B302F">
        <w:rPr>
          <w:rFonts w:asciiTheme="minorHAnsi" w:hAnsiTheme="minorHAnsi" w:cstheme="minorHAnsi"/>
          <w:color w:val="auto"/>
          <w:sz w:val="22"/>
          <w:szCs w:val="22"/>
        </w:rPr>
        <w:t xml:space="preserve">gli </w:t>
      </w:r>
      <w:r w:rsidRPr="008B302F">
        <w:rPr>
          <w:rFonts w:asciiTheme="minorHAnsi" w:hAnsiTheme="minorHAnsi" w:cstheme="minorHAnsi"/>
          <w:color w:val="auto"/>
          <w:sz w:val="22"/>
          <w:szCs w:val="22"/>
        </w:rPr>
        <w:t>art</w:t>
      </w:r>
      <w:r w:rsidR="008B302F" w:rsidRPr="008B302F">
        <w:rPr>
          <w:rFonts w:asciiTheme="minorHAnsi" w:hAnsiTheme="minorHAnsi" w:cstheme="minorHAnsi"/>
          <w:color w:val="auto"/>
          <w:sz w:val="22"/>
          <w:szCs w:val="22"/>
        </w:rPr>
        <w:t>t</w:t>
      </w:r>
      <w:r w:rsidRPr="008B302F">
        <w:rPr>
          <w:rFonts w:asciiTheme="minorHAnsi" w:hAnsiTheme="minorHAnsi" w:cstheme="minorHAnsi"/>
          <w:color w:val="auto"/>
          <w:sz w:val="22"/>
          <w:szCs w:val="22"/>
        </w:rPr>
        <w:t>. 3</w:t>
      </w:r>
      <w:r w:rsidR="00096DBF" w:rsidRPr="008B302F">
        <w:rPr>
          <w:rFonts w:asciiTheme="minorHAnsi" w:hAnsiTheme="minorHAnsi" w:cstheme="minorHAnsi"/>
          <w:color w:val="auto"/>
          <w:sz w:val="22"/>
          <w:szCs w:val="22"/>
        </w:rPr>
        <w:t xml:space="preserve"> </w:t>
      </w:r>
      <w:r w:rsidR="008B302F" w:rsidRPr="008B302F">
        <w:rPr>
          <w:rFonts w:asciiTheme="minorHAnsi" w:hAnsiTheme="minorHAnsi" w:cstheme="minorHAnsi"/>
          <w:color w:val="auto"/>
          <w:sz w:val="22"/>
          <w:szCs w:val="22"/>
        </w:rPr>
        <w:t xml:space="preserve">e 7 </w:t>
      </w:r>
      <w:r w:rsidR="00096DBF" w:rsidRPr="008B302F">
        <w:rPr>
          <w:rFonts w:asciiTheme="minorHAnsi" w:hAnsiTheme="minorHAnsi" w:cstheme="minorHAnsi"/>
          <w:color w:val="auto"/>
          <w:sz w:val="22"/>
          <w:szCs w:val="22"/>
        </w:rPr>
        <w:t>del C</w:t>
      </w:r>
      <w:r w:rsidRPr="008B302F">
        <w:rPr>
          <w:rFonts w:asciiTheme="minorHAnsi" w:hAnsiTheme="minorHAnsi" w:cstheme="minorHAnsi"/>
          <w:color w:val="auto"/>
          <w:sz w:val="22"/>
          <w:szCs w:val="22"/>
        </w:rPr>
        <w:t>apitolato speciale di appalto</w:t>
      </w:r>
      <w:r w:rsidR="000D76ED" w:rsidRPr="008B302F">
        <w:rPr>
          <w:rFonts w:asciiTheme="minorHAnsi" w:hAnsiTheme="minorHAnsi" w:cstheme="minorHAnsi"/>
          <w:color w:val="auto"/>
          <w:sz w:val="22"/>
          <w:szCs w:val="22"/>
        </w:rPr>
        <w:t xml:space="preserve">. </w:t>
      </w:r>
      <w:r w:rsidRPr="008B302F">
        <w:rPr>
          <w:rFonts w:asciiTheme="minorHAnsi" w:hAnsiTheme="minorHAnsi" w:cstheme="minorHAnsi"/>
          <w:color w:val="auto"/>
          <w:sz w:val="22"/>
          <w:szCs w:val="22"/>
        </w:rPr>
        <w:t xml:space="preserve">Tali costi sono da intendersi come già ricompresi </w:t>
      </w:r>
      <w:r w:rsidRPr="006D2545">
        <w:rPr>
          <w:rFonts w:asciiTheme="minorHAnsi" w:hAnsiTheme="minorHAnsi" w:cstheme="minorHAnsi"/>
          <w:sz w:val="22"/>
          <w:szCs w:val="22"/>
        </w:rPr>
        <w:t xml:space="preserve">nel valore riportato nel campo “Offerta economica”. Pertanto, l’operatore economico, dovrà indicare nel campo il valore che dovrà essere almeno pari al valore indicato dalla </w:t>
      </w:r>
      <w:r w:rsidR="000D6300">
        <w:rPr>
          <w:rFonts w:asciiTheme="minorHAnsi" w:hAnsiTheme="minorHAnsi" w:cstheme="minorHAnsi"/>
          <w:sz w:val="22"/>
          <w:szCs w:val="22"/>
        </w:rPr>
        <w:t>Stazione Appaltante</w:t>
      </w:r>
      <w:r w:rsidRPr="006D2545">
        <w:rPr>
          <w:rFonts w:asciiTheme="minorHAnsi" w:hAnsiTheme="minorHAnsi" w:cstheme="minorHAnsi"/>
          <w:sz w:val="22"/>
          <w:szCs w:val="22"/>
        </w:rPr>
        <w:t xml:space="preserve"> in quanto non assoggettabile a ribasso; </w:t>
      </w:r>
    </w:p>
    <w:p w:rsidR="00AF7790" w:rsidRPr="006D2545" w:rsidRDefault="00AF7790" w:rsidP="00C749FF">
      <w:pPr>
        <w:ind w:left="284"/>
        <w:jc w:val="both"/>
        <w:rPr>
          <w:rFonts w:asciiTheme="minorHAnsi" w:hAnsiTheme="minorHAnsi" w:cstheme="minorHAnsi"/>
          <w:szCs w:val="22"/>
        </w:rPr>
      </w:pPr>
      <w:r w:rsidRPr="006D2545">
        <w:rPr>
          <w:rFonts w:asciiTheme="minorHAnsi" w:hAnsiTheme="minorHAnsi" w:cstheme="minorHAnsi"/>
          <w:szCs w:val="22"/>
        </w:rPr>
        <w:t xml:space="preserve">Si precisa che, all’interno dell'offerta economica, ciascun Concorrente deve indicare i propri </w:t>
      </w:r>
      <w:r w:rsidRPr="006D2545">
        <w:rPr>
          <w:rFonts w:asciiTheme="minorHAnsi" w:hAnsiTheme="minorHAnsi" w:cstheme="minorHAnsi"/>
          <w:b/>
          <w:bCs/>
          <w:szCs w:val="22"/>
        </w:rPr>
        <w:t xml:space="preserve">costi della manodopera </w:t>
      </w:r>
      <w:r w:rsidRPr="006D2545">
        <w:rPr>
          <w:rFonts w:asciiTheme="minorHAnsi" w:hAnsiTheme="minorHAnsi" w:cstheme="minorHAnsi"/>
          <w:szCs w:val="22"/>
        </w:rPr>
        <w:t xml:space="preserve">e </w:t>
      </w:r>
      <w:r w:rsidRPr="006D2545">
        <w:rPr>
          <w:rFonts w:asciiTheme="minorHAnsi" w:hAnsiTheme="minorHAnsi" w:cstheme="minorHAnsi"/>
          <w:b/>
          <w:bCs/>
          <w:szCs w:val="22"/>
        </w:rPr>
        <w:t xml:space="preserve">gli oneri aziendali </w:t>
      </w:r>
      <w:r w:rsidRPr="006D2545">
        <w:rPr>
          <w:rFonts w:asciiTheme="minorHAnsi" w:hAnsiTheme="minorHAnsi" w:cstheme="minorHAnsi"/>
          <w:szCs w:val="22"/>
        </w:rPr>
        <w:t xml:space="preserve">concernenti l'adempimento delle disposizioni in materia di </w:t>
      </w:r>
      <w:r w:rsidRPr="006D2545">
        <w:rPr>
          <w:rFonts w:asciiTheme="minorHAnsi" w:hAnsiTheme="minorHAnsi" w:cstheme="minorHAnsi"/>
          <w:b/>
          <w:bCs/>
          <w:szCs w:val="22"/>
        </w:rPr>
        <w:t xml:space="preserve">salute e sicurezza </w:t>
      </w:r>
      <w:r w:rsidRPr="006D2545">
        <w:rPr>
          <w:rFonts w:asciiTheme="minorHAnsi" w:hAnsiTheme="minorHAnsi" w:cstheme="minorHAnsi"/>
          <w:szCs w:val="22"/>
        </w:rPr>
        <w:t>sui luoghi di lavoro (ad esclusione delle forniture senza posa in opera, dei servizi di natura intellettuale e degli affidamenti ai sensi dell'art. 36, comma 2, lett. a) del D.Lgs 50/2016). L’ASST Vimercate relativamente ai costi della manodopera, procederà a verificare, prima dell'aggiudicazione, il rispetto di quanto previsto all'articolo 97, comma 5, lettera d) del D.Lgs 50/2016 (costo del personale inferiore ai minimi salariali retributivi indicati nelle apposite tabelle di cui all'articolo 23, comma 16 D.Lgs 50/2016).</w:t>
      </w:r>
    </w:p>
    <w:p w:rsidR="00833418" w:rsidRPr="006D2545" w:rsidRDefault="00833418" w:rsidP="00C749FF">
      <w:pPr>
        <w:pStyle w:val="Default"/>
        <w:ind w:left="284" w:hanging="284"/>
        <w:jc w:val="both"/>
        <w:rPr>
          <w:rFonts w:asciiTheme="minorHAnsi" w:hAnsiTheme="minorHAnsi" w:cstheme="minorHAnsi"/>
          <w:sz w:val="22"/>
          <w:szCs w:val="22"/>
        </w:rPr>
      </w:pPr>
      <w:r w:rsidRPr="006D2545">
        <w:rPr>
          <w:rFonts w:asciiTheme="minorHAnsi" w:hAnsiTheme="minorHAnsi" w:cstheme="minorHAnsi"/>
          <w:sz w:val="22"/>
          <w:szCs w:val="22"/>
        </w:rPr>
        <w:t xml:space="preserve">e. </w:t>
      </w:r>
      <w:r w:rsidR="009C4F56">
        <w:rPr>
          <w:rFonts w:asciiTheme="minorHAnsi" w:hAnsiTheme="minorHAnsi" w:cstheme="minorHAnsi"/>
          <w:sz w:val="22"/>
          <w:szCs w:val="22"/>
        </w:rPr>
        <w:tab/>
      </w:r>
      <w:r w:rsidRPr="006D2545">
        <w:rPr>
          <w:rFonts w:asciiTheme="minorHAnsi" w:hAnsiTheme="minorHAnsi" w:cstheme="minorHAnsi"/>
          <w:sz w:val="22"/>
          <w:szCs w:val="22"/>
        </w:rPr>
        <w:t>allegare a Sistema la “</w:t>
      </w:r>
      <w:r w:rsidRPr="006D2545">
        <w:rPr>
          <w:rFonts w:asciiTheme="minorHAnsi" w:hAnsiTheme="minorHAnsi" w:cstheme="minorHAnsi"/>
          <w:i/>
          <w:iCs/>
          <w:sz w:val="22"/>
          <w:szCs w:val="22"/>
        </w:rPr>
        <w:t>Dichiarazione di offerta economica</w:t>
      </w:r>
      <w:r w:rsidRPr="006D2545">
        <w:rPr>
          <w:rFonts w:asciiTheme="minorHAnsi" w:hAnsiTheme="minorHAnsi" w:cstheme="minorHAnsi"/>
          <w:sz w:val="22"/>
          <w:szCs w:val="22"/>
        </w:rPr>
        <w:t xml:space="preserve">”, conforme al facsimile di </w:t>
      </w:r>
      <w:r w:rsidRPr="00ED700A">
        <w:rPr>
          <w:rFonts w:asciiTheme="minorHAnsi" w:hAnsiTheme="minorHAnsi" w:cstheme="minorHAnsi"/>
          <w:sz w:val="22"/>
          <w:szCs w:val="22"/>
        </w:rPr>
        <w:t xml:space="preserve">cui all’Allegato </w:t>
      </w:r>
      <w:r w:rsidR="00554DCE" w:rsidRPr="00ED700A">
        <w:rPr>
          <w:rFonts w:asciiTheme="minorHAnsi" w:hAnsiTheme="minorHAnsi" w:cstheme="minorHAnsi"/>
          <w:sz w:val="22"/>
          <w:szCs w:val="22"/>
        </w:rPr>
        <w:t>7</w:t>
      </w:r>
      <w:r w:rsidR="00EE0863" w:rsidRPr="00ED700A">
        <w:rPr>
          <w:rFonts w:asciiTheme="minorHAnsi" w:hAnsiTheme="minorHAnsi" w:cstheme="minorHAnsi"/>
          <w:sz w:val="22"/>
          <w:szCs w:val="22"/>
        </w:rPr>
        <w:t xml:space="preserve"> </w:t>
      </w:r>
      <w:r w:rsidRPr="00ED700A">
        <w:rPr>
          <w:rFonts w:asciiTheme="minorHAnsi" w:hAnsiTheme="minorHAnsi" w:cstheme="minorHAnsi"/>
          <w:sz w:val="22"/>
          <w:szCs w:val="22"/>
        </w:rPr>
        <w:t>del</w:t>
      </w:r>
      <w:r w:rsidRPr="006D2545">
        <w:rPr>
          <w:rFonts w:asciiTheme="minorHAnsi" w:hAnsiTheme="minorHAnsi" w:cstheme="minorHAnsi"/>
          <w:sz w:val="22"/>
          <w:szCs w:val="22"/>
        </w:rPr>
        <w:t xml:space="preserve"> presente Disciplinare, nell’apposito campo denominato “</w:t>
      </w:r>
      <w:r w:rsidR="005C255B" w:rsidRPr="006D2545">
        <w:rPr>
          <w:rFonts w:asciiTheme="minorHAnsi" w:hAnsiTheme="minorHAnsi" w:cstheme="minorHAnsi"/>
          <w:b/>
          <w:bCs/>
          <w:iCs/>
          <w:sz w:val="22"/>
          <w:szCs w:val="22"/>
        </w:rPr>
        <w:t>Dichiarazione di offerta economica</w:t>
      </w:r>
      <w:r w:rsidRPr="006D2545">
        <w:rPr>
          <w:rFonts w:asciiTheme="minorHAnsi" w:hAnsiTheme="minorHAnsi" w:cstheme="minorHAnsi"/>
          <w:sz w:val="22"/>
          <w:szCs w:val="22"/>
        </w:rPr>
        <w:t xml:space="preserve">”; il predetto modello di documento deve essere scaricato salvandolo sul proprio personal computer e, previa compilazione in lingua italiana, deve essere convertito in formato pdf e </w:t>
      </w:r>
      <w:r w:rsidRPr="006D2545">
        <w:rPr>
          <w:rFonts w:asciiTheme="minorHAnsi" w:hAnsiTheme="minorHAnsi" w:cstheme="minorHAnsi"/>
          <w:b/>
          <w:bCs/>
          <w:sz w:val="22"/>
          <w:szCs w:val="22"/>
        </w:rPr>
        <w:t>firmato digitalmente</w:t>
      </w:r>
      <w:r w:rsidRPr="006D2545">
        <w:rPr>
          <w:rFonts w:asciiTheme="minorHAnsi" w:hAnsiTheme="minorHAnsi" w:cstheme="minorHAnsi"/>
          <w:sz w:val="22"/>
          <w:szCs w:val="22"/>
        </w:rPr>
        <w:t xml:space="preserve">. </w:t>
      </w:r>
      <w:r w:rsidRPr="006D2545">
        <w:rPr>
          <w:rFonts w:asciiTheme="minorHAnsi" w:hAnsiTheme="minorHAnsi" w:cstheme="minorHAnsi"/>
          <w:iCs/>
          <w:sz w:val="22"/>
          <w:szCs w:val="22"/>
        </w:rPr>
        <w:t>La</w:t>
      </w:r>
      <w:r w:rsidRPr="006D2545">
        <w:rPr>
          <w:rFonts w:asciiTheme="minorHAnsi" w:hAnsiTheme="minorHAnsi" w:cstheme="minorHAnsi"/>
          <w:i/>
          <w:iCs/>
          <w:sz w:val="22"/>
          <w:szCs w:val="22"/>
        </w:rPr>
        <w:t xml:space="preserve"> Dichiarazione di offerta economica </w:t>
      </w:r>
      <w:r w:rsidRPr="006D2545">
        <w:rPr>
          <w:rFonts w:asciiTheme="minorHAnsi" w:hAnsiTheme="minorHAnsi" w:cstheme="minorHAnsi"/>
          <w:iCs/>
          <w:sz w:val="22"/>
          <w:szCs w:val="22"/>
        </w:rPr>
        <w:t>deve essere sottoscritta</w:t>
      </w:r>
      <w:r w:rsidRPr="006D2545">
        <w:rPr>
          <w:rFonts w:asciiTheme="minorHAnsi" w:hAnsiTheme="minorHAnsi" w:cstheme="minorHAnsi"/>
          <w:i/>
          <w:iCs/>
          <w:sz w:val="22"/>
          <w:szCs w:val="22"/>
        </w:rPr>
        <w:t xml:space="preserve"> </w:t>
      </w:r>
      <w:r w:rsidRPr="006D2545">
        <w:rPr>
          <w:rFonts w:asciiTheme="minorHAnsi" w:hAnsiTheme="minorHAnsi" w:cstheme="minorHAnsi"/>
          <w:sz w:val="22"/>
          <w:szCs w:val="22"/>
        </w:rPr>
        <w:t xml:space="preserve">a pena di esclusione per difetto di sottoscrizione con firma digitale – e le ulteriori modalità di cui alle </w:t>
      </w:r>
      <w:r w:rsidRPr="006D2545">
        <w:rPr>
          <w:rFonts w:asciiTheme="minorHAnsi" w:hAnsiTheme="minorHAnsi" w:cstheme="minorHAnsi"/>
          <w:i/>
          <w:iCs/>
          <w:sz w:val="22"/>
          <w:szCs w:val="22"/>
        </w:rPr>
        <w:t xml:space="preserve">Modalità tecniche di utilizzo della Piattaforma Sintel </w:t>
      </w:r>
      <w:r w:rsidRPr="006D2545">
        <w:rPr>
          <w:rFonts w:asciiTheme="minorHAnsi" w:hAnsiTheme="minorHAnsi" w:cstheme="minorHAnsi"/>
          <w:sz w:val="22"/>
          <w:szCs w:val="22"/>
        </w:rPr>
        <w:t xml:space="preserve">– dal legale rappresentante del concorrente o persona munita da comprovati poteri di firma (la cui procura dovrà essere prodotta nella Documentazione amministrativa); </w:t>
      </w:r>
    </w:p>
    <w:p w:rsidR="006974FE" w:rsidRPr="006D2545" w:rsidRDefault="006974FE" w:rsidP="00C749FF">
      <w:pPr>
        <w:pStyle w:val="Default"/>
        <w:jc w:val="both"/>
        <w:rPr>
          <w:rFonts w:asciiTheme="minorHAnsi" w:hAnsiTheme="minorHAnsi" w:cstheme="minorHAnsi"/>
          <w:sz w:val="22"/>
          <w:szCs w:val="22"/>
        </w:rPr>
      </w:pPr>
    </w:p>
    <w:p w:rsidR="00B03296" w:rsidRPr="006D2545" w:rsidRDefault="00B03296" w:rsidP="00C749FF">
      <w:pPr>
        <w:jc w:val="both"/>
        <w:rPr>
          <w:rFonts w:asciiTheme="minorHAnsi" w:hAnsiTheme="minorHAnsi" w:cstheme="minorHAnsi"/>
          <w:szCs w:val="22"/>
        </w:rPr>
      </w:pPr>
      <w:r w:rsidRPr="006D2545">
        <w:rPr>
          <w:rFonts w:asciiTheme="minorHAnsi" w:hAnsiTheme="minorHAnsi" w:cstheme="minorHAnsi"/>
          <w:szCs w:val="22"/>
        </w:rPr>
        <w:t>Nella predetta “</w:t>
      </w:r>
      <w:r w:rsidRPr="006D2545">
        <w:rPr>
          <w:rFonts w:asciiTheme="minorHAnsi" w:hAnsiTheme="minorHAnsi" w:cstheme="minorHAnsi"/>
          <w:b/>
          <w:bCs/>
          <w:iCs/>
          <w:szCs w:val="22"/>
        </w:rPr>
        <w:t>Dichiarazione di offerta economica</w:t>
      </w:r>
      <w:r w:rsidRPr="006D2545">
        <w:rPr>
          <w:rFonts w:asciiTheme="minorHAnsi" w:hAnsiTheme="minorHAnsi" w:cstheme="minorHAnsi"/>
          <w:szCs w:val="22"/>
        </w:rPr>
        <w:t xml:space="preserve">”, l’operatore economico dovrà </w:t>
      </w:r>
      <w:r w:rsidR="005378E1" w:rsidRPr="006D2545">
        <w:rPr>
          <w:rFonts w:asciiTheme="minorHAnsi" w:hAnsiTheme="minorHAnsi" w:cstheme="minorHAnsi"/>
          <w:szCs w:val="22"/>
        </w:rPr>
        <w:t>dichiarare:</w:t>
      </w:r>
    </w:p>
    <w:p w:rsidR="005378E1" w:rsidRPr="006D2545" w:rsidRDefault="005378E1" w:rsidP="008A0490">
      <w:pPr>
        <w:pStyle w:val="Paragrafoelenco"/>
        <w:numPr>
          <w:ilvl w:val="0"/>
          <w:numId w:val="16"/>
        </w:numPr>
        <w:tabs>
          <w:tab w:val="left" w:pos="284"/>
        </w:tabs>
        <w:spacing w:after="0" w:line="240" w:lineRule="auto"/>
        <w:ind w:left="284" w:hanging="284"/>
        <w:contextualSpacing w:val="0"/>
        <w:jc w:val="both"/>
        <w:rPr>
          <w:rFonts w:asciiTheme="minorHAnsi" w:hAnsiTheme="minorHAnsi" w:cstheme="minorHAnsi"/>
        </w:rPr>
      </w:pPr>
      <w:r w:rsidRPr="006D2545">
        <w:rPr>
          <w:rFonts w:asciiTheme="minorHAnsi" w:hAnsiTheme="minorHAnsi" w:cstheme="minorHAnsi"/>
        </w:rPr>
        <w:t xml:space="preserve">che l’offerta è irrevocabile ed impegnativa </w:t>
      </w:r>
      <w:r w:rsidRPr="006D2545">
        <w:rPr>
          <w:rFonts w:asciiTheme="minorHAnsi" w:hAnsiTheme="minorHAnsi" w:cstheme="minorHAnsi"/>
          <w:shd w:val="clear" w:color="auto" w:fill="FFFFFF"/>
        </w:rPr>
        <w:t xml:space="preserve">sino a </w:t>
      </w:r>
      <w:r w:rsidR="006D45DD">
        <w:rPr>
          <w:rFonts w:asciiTheme="minorHAnsi" w:hAnsiTheme="minorHAnsi" w:cstheme="minorHAnsi"/>
          <w:shd w:val="clear" w:color="auto" w:fill="FFFFFF"/>
        </w:rPr>
        <w:t>365</w:t>
      </w:r>
      <w:r w:rsidRPr="006D2545">
        <w:rPr>
          <w:rFonts w:asciiTheme="minorHAnsi" w:hAnsiTheme="minorHAnsi" w:cstheme="minorHAnsi"/>
          <w:shd w:val="clear" w:color="auto" w:fill="FFFFFF"/>
        </w:rPr>
        <w:t xml:space="preserve"> giorni successivi al termine ultimo per la presentazione della stessa</w:t>
      </w:r>
      <w:r w:rsidRPr="006D2545">
        <w:rPr>
          <w:rFonts w:asciiTheme="minorHAnsi" w:hAnsiTheme="minorHAnsi" w:cstheme="minorHAnsi"/>
        </w:rPr>
        <w:t>;</w:t>
      </w:r>
    </w:p>
    <w:p w:rsidR="005378E1" w:rsidRPr="00460BC6" w:rsidRDefault="004D1C58" w:rsidP="008A0490">
      <w:pPr>
        <w:pStyle w:val="Paragrafoelenco"/>
        <w:numPr>
          <w:ilvl w:val="0"/>
          <w:numId w:val="16"/>
        </w:numPr>
        <w:tabs>
          <w:tab w:val="left" w:pos="284"/>
        </w:tabs>
        <w:spacing w:after="0" w:line="240" w:lineRule="auto"/>
        <w:ind w:left="284" w:hanging="284"/>
        <w:contextualSpacing w:val="0"/>
        <w:jc w:val="both"/>
        <w:rPr>
          <w:rFonts w:asciiTheme="minorHAnsi" w:hAnsiTheme="minorHAnsi" w:cstheme="minorHAnsi"/>
        </w:rPr>
      </w:pPr>
      <w:r>
        <w:rPr>
          <w:rFonts w:asciiTheme="minorHAnsi" w:hAnsiTheme="minorHAnsi" w:cstheme="minorHAnsi"/>
          <w:bCs/>
          <w:color w:val="000000"/>
        </w:rPr>
        <w:t xml:space="preserve">che </w:t>
      </w:r>
      <w:r w:rsidR="005378E1" w:rsidRPr="00460BC6">
        <w:rPr>
          <w:rFonts w:asciiTheme="minorHAnsi" w:hAnsiTheme="minorHAnsi" w:cstheme="minorHAnsi"/>
          <w:bCs/>
          <w:color w:val="000000"/>
        </w:rPr>
        <w:t>l</w:t>
      </w:r>
      <w:r>
        <w:rPr>
          <w:rFonts w:asciiTheme="minorHAnsi" w:hAnsiTheme="minorHAnsi" w:cstheme="minorHAnsi"/>
          <w:bCs/>
          <w:color w:val="000000"/>
        </w:rPr>
        <w:t>’importo c</w:t>
      </w:r>
      <w:r w:rsidR="005378E1" w:rsidRPr="00460BC6">
        <w:rPr>
          <w:rFonts w:asciiTheme="minorHAnsi" w:hAnsiTheme="minorHAnsi" w:cstheme="minorHAnsi"/>
          <w:bCs/>
          <w:color w:val="000000"/>
        </w:rPr>
        <w:t xml:space="preserve">omplessivo offerto  per il periodo contrattuale </w:t>
      </w:r>
      <w:r w:rsidR="00460BC6" w:rsidRPr="00460BC6">
        <w:rPr>
          <w:rFonts w:asciiTheme="minorHAnsi" w:hAnsiTheme="minorHAnsi" w:cstheme="minorHAnsi"/>
          <w:bCs/>
          <w:color w:val="000000"/>
        </w:rPr>
        <w:t xml:space="preserve">di </w:t>
      </w:r>
      <w:r w:rsidR="00511581">
        <w:rPr>
          <w:rFonts w:asciiTheme="minorHAnsi" w:hAnsiTheme="minorHAnsi" w:cstheme="minorHAnsi"/>
          <w:bCs/>
          <w:color w:val="000000"/>
        </w:rPr>
        <w:t>108</w:t>
      </w:r>
      <w:r w:rsidR="00460BC6" w:rsidRPr="00460BC6">
        <w:rPr>
          <w:rFonts w:asciiTheme="minorHAnsi" w:hAnsiTheme="minorHAnsi" w:cstheme="minorHAnsi"/>
          <w:bCs/>
          <w:color w:val="000000"/>
        </w:rPr>
        <w:t xml:space="preserve"> mesi,</w:t>
      </w:r>
      <w:r w:rsidR="005378E1" w:rsidRPr="00460BC6">
        <w:rPr>
          <w:rFonts w:asciiTheme="minorHAnsi" w:hAnsiTheme="minorHAnsi" w:cstheme="minorHAnsi"/>
          <w:bCs/>
          <w:color w:val="000000"/>
        </w:rPr>
        <w:t xml:space="preserve"> oneri per la sicurezza e iva esclusi,  ammonta ad euro  ______________ </w:t>
      </w:r>
    </w:p>
    <w:p w:rsidR="00B03296" w:rsidRPr="006D2545" w:rsidRDefault="009C4F56" w:rsidP="008A0490">
      <w:pPr>
        <w:pStyle w:val="Paragrafoelenco"/>
        <w:numPr>
          <w:ilvl w:val="0"/>
          <w:numId w:val="16"/>
        </w:numPr>
        <w:tabs>
          <w:tab w:val="left" w:pos="284"/>
        </w:tabs>
        <w:spacing w:after="0" w:line="240" w:lineRule="auto"/>
        <w:ind w:left="284" w:hanging="284"/>
        <w:contextualSpacing w:val="0"/>
        <w:jc w:val="both"/>
        <w:rPr>
          <w:rFonts w:asciiTheme="minorHAnsi" w:hAnsiTheme="minorHAnsi" w:cstheme="minorHAnsi"/>
        </w:rPr>
      </w:pPr>
      <w:r>
        <w:rPr>
          <w:rFonts w:asciiTheme="minorHAnsi" w:hAnsiTheme="minorHAnsi" w:cstheme="minorHAnsi"/>
        </w:rPr>
        <w:t>che l</w:t>
      </w:r>
      <w:r w:rsidR="00B03296" w:rsidRPr="006D2545">
        <w:rPr>
          <w:rFonts w:asciiTheme="minorHAnsi" w:hAnsiTheme="minorHAnsi" w:cstheme="minorHAnsi"/>
        </w:rPr>
        <w:t>a sede dell’ufficio delle Imposte Dirette territorialmente  competente</w:t>
      </w:r>
      <w:r>
        <w:rPr>
          <w:rFonts w:asciiTheme="minorHAnsi" w:hAnsiTheme="minorHAnsi" w:cstheme="minorHAnsi"/>
        </w:rPr>
        <w:t xml:space="preserve"> è ___________________________________</w:t>
      </w:r>
      <w:r w:rsidR="005378E1" w:rsidRPr="006D2545">
        <w:rPr>
          <w:rFonts w:asciiTheme="minorHAnsi" w:hAnsiTheme="minorHAnsi" w:cstheme="minorHAnsi"/>
        </w:rPr>
        <w:t>;</w:t>
      </w:r>
    </w:p>
    <w:p w:rsidR="00B03296" w:rsidRPr="006D2545" w:rsidRDefault="009C4F56" w:rsidP="00805F7A">
      <w:pPr>
        <w:pStyle w:val="Paragrafoelenco"/>
        <w:numPr>
          <w:ilvl w:val="0"/>
          <w:numId w:val="16"/>
        </w:numPr>
        <w:tabs>
          <w:tab w:val="left" w:pos="284"/>
        </w:tabs>
        <w:spacing w:after="0" w:line="240" w:lineRule="auto"/>
        <w:ind w:left="284" w:hanging="284"/>
        <w:contextualSpacing w:val="0"/>
        <w:jc w:val="both"/>
        <w:rPr>
          <w:rFonts w:asciiTheme="minorHAnsi" w:hAnsiTheme="minorHAnsi" w:cstheme="minorHAnsi"/>
        </w:rPr>
      </w:pPr>
      <w:r>
        <w:rPr>
          <w:rFonts w:asciiTheme="minorHAnsi" w:hAnsiTheme="minorHAnsi" w:cstheme="minorHAnsi"/>
        </w:rPr>
        <w:t>ch</w:t>
      </w:r>
      <w:r w:rsidR="00086110">
        <w:rPr>
          <w:rFonts w:asciiTheme="minorHAnsi" w:hAnsiTheme="minorHAnsi" w:cstheme="minorHAnsi"/>
        </w:rPr>
        <w:t>e</w:t>
      </w:r>
      <w:r>
        <w:rPr>
          <w:rFonts w:asciiTheme="minorHAnsi" w:hAnsiTheme="minorHAnsi" w:cstheme="minorHAnsi"/>
        </w:rPr>
        <w:t xml:space="preserve"> si impegna </w:t>
      </w:r>
      <w:r w:rsidR="00B03296" w:rsidRPr="006D2545">
        <w:rPr>
          <w:rFonts w:asciiTheme="minorHAnsi" w:hAnsiTheme="minorHAnsi" w:cstheme="minorHAnsi"/>
        </w:rPr>
        <w:t>a</w:t>
      </w:r>
      <w:r>
        <w:rPr>
          <w:rFonts w:asciiTheme="minorHAnsi" w:hAnsiTheme="minorHAnsi" w:cstheme="minorHAnsi"/>
        </w:rPr>
        <w:t>d</w:t>
      </w:r>
      <w:r w:rsidR="00B03296" w:rsidRPr="006D2545">
        <w:rPr>
          <w:rFonts w:asciiTheme="minorHAnsi" w:hAnsiTheme="minorHAnsi" w:cstheme="minorHAnsi"/>
        </w:rPr>
        <w:t xml:space="preserve"> eseguire il contratto secondo le disposizioni vigenti in tema di sicurezza, antinfortunistica, lavoro, oltre a quanto specificatamente previsto in merito agli aspetti retributivi e fiscali;</w:t>
      </w:r>
    </w:p>
    <w:p w:rsidR="00B03296" w:rsidRPr="00460BC6" w:rsidRDefault="009C4F56" w:rsidP="00805F7A">
      <w:pPr>
        <w:pStyle w:val="Paragrafoelenco"/>
        <w:numPr>
          <w:ilvl w:val="0"/>
          <w:numId w:val="16"/>
        </w:numPr>
        <w:tabs>
          <w:tab w:val="left" w:pos="284"/>
        </w:tabs>
        <w:spacing w:after="0" w:line="240" w:lineRule="auto"/>
        <w:ind w:left="284" w:hanging="284"/>
        <w:contextualSpacing w:val="0"/>
        <w:jc w:val="both"/>
        <w:rPr>
          <w:rFonts w:asciiTheme="minorHAnsi" w:hAnsiTheme="minorHAnsi" w:cstheme="minorHAnsi"/>
        </w:rPr>
      </w:pPr>
      <w:r>
        <w:rPr>
          <w:rFonts w:asciiTheme="minorHAnsi" w:hAnsiTheme="minorHAnsi" w:cstheme="minorHAnsi"/>
        </w:rPr>
        <w:t xml:space="preserve">che si </w:t>
      </w:r>
      <w:r w:rsidR="00B03296" w:rsidRPr="006D2545">
        <w:rPr>
          <w:rFonts w:asciiTheme="minorHAnsi" w:hAnsiTheme="minorHAnsi" w:cstheme="minorHAnsi"/>
        </w:rPr>
        <w:t>obblig</w:t>
      </w:r>
      <w:r>
        <w:rPr>
          <w:rFonts w:asciiTheme="minorHAnsi" w:hAnsiTheme="minorHAnsi" w:cstheme="minorHAnsi"/>
        </w:rPr>
        <w:t>a</w:t>
      </w:r>
      <w:r w:rsidR="00B03296" w:rsidRPr="006D2545">
        <w:rPr>
          <w:rFonts w:asciiTheme="minorHAnsi" w:hAnsiTheme="minorHAnsi" w:cstheme="minorHAnsi"/>
        </w:rPr>
        <w:t xml:space="preserve"> all’osservanza delle norme contenute </w:t>
      </w:r>
      <w:r w:rsidR="00B03296" w:rsidRPr="00460BC6">
        <w:rPr>
          <w:rFonts w:asciiTheme="minorHAnsi" w:hAnsiTheme="minorHAnsi" w:cstheme="minorHAnsi"/>
        </w:rPr>
        <w:t xml:space="preserve">nel </w:t>
      </w:r>
      <w:r w:rsidR="00460BC6" w:rsidRPr="00460BC6">
        <w:rPr>
          <w:rFonts w:asciiTheme="minorHAnsi" w:hAnsiTheme="minorHAnsi" w:cstheme="minorHAnsi"/>
        </w:rPr>
        <w:t>C</w:t>
      </w:r>
      <w:r w:rsidR="00B03296" w:rsidRPr="00460BC6">
        <w:rPr>
          <w:rFonts w:asciiTheme="minorHAnsi" w:hAnsiTheme="minorHAnsi" w:cstheme="minorHAnsi"/>
        </w:rPr>
        <w:t xml:space="preserve">apitolato </w:t>
      </w:r>
      <w:r w:rsidR="00460BC6" w:rsidRPr="00460BC6">
        <w:rPr>
          <w:rFonts w:asciiTheme="minorHAnsi" w:hAnsiTheme="minorHAnsi" w:cstheme="minorHAnsi"/>
        </w:rPr>
        <w:t>S</w:t>
      </w:r>
      <w:r w:rsidR="006B06E0" w:rsidRPr="00460BC6">
        <w:rPr>
          <w:rFonts w:asciiTheme="minorHAnsi" w:hAnsiTheme="minorHAnsi" w:cstheme="minorHAnsi"/>
        </w:rPr>
        <w:t xml:space="preserve">peciale, </w:t>
      </w:r>
      <w:r w:rsidR="00460BC6" w:rsidRPr="00460BC6">
        <w:rPr>
          <w:rFonts w:asciiTheme="minorHAnsi" w:hAnsiTheme="minorHAnsi" w:cstheme="minorHAnsi"/>
        </w:rPr>
        <w:t>nel C</w:t>
      </w:r>
      <w:r w:rsidR="006B06E0" w:rsidRPr="00460BC6">
        <w:rPr>
          <w:rFonts w:asciiTheme="minorHAnsi" w:hAnsiTheme="minorHAnsi" w:cstheme="minorHAnsi"/>
        </w:rPr>
        <w:t xml:space="preserve">apitolato </w:t>
      </w:r>
      <w:r w:rsidR="00460BC6" w:rsidRPr="00460BC6">
        <w:rPr>
          <w:rFonts w:asciiTheme="minorHAnsi" w:hAnsiTheme="minorHAnsi" w:cstheme="minorHAnsi"/>
        </w:rPr>
        <w:t>T</w:t>
      </w:r>
      <w:r w:rsidR="006B06E0" w:rsidRPr="00460BC6">
        <w:rPr>
          <w:rFonts w:asciiTheme="minorHAnsi" w:hAnsiTheme="minorHAnsi" w:cstheme="minorHAnsi"/>
        </w:rPr>
        <w:t xml:space="preserve">ecnico </w:t>
      </w:r>
      <w:r w:rsidR="00B03296" w:rsidRPr="00460BC6">
        <w:rPr>
          <w:rFonts w:asciiTheme="minorHAnsi" w:hAnsiTheme="minorHAnsi" w:cstheme="minorHAnsi"/>
        </w:rPr>
        <w:t>e nell’offerta</w:t>
      </w:r>
      <w:r w:rsidR="00543845">
        <w:rPr>
          <w:rFonts w:asciiTheme="minorHAnsi" w:hAnsiTheme="minorHAnsi" w:cstheme="minorHAnsi"/>
        </w:rPr>
        <w:t xml:space="preserve"> presentata</w:t>
      </w:r>
      <w:r w:rsidR="00B03296" w:rsidRPr="00460BC6">
        <w:rPr>
          <w:rFonts w:asciiTheme="minorHAnsi" w:hAnsiTheme="minorHAnsi" w:cstheme="minorHAnsi"/>
        </w:rPr>
        <w:t>, precisando che</w:t>
      </w:r>
      <w:r w:rsidR="00EE0863" w:rsidRPr="00460BC6">
        <w:rPr>
          <w:rFonts w:asciiTheme="minorHAnsi" w:hAnsiTheme="minorHAnsi" w:cstheme="minorHAnsi"/>
        </w:rPr>
        <w:t xml:space="preserve"> l’importo offerto d</w:t>
      </w:r>
      <w:r w:rsidR="00B03296" w:rsidRPr="00460BC6">
        <w:rPr>
          <w:rFonts w:asciiTheme="minorHAnsi" w:hAnsiTheme="minorHAnsi" w:cstheme="minorHAnsi"/>
        </w:rPr>
        <w:t>ev</w:t>
      </w:r>
      <w:r w:rsidR="00EE0863" w:rsidRPr="00460BC6">
        <w:rPr>
          <w:rFonts w:asciiTheme="minorHAnsi" w:hAnsiTheme="minorHAnsi" w:cstheme="minorHAnsi"/>
        </w:rPr>
        <w:t>e</w:t>
      </w:r>
      <w:r w:rsidR="00B03296" w:rsidRPr="00460BC6">
        <w:rPr>
          <w:rFonts w:asciiTheme="minorHAnsi" w:hAnsiTheme="minorHAnsi" w:cstheme="minorHAnsi"/>
        </w:rPr>
        <w:t xml:space="preserve"> intendersi:</w:t>
      </w:r>
    </w:p>
    <w:p w:rsidR="00B03296" w:rsidRPr="006D2545" w:rsidRDefault="00B03296" w:rsidP="00805F7A">
      <w:pPr>
        <w:numPr>
          <w:ilvl w:val="1"/>
          <w:numId w:val="14"/>
        </w:numPr>
        <w:tabs>
          <w:tab w:val="clear" w:pos="1440"/>
          <w:tab w:val="num" w:pos="709"/>
        </w:tabs>
        <w:ind w:left="709" w:hanging="283"/>
        <w:jc w:val="both"/>
        <w:rPr>
          <w:rFonts w:asciiTheme="minorHAnsi" w:hAnsiTheme="minorHAnsi" w:cstheme="minorHAnsi"/>
          <w:szCs w:val="22"/>
        </w:rPr>
      </w:pPr>
      <w:r w:rsidRPr="00460BC6">
        <w:rPr>
          <w:rFonts w:asciiTheme="minorHAnsi" w:hAnsiTheme="minorHAnsi" w:cstheme="minorHAnsi"/>
          <w:szCs w:val="22"/>
        </w:rPr>
        <w:t>remunerativ</w:t>
      </w:r>
      <w:r w:rsidR="00EE0863" w:rsidRPr="00460BC6">
        <w:rPr>
          <w:rFonts w:asciiTheme="minorHAnsi" w:hAnsiTheme="minorHAnsi" w:cstheme="minorHAnsi"/>
          <w:szCs w:val="22"/>
        </w:rPr>
        <w:t>o</w:t>
      </w:r>
      <w:r w:rsidRPr="00460BC6">
        <w:rPr>
          <w:rFonts w:asciiTheme="minorHAnsi" w:hAnsiTheme="minorHAnsi" w:cstheme="minorHAnsi"/>
          <w:szCs w:val="22"/>
        </w:rPr>
        <w:t xml:space="preserve"> e quantificat</w:t>
      </w:r>
      <w:r w:rsidR="00EE0863" w:rsidRPr="00460BC6">
        <w:rPr>
          <w:rFonts w:asciiTheme="minorHAnsi" w:hAnsiTheme="minorHAnsi" w:cstheme="minorHAnsi"/>
          <w:szCs w:val="22"/>
        </w:rPr>
        <w:t>o</w:t>
      </w:r>
      <w:r w:rsidRPr="00460BC6">
        <w:rPr>
          <w:rFonts w:asciiTheme="minorHAnsi" w:hAnsiTheme="minorHAnsi" w:cstheme="minorHAnsi"/>
          <w:szCs w:val="22"/>
        </w:rPr>
        <w:t xml:space="preserve"> in conformità a calcoli di propria</w:t>
      </w:r>
      <w:r w:rsidRPr="006D2545">
        <w:rPr>
          <w:rFonts w:asciiTheme="minorHAnsi" w:hAnsiTheme="minorHAnsi" w:cstheme="minorHAnsi"/>
          <w:szCs w:val="22"/>
        </w:rPr>
        <w:t xml:space="preserve"> convenienza e a proprio completo rischio;</w:t>
      </w:r>
    </w:p>
    <w:p w:rsidR="00B03296" w:rsidRDefault="00B03296" w:rsidP="00805F7A">
      <w:pPr>
        <w:numPr>
          <w:ilvl w:val="1"/>
          <w:numId w:val="14"/>
        </w:numPr>
        <w:tabs>
          <w:tab w:val="clear" w:pos="1440"/>
          <w:tab w:val="num" w:pos="709"/>
        </w:tabs>
        <w:ind w:left="709" w:hanging="283"/>
        <w:jc w:val="both"/>
        <w:rPr>
          <w:rFonts w:asciiTheme="minorHAnsi" w:hAnsiTheme="minorHAnsi" w:cstheme="minorHAnsi"/>
          <w:szCs w:val="22"/>
        </w:rPr>
      </w:pPr>
      <w:r w:rsidRPr="006D2545">
        <w:rPr>
          <w:rFonts w:asciiTheme="minorHAnsi" w:hAnsiTheme="minorHAnsi" w:cstheme="minorHAnsi"/>
          <w:szCs w:val="22"/>
        </w:rPr>
        <w:t>omnicomprensiv</w:t>
      </w:r>
      <w:r w:rsidR="00EE0863">
        <w:rPr>
          <w:rFonts w:asciiTheme="minorHAnsi" w:hAnsiTheme="minorHAnsi" w:cstheme="minorHAnsi"/>
          <w:szCs w:val="22"/>
        </w:rPr>
        <w:t>o</w:t>
      </w:r>
      <w:r w:rsidRPr="006D2545">
        <w:rPr>
          <w:rFonts w:asciiTheme="minorHAnsi" w:hAnsiTheme="minorHAnsi" w:cstheme="minorHAnsi"/>
          <w:szCs w:val="22"/>
        </w:rPr>
        <w:t xml:space="preserve"> di tutto quanto necessario alla compiuta esecuzione del servizio, in relazione a quanto richiesto nel </w:t>
      </w:r>
      <w:r w:rsidR="00B742F7">
        <w:rPr>
          <w:rFonts w:asciiTheme="minorHAnsi" w:hAnsiTheme="minorHAnsi" w:cstheme="minorHAnsi"/>
          <w:szCs w:val="22"/>
        </w:rPr>
        <w:t>C</w:t>
      </w:r>
      <w:r w:rsidRPr="006D2545">
        <w:rPr>
          <w:rFonts w:asciiTheme="minorHAnsi" w:hAnsiTheme="minorHAnsi" w:cstheme="minorHAnsi"/>
          <w:szCs w:val="22"/>
        </w:rPr>
        <w:t>apitolato</w:t>
      </w:r>
      <w:r w:rsidR="00B742F7">
        <w:rPr>
          <w:rFonts w:asciiTheme="minorHAnsi" w:hAnsiTheme="minorHAnsi" w:cstheme="minorHAnsi"/>
          <w:szCs w:val="22"/>
        </w:rPr>
        <w:t xml:space="preserve"> Speciale</w:t>
      </w:r>
      <w:r w:rsidR="009C44A1">
        <w:rPr>
          <w:rFonts w:asciiTheme="minorHAnsi" w:hAnsiTheme="minorHAnsi" w:cstheme="minorHAnsi"/>
          <w:szCs w:val="22"/>
        </w:rPr>
        <w:t>, nel Capit</w:t>
      </w:r>
      <w:r w:rsidR="00B742F7">
        <w:rPr>
          <w:rFonts w:asciiTheme="minorHAnsi" w:hAnsiTheme="minorHAnsi" w:cstheme="minorHAnsi"/>
          <w:szCs w:val="22"/>
        </w:rPr>
        <w:t>o</w:t>
      </w:r>
      <w:r w:rsidR="009C44A1">
        <w:rPr>
          <w:rFonts w:asciiTheme="minorHAnsi" w:hAnsiTheme="minorHAnsi" w:cstheme="minorHAnsi"/>
          <w:szCs w:val="22"/>
        </w:rPr>
        <w:t xml:space="preserve">lato </w:t>
      </w:r>
      <w:r w:rsidR="00B742F7">
        <w:rPr>
          <w:rFonts w:asciiTheme="minorHAnsi" w:hAnsiTheme="minorHAnsi" w:cstheme="minorHAnsi"/>
          <w:szCs w:val="22"/>
        </w:rPr>
        <w:t xml:space="preserve">Tecnico </w:t>
      </w:r>
      <w:r w:rsidRPr="006D2545">
        <w:rPr>
          <w:rFonts w:asciiTheme="minorHAnsi" w:hAnsiTheme="minorHAnsi" w:cstheme="minorHAnsi"/>
          <w:szCs w:val="22"/>
        </w:rPr>
        <w:t>e dichiarato in offerta.</w:t>
      </w:r>
    </w:p>
    <w:p w:rsidR="00874640" w:rsidRDefault="001F2C78" w:rsidP="00805F7A">
      <w:pPr>
        <w:pStyle w:val="Paragrafoelenco"/>
        <w:numPr>
          <w:ilvl w:val="0"/>
          <w:numId w:val="16"/>
        </w:numPr>
        <w:spacing w:before="240"/>
        <w:ind w:left="284" w:hanging="284"/>
        <w:jc w:val="both"/>
      </w:pPr>
      <w:r>
        <w:lastRenderedPageBreak/>
        <w:t>che i</w:t>
      </w:r>
      <w:r w:rsidR="00874640">
        <w:t>l canone di gestione del servizio è suddiviso nelle seguenti voci:</w:t>
      </w:r>
    </w:p>
    <w:p w:rsidR="00874640" w:rsidRDefault="00874640" w:rsidP="00805F7A">
      <w:pPr>
        <w:pStyle w:val="Paragrafoelenco"/>
        <w:numPr>
          <w:ilvl w:val="0"/>
          <w:numId w:val="29"/>
        </w:numPr>
        <w:jc w:val="both"/>
      </w:pPr>
      <w:r>
        <w:t>Canone trimestrale per la gestione del sistema di automazione presso la Farmacia Ospedaliera</w:t>
      </w:r>
      <w:r>
        <w:rPr>
          <w:rFonts w:asciiTheme="minorHAnsi" w:hAnsiTheme="minorHAnsi" w:cstheme="minorHAnsi"/>
        </w:rPr>
        <w:t xml:space="preserve">: </w:t>
      </w:r>
      <w:r w:rsidRPr="00460BC6">
        <w:rPr>
          <w:rFonts w:asciiTheme="minorHAnsi" w:hAnsiTheme="minorHAnsi" w:cstheme="minorHAnsi"/>
          <w:bCs/>
          <w:color w:val="000000"/>
        </w:rPr>
        <w:t>euro  ______________</w:t>
      </w:r>
      <w:r>
        <w:rPr>
          <w:rFonts w:asciiTheme="minorHAnsi" w:hAnsiTheme="minorHAnsi" w:cstheme="minorHAnsi"/>
          <w:bCs/>
          <w:color w:val="000000"/>
        </w:rPr>
        <w:t>;</w:t>
      </w:r>
    </w:p>
    <w:p w:rsidR="00874640" w:rsidRDefault="00874640" w:rsidP="00805F7A">
      <w:pPr>
        <w:pStyle w:val="Paragrafoelenco"/>
        <w:numPr>
          <w:ilvl w:val="0"/>
          <w:numId w:val="29"/>
        </w:numPr>
        <w:jc w:val="both"/>
      </w:pPr>
      <w:r>
        <w:t>Canone trimestrale per la g</w:t>
      </w:r>
      <w:r w:rsidR="00D02F84">
        <w:t xml:space="preserve">estione degli armadi </w:t>
      </w:r>
      <w:r>
        <w:t>automatici presso i reparti di degenza</w:t>
      </w:r>
      <w:r>
        <w:rPr>
          <w:rFonts w:asciiTheme="minorHAnsi" w:hAnsiTheme="minorHAnsi" w:cstheme="minorHAnsi"/>
        </w:rPr>
        <w:t xml:space="preserve">: </w:t>
      </w:r>
      <w:r w:rsidRPr="00460BC6">
        <w:rPr>
          <w:rFonts w:asciiTheme="minorHAnsi" w:hAnsiTheme="minorHAnsi" w:cstheme="minorHAnsi"/>
          <w:bCs/>
          <w:color w:val="000000"/>
        </w:rPr>
        <w:t>euro  ______________</w:t>
      </w:r>
      <w:r>
        <w:rPr>
          <w:rFonts w:asciiTheme="minorHAnsi" w:hAnsiTheme="minorHAnsi" w:cstheme="minorHAnsi"/>
          <w:bCs/>
          <w:color w:val="000000"/>
        </w:rPr>
        <w:t>;</w:t>
      </w:r>
    </w:p>
    <w:p w:rsidR="00D02F84" w:rsidRDefault="00D02F84" w:rsidP="00805F7A">
      <w:pPr>
        <w:pStyle w:val="Paragrafoelenco"/>
        <w:numPr>
          <w:ilvl w:val="0"/>
          <w:numId w:val="29"/>
        </w:numPr>
        <w:jc w:val="both"/>
      </w:pPr>
      <w:r>
        <w:t>Canone trimestrale per la gestione dei carrelli automatici presso i reparti di degenza</w:t>
      </w:r>
      <w:r>
        <w:rPr>
          <w:rFonts w:asciiTheme="minorHAnsi" w:hAnsiTheme="minorHAnsi" w:cstheme="minorHAnsi"/>
        </w:rPr>
        <w:t xml:space="preserve">: </w:t>
      </w:r>
      <w:r w:rsidRPr="00460BC6">
        <w:rPr>
          <w:rFonts w:asciiTheme="minorHAnsi" w:hAnsiTheme="minorHAnsi" w:cstheme="minorHAnsi"/>
          <w:bCs/>
          <w:color w:val="000000"/>
        </w:rPr>
        <w:t>euro  ___________</w:t>
      </w:r>
      <w:r>
        <w:rPr>
          <w:rFonts w:asciiTheme="minorHAnsi" w:hAnsiTheme="minorHAnsi" w:cstheme="minorHAnsi"/>
          <w:bCs/>
          <w:color w:val="000000"/>
        </w:rPr>
        <w:t>;</w:t>
      </w:r>
    </w:p>
    <w:p w:rsidR="00874640" w:rsidRPr="00874640" w:rsidRDefault="00874640" w:rsidP="00805F7A">
      <w:pPr>
        <w:pStyle w:val="Paragrafoelenco"/>
        <w:numPr>
          <w:ilvl w:val="0"/>
          <w:numId w:val="29"/>
        </w:numPr>
        <w:jc w:val="both"/>
        <w:rPr>
          <w:rFonts w:asciiTheme="minorHAnsi" w:hAnsiTheme="minorHAnsi" w:cstheme="minorHAnsi"/>
        </w:rPr>
      </w:pPr>
      <w:r>
        <w:t xml:space="preserve">Canone trimestrale per il servizio di </w:t>
      </w:r>
      <w:r w:rsidR="00D02F84">
        <w:t>riconfezionamento in unità posologiche</w:t>
      </w:r>
      <w:r>
        <w:rPr>
          <w:rFonts w:asciiTheme="minorHAnsi" w:hAnsiTheme="minorHAnsi" w:cstheme="minorHAnsi"/>
        </w:rPr>
        <w:t xml:space="preserve">: </w:t>
      </w:r>
      <w:r w:rsidRPr="00460BC6">
        <w:rPr>
          <w:rFonts w:asciiTheme="minorHAnsi" w:hAnsiTheme="minorHAnsi" w:cstheme="minorHAnsi"/>
          <w:bCs/>
          <w:color w:val="000000"/>
        </w:rPr>
        <w:t>euro  ______________</w:t>
      </w:r>
      <w:r>
        <w:rPr>
          <w:rFonts w:asciiTheme="minorHAnsi" w:hAnsiTheme="minorHAnsi" w:cstheme="minorHAnsi"/>
          <w:bCs/>
          <w:color w:val="000000"/>
        </w:rPr>
        <w:t>;</w:t>
      </w:r>
    </w:p>
    <w:p w:rsidR="00874640" w:rsidRPr="00874640" w:rsidRDefault="00874640" w:rsidP="00805F7A">
      <w:pPr>
        <w:pStyle w:val="Paragrafoelenco"/>
        <w:spacing w:after="0"/>
        <w:ind w:left="284"/>
        <w:jc w:val="both"/>
        <w:rPr>
          <w:rFonts w:asciiTheme="minorHAnsi" w:hAnsiTheme="minorHAnsi" w:cstheme="minorHAnsi"/>
        </w:rPr>
      </w:pPr>
    </w:p>
    <w:p w:rsidR="00086110" w:rsidRPr="00086110" w:rsidRDefault="00805F7A" w:rsidP="00805F7A">
      <w:pPr>
        <w:pStyle w:val="Paragrafoelenco"/>
        <w:numPr>
          <w:ilvl w:val="0"/>
          <w:numId w:val="16"/>
        </w:numPr>
        <w:spacing w:after="0"/>
        <w:ind w:left="284" w:hanging="284"/>
        <w:jc w:val="both"/>
        <w:rPr>
          <w:rFonts w:asciiTheme="minorHAnsi" w:hAnsiTheme="minorHAnsi" w:cstheme="minorHAnsi"/>
        </w:rPr>
      </w:pPr>
      <w:r>
        <w:rPr>
          <w:rFonts w:asciiTheme="minorHAnsi" w:hAnsiTheme="minorHAnsi" w:cstheme="minorHAnsi"/>
          <w:bCs/>
          <w:color w:val="000000"/>
        </w:rPr>
        <w:t>c</w:t>
      </w:r>
      <w:r w:rsidR="00086110" w:rsidRPr="00086110">
        <w:rPr>
          <w:rFonts w:asciiTheme="minorHAnsi" w:hAnsiTheme="minorHAnsi" w:cstheme="minorHAnsi"/>
          <w:bCs/>
          <w:color w:val="000000"/>
        </w:rPr>
        <w:t>he</w:t>
      </w:r>
      <w:r>
        <w:rPr>
          <w:rFonts w:asciiTheme="minorHAnsi" w:hAnsiTheme="minorHAnsi" w:cstheme="minorHAnsi"/>
          <w:bCs/>
          <w:color w:val="000000"/>
        </w:rPr>
        <w:t xml:space="preserve"> </w:t>
      </w:r>
      <w:r w:rsidR="00086110">
        <w:rPr>
          <w:rFonts w:asciiTheme="minorHAnsi" w:hAnsiTheme="minorHAnsi" w:cstheme="minorHAnsi"/>
          <w:bCs/>
          <w:color w:val="000000"/>
        </w:rPr>
        <w:t>i cost</w:t>
      </w:r>
      <w:r w:rsidR="004E3B35">
        <w:rPr>
          <w:rFonts w:asciiTheme="minorHAnsi" w:hAnsiTheme="minorHAnsi" w:cstheme="minorHAnsi"/>
          <w:bCs/>
          <w:color w:val="000000"/>
        </w:rPr>
        <w:t>i</w:t>
      </w:r>
      <w:r w:rsidR="00086110">
        <w:rPr>
          <w:rFonts w:asciiTheme="minorHAnsi" w:hAnsiTheme="minorHAnsi" w:cstheme="minorHAnsi"/>
          <w:bCs/>
          <w:color w:val="000000"/>
        </w:rPr>
        <w:t xml:space="preserve"> specific</w:t>
      </w:r>
      <w:r w:rsidR="004E3B35">
        <w:rPr>
          <w:rFonts w:asciiTheme="minorHAnsi" w:hAnsiTheme="minorHAnsi" w:cstheme="minorHAnsi"/>
          <w:bCs/>
          <w:color w:val="000000"/>
        </w:rPr>
        <w:t>i</w:t>
      </w:r>
      <w:r w:rsidR="00086110">
        <w:rPr>
          <w:rFonts w:asciiTheme="minorHAnsi" w:hAnsiTheme="minorHAnsi" w:cstheme="minorHAnsi"/>
          <w:bCs/>
          <w:color w:val="000000"/>
        </w:rPr>
        <w:t xml:space="preserve"> per le </w:t>
      </w:r>
      <w:r>
        <w:rPr>
          <w:rFonts w:asciiTheme="minorHAnsi" w:hAnsiTheme="minorHAnsi" w:cstheme="minorHAnsi"/>
          <w:bCs/>
          <w:color w:val="000000"/>
        </w:rPr>
        <w:t xml:space="preserve">voci sotto precisate </w:t>
      </w:r>
      <w:r w:rsidR="00F44139">
        <w:rPr>
          <w:rFonts w:asciiTheme="minorHAnsi" w:hAnsiTheme="minorHAnsi" w:cstheme="minorHAnsi"/>
          <w:bCs/>
          <w:color w:val="000000"/>
        </w:rPr>
        <w:t>sono i seguenti</w:t>
      </w:r>
      <w:r w:rsidR="00086110">
        <w:rPr>
          <w:rFonts w:asciiTheme="minorHAnsi" w:hAnsiTheme="minorHAnsi" w:cstheme="minorHAnsi"/>
          <w:bCs/>
          <w:color w:val="000000"/>
        </w:rPr>
        <w:t>:</w:t>
      </w:r>
    </w:p>
    <w:p w:rsidR="008A0490" w:rsidRPr="00CB7F7F" w:rsidRDefault="008A0490" w:rsidP="00805F7A">
      <w:pPr>
        <w:numPr>
          <w:ilvl w:val="0"/>
          <w:numId w:val="27"/>
        </w:numPr>
        <w:spacing w:line="276" w:lineRule="auto"/>
        <w:jc w:val="both"/>
        <w:rPr>
          <w:rFonts w:asciiTheme="minorHAnsi" w:hAnsiTheme="minorHAnsi" w:cstheme="minorHAnsi"/>
        </w:rPr>
      </w:pPr>
      <w:r w:rsidRPr="008A0490">
        <w:rPr>
          <w:rFonts w:asciiTheme="minorHAnsi" w:hAnsiTheme="minorHAnsi" w:cstheme="minorHAnsi"/>
        </w:rPr>
        <w:t>Costo per ciascun singolo armadio di reparto</w:t>
      </w:r>
      <w:r w:rsidR="0020670E">
        <w:rPr>
          <w:rFonts w:asciiTheme="minorHAnsi" w:hAnsiTheme="minorHAnsi" w:cstheme="minorHAnsi"/>
        </w:rPr>
        <w:t>:</w:t>
      </w:r>
      <w:r w:rsidR="00F44139">
        <w:rPr>
          <w:rFonts w:asciiTheme="minorHAnsi" w:hAnsiTheme="minorHAnsi" w:cstheme="minorHAnsi"/>
        </w:rPr>
        <w:t xml:space="preserve"> </w:t>
      </w:r>
      <w:r w:rsidR="00F44139" w:rsidRPr="00460BC6">
        <w:rPr>
          <w:rFonts w:asciiTheme="minorHAnsi" w:hAnsiTheme="minorHAnsi" w:cstheme="minorHAnsi"/>
          <w:bCs/>
          <w:color w:val="000000"/>
        </w:rPr>
        <w:t>euro  ______________</w:t>
      </w:r>
    </w:p>
    <w:p w:rsidR="00CB7F7F" w:rsidRPr="008A0490" w:rsidRDefault="00CB7F7F" w:rsidP="00CB7F7F">
      <w:pPr>
        <w:spacing w:line="276" w:lineRule="auto"/>
        <w:ind w:left="720"/>
        <w:jc w:val="both"/>
        <w:rPr>
          <w:rFonts w:asciiTheme="minorHAnsi" w:hAnsiTheme="minorHAnsi" w:cstheme="minorHAnsi"/>
        </w:rPr>
      </w:pPr>
    </w:p>
    <w:p w:rsidR="008A0490" w:rsidRPr="00CB7F7F" w:rsidRDefault="008A0490" w:rsidP="00805F7A">
      <w:pPr>
        <w:numPr>
          <w:ilvl w:val="0"/>
          <w:numId w:val="27"/>
        </w:numPr>
        <w:spacing w:line="276" w:lineRule="auto"/>
        <w:jc w:val="both"/>
        <w:rPr>
          <w:rFonts w:asciiTheme="minorHAnsi" w:hAnsiTheme="minorHAnsi" w:cstheme="minorHAnsi"/>
        </w:rPr>
      </w:pPr>
      <w:r w:rsidRPr="008A0490">
        <w:rPr>
          <w:rFonts w:asciiTheme="minorHAnsi" w:hAnsiTheme="minorHAnsi" w:cstheme="minorHAnsi"/>
        </w:rPr>
        <w:t>Costo per la manutenzione annuale di un armadio di reparto</w:t>
      </w:r>
      <w:r w:rsidR="0020670E">
        <w:rPr>
          <w:rFonts w:asciiTheme="minorHAnsi" w:hAnsiTheme="minorHAnsi" w:cstheme="minorHAnsi"/>
        </w:rPr>
        <w:t>:</w:t>
      </w:r>
      <w:r w:rsidR="00F44139">
        <w:rPr>
          <w:rFonts w:asciiTheme="minorHAnsi" w:hAnsiTheme="minorHAnsi" w:cstheme="minorHAnsi"/>
        </w:rPr>
        <w:t xml:space="preserve"> </w:t>
      </w:r>
      <w:r w:rsidR="00F44139" w:rsidRPr="00460BC6">
        <w:rPr>
          <w:rFonts w:asciiTheme="minorHAnsi" w:hAnsiTheme="minorHAnsi" w:cstheme="minorHAnsi"/>
          <w:bCs/>
          <w:color w:val="000000"/>
        </w:rPr>
        <w:t>euro  ______________</w:t>
      </w:r>
    </w:p>
    <w:p w:rsidR="00CB7F7F" w:rsidRPr="008A0490" w:rsidRDefault="00CB7F7F" w:rsidP="00CB7F7F">
      <w:pPr>
        <w:spacing w:line="276" w:lineRule="auto"/>
        <w:ind w:left="720"/>
        <w:jc w:val="both"/>
        <w:rPr>
          <w:rFonts w:asciiTheme="minorHAnsi" w:hAnsiTheme="minorHAnsi" w:cstheme="minorHAnsi"/>
        </w:rPr>
      </w:pPr>
    </w:p>
    <w:p w:rsidR="008A0490" w:rsidRPr="00CB7F7F" w:rsidRDefault="008A0490" w:rsidP="00805F7A">
      <w:pPr>
        <w:numPr>
          <w:ilvl w:val="0"/>
          <w:numId w:val="27"/>
        </w:numPr>
        <w:spacing w:line="276" w:lineRule="auto"/>
        <w:jc w:val="both"/>
        <w:rPr>
          <w:rFonts w:asciiTheme="minorHAnsi" w:hAnsiTheme="minorHAnsi" w:cstheme="minorHAnsi"/>
        </w:rPr>
      </w:pPr>
      <w:r w:rsidRPr="008A0490">
        <w:rPr>
          <w:rFonts w:asciiTheme="minorHAnsi" w:hAnsiTheme="minorHAnsi" w:cstheme="minorHAnsi"/>
        </w:rPr>
        <w:t>Costo per ciascun singolo carrello di reparto</w:t>
      </w:r>
      <w:r w:rsidR="0020670E">
        <w:rPr>
          <w:rFonts w:asciiTheme="minorHAnsi" w:hAnsiTheme="minorHAnsi" w:cstheme="minorHAnsi"/>
        </w:rPr>
        <w:t>:</w:t>
      </w:r>
      <w:r w:rsidR="00F44139">
        <w:rPr>
          <w:rFonts w:asciiTheme="minorHAnsi" w:hAnsiTheme="minorHAnsi" w:cstheme="minorHAnsi"/>
        </w:rPr>
        <w:t xml:space="preserve"> </w:t>
      </w:r>
      <w:r w:rsidR="00F44139" w:rsidRPr="00460BC6">
        <w:rPr>
          <w:rFonts w:asciiTheme="minorHAnsi" w:hAnsiTheme="minorHAnsi" w:cstheme="minorHAnsi"/>
          <w:bCs/>
          <w:color w:val="000000"/>
        </w:rPr>
        <w:t>euro  ______________</w:t>
      </w:r>
    </w:p>
    <w:p w:rsidR="00CB7F7F" w:rsidRPr="008A0490" w:rsidRDefault="00CB7F7F" w:rsidP="00CB7F7F">
      <w:pPr>
        <w:spacing w:line="276" w:lineRule="auto"/>
        <w:ind w:left="720"/>
        <w:jc w:val="both"/>
        <w:rPr>
          <w:rFonts w:asciiTheme="minorHAnsi" w:hAnsiTheme="minorHAnsi" w:cstheme="minorHAnsi"/>
        </w:rPr>
      </w:pPr>
    </w:p>
    <w:p w:rsidR="008A0490" w:rsidRPr="00CB7F7F" w:rsidRDefault="008A0490" w:rsidP="00805F7A">
      <w:pPr>
        <w:numPr>
          <w:ilvl w:val="0"/>
          <w:numId w:val="27"/>
        </w:numPr>
        <w:spacing w:line="276" w:lineRule="auto"/>
        <w:jc w:val="both"/>
        <w:rPr>
          <w:rFonts w:asciiTheme="minorHAnsi" w:hAnsiTheme="minorHAnsi" w:cstheme="minorHAnsi"/>
        </w:rPr>
      </w:pPr>
      <w:r w:rsidRPr="008A0490">
        <w:rPr>
          <w:rFonts w:asciiTheme="minorHAnsi" w:hAnsiTheme="minorHAnsi" w:cstheme="minorHAnsi"/>
        </w:rPr>
        <w:t>Costo per la manutenzione annuale di un carrello di reparto</w:t>
      </w:r>
      <w:r w:rsidR="0020670E">
        <w:rPr>
          <w:rFonts w:asciiTheme="minorHAnsi" w:hAnsiTheme="minorHAnsi" w:cstheme="minorHAnsi"/>
        </w:rPr>
        <w:t>:</w:t>
      </w:r>
      <w:r w:rsidR="00F44139">
        <w:rPr>
          <w:rFonts w:asciiTheme="minorHAnsi" w:hAnsiTheme="minorHAnsi" w:cstheme="minorHAnsi"/>
        </w:rPr>
        <w:t xml:space="preserve"> </w:t>
      </w:r>
      <w:r w:rsidR="00F44139" w:rsidRPr="00460BC6">
        <w:rPr>
          <w:rFonts w:asciiTheme="minorHAnsi" w:hAnsiTheme="minorHAnsi" w:cstheme="minorHAnsi"/>
          <w:bCs/>
          <w:color w:val="000000"/>
        </w:rPr>
        <w:t>euro  _____________</w:t>
      </w:r>
    </w:p>
    <w:p w:rsidR="00CB7F7F" w:rsidRPr="00C775E6" w:rsidRDefault="00CB7F7F" w:rsidP="00CB7F7F">
      <w:pPr>
        <w:spacing w:line="276" w:lineRule="auto"/>
        <w:ind w:left="720"/>
        <w:jc w:val="both"/>
        <w:rPr>
          <w:rFonts w:asciiTheme="minorHAnsi" w:hAnsiTheme="minorHAnsi" w:cstheme="minorHAnsi"/>
        </w:rPr>
      </w:pPr>
    </w:p>
    <w:p w:rsidR="00C775E6" w:rsidRPr="008A0490" w:rsidRDefault="00C775E6" w:rsidP="00805F7A">
      <w:pPr>
        <w:numPr>
          <w:ilvl w:val="0"/>
          <w:numId w:val="27"/>
        </w:numPr>
        <w:spacing w:line="276" w:lineRule="auto"/>
        <w:jc w:val="both"/>
        <w:rPr>
          <w:rFonts w:asciiTheme="minorHAnsi" w:hAnsiTheme="minorHAnsi" w:cstheme="minorHAnsi"/>
        </w:rPr>
      </w:pPr>
      <w:r>
        <w:rPr>
          <w:rFonts w:asciiTheme="minorHAnsi" w:hAnsiTheme="minorHAnsi" w:cstheme="minorHAnsi"/>
          <w:bCs/>
          <w:color w:val="000000"/>
        </w:rPr>
        <w:t xml:space="preserve">Canone annuale per il servizio di </w:t>
      </w:r>
      <w:r w:rsidR="00D02F84" w:rsidRPr="00D02F84">
        <w:rPr>
          <w:rFonts w:asciiTheme="minorHAnsi" w:hAnsiTheme="minorHAnsi" w:cstheme="minorHAnsi"/>
          <w:bCs/>
          <w:color w:val="000000"/>
        </w:rPr>
        <w:t xml:space="preserve">riconfezionamento in </w:t>
      </w:r>
      <w:r w:rsidR="00D02F84">
        <w:rPr>
          <w:rFonts w:asciiTheme="minorHAnsi" w:hAnsiTheme="minorHAnsi" w:cstheme="minorHAnsi"/>
          <w:bCs/>
          <w:color w:val="000000"/>
        </w:rPr>
        <w:t>unità posologica</w:t>
      </w:r>
      <w:r>
        <w:rPr>
          <w:rFonts w:asciiTheme="minorHAnsi" w:hAnsiTheme="minorHAnsi" w:cstheme="minorHAnsi"/>
          <w:bCs/>
          <w:color w:val="000000"/>
        </w:rPr>
        <w:t xml:space="preserve">: </w:t>
      </w:r>
      <w:r w:rsidRPr="00460BC6">
        <w:rPr>
          <w:rFonts w:asciiTheme="minorHAnsi" w:hAnsiTheme="minorHAnsi" w:cstheme="minorHAnsi"/>
          <w:bCs/>
          <w:color w:val="000000"/>
        </w:rPr>
        <w:t>euro  ______________</w:t>
      </w:r>
      <w:r>
        <w:rPr>
          <w:rFonts w:asciiTheme="minorHAnsi" w:hAnsiTheme="minorHAnsi" w:cstheme="minorHAnsi"/>
          <w:bCs/>
          <w:color w:val="000000"/>
        </w:rPr>
        <w:t xml:space="preserve"> </w:t>
      </w:r>
    </w:p>
    <w:p w:rsidR="00317E14" w:rsidRDefault="00317E14" w:rsidP="00805F7A">
      <w:pPr>
        <w:jc w:val="both"/>
      </w:pPr>
    </w:p>
    <w:p w:rsidR="00FD4076" w:rsidRPr="00C91991" w:rsidRDefault="00FD4076" w:rsidP="00805F7A">
      <w:pPr>
        <w:pStyle w:val="Paragrafoelenco"/>
        <w:numPr>
          <w:ilvl w:val="0"/>
          <w:numId w:val="16"/>
        </w:numPr>
        <w:ind w:left="426" w:hanging="426"/>
        <w:jc w:val="both"/>
      </w:pPr>
      <w:r w:rsidRPr="00C91991">
        <w:t>c</w:t>
      </w:r>
      <w:r w:rsidR="000525AB" w:rsidRPr="00C91991">
        <w:t>he il concorrente si</w:t>
      </w:r>
      <w:r w:rsidRPr="00C91991">
        <w:t xml:space="preserve"> </w:t>
      </w:r>
      <w:r w:rsidR="000525AB" w:rsidRPr="00C91991">
        <w:t>impegna</w:t>
      </w:r>
      <w:r w:rsidR="00CB7F7F">
        <w:t xml:space="preserve">, </w:t>
      </w:r>
      <w:r w:rsidR="00CB7F7F" w:rsidRPr="00C91991">
        <w:t xml:space="preserve">come espressamente indicato all’art 4.3 </w:t>
      </w:r>
      <w:bookmarkStart w:id="25" w:name="_Toc33906899"/>
      <w:r w:rsidR="00CB7F7F" w:rsidRPr="00C91991">
        <w:t>Sistema per la gestione automatica del magazzino di farmaci in dose unitaria</w:t>
      </w:r>
      <w:bookmarkEnd w:id="25"/>
      <w:r w:rsidR="00CB7F7F" w:rsidRPr="00C91991">
        <w:t xml:space="preserve"> - paragrafo </w:t>
      </w:r>
      <w:r w:rsidR="000130AB">
        <w:t>“</w:t>
      </w:r>
      <w:r w:rsidR="00CB7F7F" w:rsidRPr="00C91991">
        <w:t>Dismissione e smaltimento degli armadi dell’ASST di Vimercate</w:t>
      </w:r>
      <w:r w:rsidR="000130AB">
        <w:t>”</w:t>
      </w:r>
      <w:r w:rsidR="00CB7F7F" w:rsidRPr="00C91991">
        <w:t xml:space="preserve"> – del Capitolato Tecnico</w:t>
      </w:r>
      <w:r w:rsidR="00CB7F7F">
        <w:t xml:space="preserve">, </w:t>
      </w:r>
      <w:r w:rsidR="000525AB" w:rsidRPr="00C91991">
        <w:t>a</w:t>
      </w:r>
      <w:r w:rsidRPr="00C91991">
        <w:t xml:space="preserve"> pagare la </w:t>
      </w:r>
      <w:r w:rsidR="007A77F8" w:rsidRPr="00C91991">
        <w:t>fattura che verrà emessa dall’ASST di Vimercate</w:t>
      </w:r>
      <w:r w:rsidR="00CB7F7F">
        <w:t>,</w:t>
      </w:r>
      <w:r w:rsidR="007A77F8" w:rsidRPr="00C91991">
        <w:t xml:space="preserve"> dell’importo di </w:t>
      </w:r>
      <w:r w:rsidRPr="00C91991">
        <w:t>euro 90.000,00 oltre IVA;</w:t>
      </w:r>
    </w:p>
    <w:p w:rsidR="000525AB" w:rsidRDefault="000525AB" w:rsidP="00317E14"/>
    <w:p w:rsidR="00B03296" w:rsidRPr="006D2545" w:rsidRDefault="00B03296" w:rsidP="00C749FF">
      <w:pPr>
        <w:pStyle w:val="Titolo3"/>
        <w:numPr>
          <w:ilvl w:val="0"/>
          <w:numId w:val="0"/>
        </w:numPr>
        <w:jc w:val="both"/>
        <w:rPr>
          <w:rFonts w:asciiTheme="minorHAnsi" w:hAnsiTheme="minorHAnsi" w:cstheme="minorHAnsi"/>
          <w:b w:val="0"/>
          <w:sz w:val="22"/>
          <w:szCs w:val="22"/>
        </w:rPr>
      </w:pPr>
      <w:r w:rsidRPr="006D2545">
        <w:rPr>
          <w:rFonts w:asciiTheme="minorHAnsi" w:hAnsiTheme="minorHAnsi" w:cstheme="minorHAnsi"/>
          <w:b w:val="0"/>
          <w:sz w:val="22"/>
          <w:szCs w:val="22"/>
        </w:rPr>
        <w:t xml:space="preserve">Laddove sia necessario allegare </w:t>
      </w:r>
      <w:r w:rsidR="00640A31" w:rsidRPr="006D2545">
        <w:rPr>
          <w:rFonts w:asciiTheme="minorHAnsi" w:hAnsiTheme="minorHAnsi" w:cstheme="minorHAnsi"/>
          <w:b w:val="0"/>
          <w:sz w:val="22"/>
          <w:szCs w:val="22"/>
        </w:rPr>
        <w:t>più</w:t>
      </w:r>
      <w:r w:rsidRPr="006D2545">
        <w:rPr>
          <w:rFonts w:asciiTheme="minorHAnsi" w:hAnsiTheme="minorHAnsi" w:cstheme="minorHAnsi"/>
          <w:b w:val="0"/>
          <w:sz w:val="22"/>
          <w:szCs w:val="22"/>
        </w:rPr>
        <w:t xml:space="preserve"> di un file, allegarli in un'unica cartella .zip (o equivalente). I documenti dovranno essere firmati digitalmente. La cartella .zip non </w:t>
      </w:r>
      <w:r w:rsidR="00640A31" w:rsidRPr="006D2545">
        <w:rPr>
          <w:rFonts w:asciiTheme="minorHAnsi" w:hAnsiTheme="minorHAnsi" w:cstheme="minorHAnsi"/>
          <w:b w:val="0"/>
          <w:sz w:val="22"/>
          <w:szCs w:val="22"/>
        </w:rPr>
        <w:t>dovrà</w:t>
      </w:r>
      <w:r w:rsidRPr="006D2545">
        <w:rPr>
          <w:rFonts w:asciiTheme="minorHAnsi" w:hAnsiTheme="minorHAnsi" w:cstheme="minorHAnsi"/>
          <w:b w:val="0"/>
          <w:sz w:val="22"/>
          <w:szCs w:val="22"/>
        </w:rPr>
        <w:t xml:space="preserve"> essere firmata digitalmente.</w:t>
      </w:r>
    </w:p>
    <w:p w:rsidR="00B03296" w:rsidRPr="006D2545" w:rsidRDefault="00B03296" w:rsidP="00C749FF">
      <w:pPr>
        <w:pStyle w:val="Default"/>
        <w:jc w:val="both"/>
        <w:rPr>
          <w:rFonts w:asciiTheme="minorHAnsi" w:hAnsiTheme="minorHAnsi" w:cstheme="minorHAnsi"/>
          <w:sz w:val="22"/>
          <w:szCs w:val="22"/>
        </w:rPr>
      </w:pPr>
    </w:p>
    <w:p w:rsidR="00833418" w:rsidRPr="006D2545" w:rsidRDefault="00AC4EC1"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L’importo </w:t>
      </w:r>
      <w:r w:rsidR="00833418" w:rsidRPr="006D2545">
        <w:rPr>
          <w:rFonts w:asciiTheme="minorHAnsi" w:hAnsiTheme="minorHAnsi" w:cstheme="minorHAnsi"/>
          <w:sz w:val="22"/>
          <w:szCs w:val="22"/>
        </w:rPr>
        <w:t>complessivo offerto dovr</w:t>
      </w:r>
      <w:r w:rsidR="00EE0863">
        <w:rPr>
          <w:rFonts w:asciiTheme="minorHAnsi" w:hAnsiTheme="minorHAnsi" w:cstheme="minorHAnsi"/>
          <w:sz w:val="22"/>
          <w:szCs w:val="22"/>
        </w:rPr>
        <w:t xml:space="preserve">à </w:t>
      </w:r>
      <w:r w:rsidR="00833418" w:rsidRPr="006D2545">
        <w:rPr>
          <w:rFonts w:asciiTheme="minorHAnsi" w:hAnsiTheme="minorHAnsi" w:cstheme="minorHAnsi"/>
          <w:sz w:val="22"/>
          <w:szCs w:val="22"/>
        </w:rPr>
        <w:t>essere espress</w:t>
      </w:r>
      <w:r w:rsidR="00EE0863">
        <w:rPr>
          <w:rFonts w:asciiTheme="minorHAnsi" w:hAnsiTheme="minorHAnsi" w:cstheme="minorHAnsi"/>
          <w:sz w:val="22"/>
          <w:szCs w:val="22"/>
        </w:rPr>
        <w:t>o</w:t>
      </w:r>
      <w:r w:rsidR="00833418" w:rsidRPr="006D2545">
        <w:rPr>
          <w:rFonts w:asciiTheme="minorHAnsi" w:hAnsiTheme="minorHAnsi" w:cstheme="minorHAnsi"/>
          <w:sz w:val="22"/>
          <w:szCs w:val="22"/>
        </w:rPr>
        <w:t xml:space="preserve"> con un numero massimo di cifre decimali dopo la virgola pari a 5 (cinque); nel caso in cui tali valori dovessero essere espressi con un numero di cifre decimali dopo la virgola superiore a 5 (cinque), saranno considerate esclusivamente le prime 5 (cinque) cifre decimali dopo la virgola, senza procedere ad alcun arrotondamento. </w:t>
      </w:r>
    </w:p>
    <w:p w:rsidR="003C50EB" w:rsidRPr="006D2545" w:rsidRDefault="00833418" w:rsidP="00C749FF">
      <w:pPr>
        <w:suppressAutoHyphens w:val="0"/>
        <w:autoSpaceDE w:val="0"/>
        <w:autoSpaceDN w:val="0"/>
        <w:adjustRightInd w:val="0"/>
        <w:jc w:val="both"/>
        <w:rPr>
          <w:rFonts w:asciiTheme="minorHAnsi" w:hAnsiTheme="minorHAnsi" w:cstheme="minorHAnsi"/>
          <w:iCs/>
          <w:szCs w:val="22"/>
        </w:rPr>
      </w:pPr>
      <w:r w:rsidRPr="006D2545">
        <w:rPr>
          <w:rFonts w:asciiTheme="minorHAnsi" w:hAnsiTheme="minorHAnsi" w:cstheme="minorHAnsi"/>
          <w:szCs w:val="22"/>
        </w:rPr>
        <w:t>In caso di partecipazione in R.T.I. o Consorzio il documento “</w:t>
      </w:r>
      <w:r w:rsidRPr="006D2545">
        <w:rPr>
          <w:rFonts w:asciiTheme="minorHAnsi" w:hAnsiTheme="minorHAnsi" w:cstheme="minorHAnsi"/>
          <w:i/>
          <w:iCs/>
          <w:szCs w:val="22"/>
        </w:rPr>
        <w:t>Dichiarazione di offerta economica</w:t>
      </w:r>
      <w:r w:rsidRPr="006D2545">
        <w:rPr>
          <w:rFonts w:asciiTheme="minorHAnsi" w:hAnsiTheme="minorHAnsi" w:cstheme="minorHAnsi"/>
          <w:szCs w:val="22"/>
        </w:rPr>
        <w:t xml:space="preserve">”, pena l’esclusione, per difetto di sottoscrizione, del concorrente dalla gara, deve essere sottoscritta con firma digitale - secondo le modalità di cui alle </w:t>
      </w:r>
      <w:r w:rsidRPr="006D2545">
        <w:rPr>
          <w:rFonts w:asciiTheme="minorHAnsi" w:hAnsiTheme="minorHAnsi" w:cstheme="minorHAnsi"/>
          <w:i/>
          <w:iCs/>
          <w:szCs w:val="22"/>
        </w:rPr>
        <w:t>Modalità tecniche di utilizzo della Piattaforma</w:t>
      </w:r>
      <w:r w:rsidR="003C50EB" w:rsidRPr="006D2545">
        <w:rPr>
          <w:rFonts w:asciiTheme="minorHAnsi" w:hAnsiTheme="minorHAnsi" w:cstheme="minorHAnsi"/>
          <w:i/>
          <w:iCs/>
          <w:color w:val="000000"/>
          <w:szCs w:val="22"/>
          <w:lang w:eastAsia="it-IT"/>
        </w:rPr>
        <w:t xml:space="preserve"> </w:t>
      </w:r>
      <w:r w:rsidR="003C50EB" w:rsidRPr="006D2545">
        <w:rPr>
          <w:rFonts w:asciiTheme="minorHAnsi" w:hAnsiTheme="minorHAnsi" w:cstheme="minorHAnsi"/>
          <w:i/>
          <w:iCs/>
          <w:szCs w:val="22"/>
        </w:rPr>
        <w:t>Sintel (</w:t>
      </w:r>
      <w:r w:rsidR="003C50EB" w:rsidRPr="006D2545">
        <w:rPr>
          <w:rFonts w:asciiTheme="minorHAnsi" w:hAnsiTheme="minorHAnsi" w:cstheme="minorHAnsi"/>
          <w:iCs/>
          <w:szCs w:val="22"/>
        </w:rPr>
        <w:t xml:space="preserve">ciò può avvenire con più firme in un unico documento o più documenti identici ciascuno sottoscritto dalla rispettiva impresa raggruppanda): </w:t>
      </w:r>
    </w:p>
    <w:p w:rsidR="003C50EB" w:rsidRPr="006D2545" w:rsidRDefault="003A28A6" w:rsidP="00C749FF">
      <w:pPr>
        <w:suppressAutoHyphens w:val="0"/>
        <w:autoSpaceDE w:val="0"/>
        <w:autoSpaceDN w:val="0"/>
        <w:adjustRightInd w:val="0"/>
        <w:jc w:val="both"/>
        <w:rPr>
          <w:rFonts w:asciiTheme="minorHAnsi" w:hAnsiTheme="minorHAnsi" w:cstheme="minorHAnsi"/>
          <w:iCs/>
          <w:szCs w:val="22"/>
        </w:rPr>
      </w:pPr>
      <w:r w:rsidRPr="006D2545">
        <w:rPr>
          <w:rFonts w:asciiTheme="minorHAnsi" w:hAnsiTheme="minorHAnsi" w:cstheme="minorHAnsi"/>
          <w:iCs/>
          <w:szCs w:val="22"/>
        </w:rPr>
        <w:t xml:space="preserve">- </w:t>
      </w:r>
      <w:r w:rsidR="003C50EB" w:rsidRPr="006D2545">
        <w:rPr>
          <w:rFonts w:asciiTheme="minorHAnsi" w:hAnsiTheme="minorHAnsi" w:cstheme="minorHAnsi"/>
          <w:iCs/>
          <w:szCs w:val="22"/>
        </w:rPr>
        <w:t xml:space="preserve"> in caso di R.T.I. costituendo, dal legale rappresentante (o persona munita da comprovati poteri di firma la cui procura dovrà essere prodotta nella Documentazione amministrativa) di ciascuna singola impresa in raggruppamento; </w:t>
      </w:r>
    </w:p>
    <w:p w:rsidR="003C50EB" w:rsidRPr="006D2545" w:rsidRDefault="003A28A6" w:rsidP="00C749FF">
      <w:pPr>
        <w:suppressAutoHyphens w:val="0"/>
        <w:autoSpaceDE w:val="0"/>
        <w:autoSpaceDN w:val="0"/>
        <w:adjustRightInd w:val="0"/>
        <w:jc w:val="both"/>
        <w:rPr>
          <w:rFonts w:asciiTheme="minorHAnsi" w:hAnsiTheme="minorHAnsi" w:cstheme="minorHAnsi"/>
          <w:iCs/>
          <w:szCs w:val="22"/>
        </w:rPr>
      </w:pPr>
      <w:r w:rsidRPr="006D2545">
        <w:rPr>
          <w:rFonts w:asciiTheme="minorHAnsi" w:hAnsiTheme="minorHAnsi" w:cstheme="minorHAnsi"/>
          <w:iCs/>
          <w:szCs w:val="22"/>
        </w:rPr>
        <w:t xml:space="preserve">- </w:t>
      </w:r>
      <w:r w:rsidR="003C50EB" w:rsidRPr="006D2545">
        <w:rPr>
          <w:rFonts w:asciiTheme="minorHAnsi" w:hAnsiTheme="minorHAnsi" w:cstheme="minorHAnsi"/>
          <w:iCs/>
          <w:szCs w:val="22"/>
        </w:rPr>
        <w:t xml:space="preserve">in caso di R.T.I. costituito dal legale rappresentante (o persona munita da comprovati poteri di firma la cui procura dovrà essere prodotta nella Documentazione amministrativa) dell’impresa mandataria; </w:t>
      </w:r>
    </w:p>
    <w:p w:rsidR="003C50EB" w:rsidRPr="006D2545" w:rsidRDefault="003A28A6" w:rsidP="00C749FF">
      <w:pPr>
        <w:suppressAutoHyphens w:val="0"/>
        <w:autoSpaceDE w:val="0"/>
        <w:autoSpaceDN w:val="0"/>
        <w:adjustRightInd w:val="0"/>
        <w:jc w:val="both"/>
        <w:rPr>
          <w:rFonts w:asciiTheme="minorHAnsi" w:hAnsiTheme="minorHAnsi" w:cstheme="minorHAnsi"/>
          <w:iCs/>
          <w:szCs w:val="22"/>
        </w:rPr>
      </w:pPr>
      <w:r w:rsidRPr="006D2545">
        <w:rPr>
          <w:rFonts w:asciiTheme="minorHAnsi" w:hAnsiTheme="minorHAnsi" w:cstheme="minorHAnsi"/>
          <w:iCs/>
          <w:szCs w:val="22"/>
        </w:rPr>
        <w:lastRenderedPageBreak/>
        <w:t xml:space="preserve">- </w:t>
      </w:r>
      <w:r w:rsidR="003C50EB" w:rsidRPr="006D2545">
        <w:rPr>
          <w:rFonts w:asciiTheme="minorHAnsi" w:hAnsiTheme="minorHAnsi" w:cstheme="minorHAnsi"/>
          <w:iCs/>
          <w:szCs w:val="22"/>
        </w:rPr>
        <w:t xml:space="preserve">in caso di Consorzio costituendo, dal legale rappresentante (o persona munita da comprovati poteri di firma la cui procura dovrà essere prodotta nella Documentazione amministrativa) di ciascuna delle imprese che ne prendono parte; </w:t>
      </w:r>
    </w:p>
    <w:p w:rsidR="003C50EB" w:rsidRDefault="003A28A6" w:rsidP="00C749FF">
      <w:pPr>
        <w:suppressAutoHyphens w:val="0"/>
        <w:autoSpaceDE w:val="0"/>
        <w:autoSpaceDN w:val="0"/>
        <w:adjustRightInd w:val="0"/>
        <w:jc w:val="both"/>
        <w:rPr>
          <w:rFonts w:asciiTheme="minorHAnsi" w:hAnsiTheme="minorHAnsi" w:cstheme="minorHAnsi"/>
          <w:iCs/>
          <w:szCs w:val="22"/>
        </w:rPr>
      </w:pPr>
      <w:r w:rsidRPr="006D2545">
        <w:rPr>
          <w:rFonts w:asciiTheme="minorHAnsi" w:hAnsiTheme="minorHAnsi" w:cstheme="minorHAnsi"/>
          <w:iCs/>
          <w:szCs w:val="22"/>
        </w:rPr>
        <w:t>-</w:t>
      </w:r>
      <w:r w:rsidR="003C50EB" w:rsidRPr="006D2545">
        <w:rPr>
          <w:rFonts w:asciiTheme="minorHAnsi" w:hAnsiTheme="minorHAnsi" w:cstheme="minorHAnsi"/>
          <w:iCs/>
          <w:szCs w:val="22"/>
        </w:rPr>
        <w:t xml:space="preserve"> in caso di Consorzio già costituito, dal legale rappresentante (o persona munita da comprovati poteri di firma la cui procura dovrà essere prodotta nella Documentazione amministrativa) del Consorzio medesimo. </w:t>
      </w:r>
      <w:r w:rsidR="00853AFD">
        <w:rPr>
          <w:rFonts w:asciiTheme="minorHAnsi" w:hAnsiTheme="minorHAnsi" w:cstheme="minorHAnsi"/>
          <w:iCs/>
          <w:szCs w:val="22"/>
        </w:rPr>
        <w:t xml:space="preserve"> </w:t>
      </w:r>
    </w:p>
    <w:p w:rsidR="00853AFD" w:rsidRPr="006D2545" w:rsidRDefault="00853AFD" w:rsidP="00C749FF">
      <w:pPr>
        <w:suppressAutoHyphens w:val="0"/>
        <w:autoSpaceDE w:val="0"/>
        <w:autoSpaceDN w:val="0"/>
        <w:adjustRightInd w:val="0"/>
        <w:jc w:val="both"/>
        <w:rPr>
          <w:rFonts w:asciiTheme="minorHAnsi" w:hAnsiTheme="minorHAnsi" w:cstheme="minorHAnsi"/>
          <w:iCs/>
          <w:szCs w:val="22"/>
        </w:rPr>
      </w:pPr>
    </w:p>
    <w:p w:rsidR="00EE0863" w:rsidRDefault="00EE0863" w:rsidP="00C749FF">
      <w:pPr>
        <w:suppressAutoHyphens w:val="0"/>
        <w:autoSpaceDE w:val="0"/>
        <w:autoSpaceDN w:val="0"/>
        <w:adjustRightInd w:val="0"/>
        <w:jc w:val="both"/>
        <w:rPr>
          <w:rFonts w:asciiTheme="minorHAnsi" w:hAnsiTheme="minorHAnsi" w:cstheme="minorHAnsi"/>
          <w:iCs/>
          <w:szCs w:val="22"/>
        </w:rPr>
      </w:pPr>
      <w:r w:rsidRPr="00EE0863">
        <w:rPr>
          <w:rFonts w:asciiTheme="minorHAnsi" w:hAnsiTheme="minorHAnsi" w:cstheme="minorHAnsi"/>
          <w:bCs/>
          <w:iCs/>
          <w:szCs w:val="22"/>
        </w:rPr>
        <w:t>Al fine di favorire lo snellimento dell’iter procedurale si invita ad allegare eventuale documento con</w:t>
      </w:r>
      <w:r>
        <w:rPr>
          <w:rFonts w:asciiTheme="minorHAnsi" w:hAnsiTheme="minorHAnsi" w:cstheme="minorHAnsi"/>
          <w:bCs/>
          <w:iCs/>
          <w:szCs w:val="22"/>
        </w:rPr>
        <w:t>t</w:t>
      </w:r>
      <w:r w:rsidRPr="00EE0863">
        <w:rPr>
          <w:rFonts w:asciiTheme="minorHAnsi" w:hAnsiTheme="minorHAnsi" w:cstheme="minorHAnsi"/>
          <w:bCs/>
          <w:iCs/>
          <w:szCs w:val="22"/>
        </w:rPr>
        <w:t>en</w:t>
      </w:r>
      <w:r>
        <w:rPr>
          <w:rFonts w:asciiTheme="minorHAnsi" w:hAnsiTheme="minorHAnsi" w:cstheme="minorHAnsi"/>
          <w:bCs/>
          <w:iCs/>
          <w:szCs w:val="22"/>
        </w:rPr>
        <w:t>e</w:t>
      </w:r>
      <w:r w:rsidRPr="00EE0863">
        <w:rPr>
          <w:rFonts w:asciiTheme="minorHAnsi" w:hAnsiTheme="minorHAnsi" w:cstheme="minorHAnsi"/>
          <w:bCs/>
          <w:iCs/>
          <w:szCs w:val="22"/>
        </w:rPr>
        <w:t>nt</w:t>
      </w:r>
      <w:r>
        <w:rPr>
          <w:rFonts w:asciiTheme="minorHAnsi" w:hAnsiTheme="minorHAnsi" w:cstheme="minorHAnsi"/>
          <w:bCs/>
          <w:iCs/>
          <w:szCs w:val="22"/>
        </w:rPr>
        <w:t>e</w:t>
      </w:r>
      <w:r w:rsidR="003C50EB" w:rsidRPr="00EE0863">
        <w:rPr>
          <w:rFonts w:asciiTheme="minorHAnsi" w:hAnsiTheme="minorHAnsi" w:cstheme="minorHAnsi"/>
          <w:iCs/>
          <w:szCs w:val="22"/>
        </w:rPr>
        <w:t>,</w:t>
      </w:r>
      <w:r w:rsidR="003C50EB" w:rsidRPr="006D2545">
        <w:rPr>
          <w:rFonts w:asciiTheme="minorHAnsi" w:hAnsiTheme="minorHAnsi" w:cstheme="minorHAnsi"/>
          <w:iCs/>
          <w:szCs w:val="22"/>
        </w:rPr>
        <w:t xml:space="preserve"> </w:t>
      </w:r>
      <w:r w:rsidR="003C50EB" w:rsidRPr="006D2545">
        <w:rPr>
          <w:rFonts w:asciiTheme="minorHAnsi" w:hAnsiTheme="minorHAnsi" w:cstheme="minorHAnsi"/>
          <w:b/>
          <w:bCs/>
          <w:iCs/>
          <w:szCs w:val="22"/>
        </w:rPr>
        <w:t xml:space="preserve">le giustificazioni </w:t>
      </w:r>
      <w:r w:rsidR="003C50EB" w:rsidRPr="006D2545">
        <w:rPr>
          <w:rFonts w:asciiTheme="minorHAnsi" w:hAnsiTheme="minorHAnsi" w:cstheme="minorHAnsi"/>
          <w:iCs/>
          <w:szCs w:val="22"/>
        </w:rPr>
        <w:t xml:space="preserve">relative </w:t>
      </w:r>
      <w:r>
        <w:rPr>
          <w:rFonts w:asciiTheme="minorHAnsi" w:hAnsiTheme="minorHAnsi" w:cstheme="minorHAnsi"/>
          <w:iCs/>
          <w:szCs w:val="22"/>
        </w:rPr>
        <w:t>agli elementi di cui all’</w:t>
      </w:r>
      <w:r w:rsidR="003C50EB" w:rsidRPr="006D2545">
        <w:rPr>
          <w:rFonts w:asciiTheme="minorHAnsi" w:hAnsiTheme="minorHAnsi" w:cstheme="minorHAnsi"/>
          <w:iCs/>
          <w:szCs w:val="22"/>
        </w:rPr>
        <w:t>art. 97, comma</w:t>
      </w:r>
      <w:r w:rsidR="00853AFD">
        <w:rPr>
          <w:rFonts w:asciiTheme="minorHAnsi" w:hAnsiTheme="minorHAnsi" w:cstheme="minorHAnsi"/>
          <w:iCs/>
          <w:szCs w:val="22"/>
        </w:rPr>
        <w:t xml:space="preserve"> </w:t>
      </w:r>
      <w:r>
        <w:rPr>
          <w:rFonts w:asciiTheme="minorHAnsi" w:hAnsiTheme="minorHAnsi" w:cstheme="minorHAnsi"/>
          <w:iCs/>
          <w:szCs w:val="22"/>
        </w:rPr>
        <w:t>4</w:t>
      </w:r>
      <w:r w:rsidR="003C50EB" w:rsidRPr="006D2545">
        <w:rPr>
          <w:rFonts w:asciiTheme="minorHAnsi" w:hAnsiTheme="minorHAnsi" w:cstheme="minorHAnsi"/>
          <w:iCs/>
          <w:szCs w:val="22"/>
        </w:rPr>
        <w:t xml:space="preserve">1, del </w:t>
      </w:r>
      <w:r w:rsidR="006B0268">
        <w:rPr>
          <w:rFonts w:asciiTheme="minorHAnsi" w:hAnsiTheme="minorHAnsi" w:cstheme="minorHAnsi"/>
          <w:iCs/>
          <w:szCs w:val="22"/>
        </w:rPr>
        <w:t>D.Lgs.</w:t>
      </w:r>
      <w:r w:rsidR="003C50EB" w:rsidRPr="006D2545">
        <w:rPr>
          <w:rFonts w:asciiTheme="minorHAnsi" w:hAnsiTheme="minorHAnsi" w:cstheme="minorHAnsi"/>
          <w:iCs/>
          <w:szCs w:val="22"/>
        </w:rPr>
        <w:t xml:space="preserve"> 50/2016</w:t>
      </w:r>
      <w:r>
        <w:rPr>
          <w:rFonts w:asciiTheme="minorHAnsi" w:hAnsiTheme="minorHAnsi" w:cstheme="minorHAnsi"/>
          <w:iCs/>
          <w:szCs w:val="22"/>
        </w:rPr>
        <w:t>.</w:t>
      </w:r>
    </w:p>
    <w:p w:rsidR="00EE0863" w:rsidRDefault="00EE0863" w:rsidP="00C749FF">
      <w:pPr>
        <w:suppressAutoHyphens w:val="0"/>
        <w:autoSpaceDE w:val="0"/>
        <w:autoSpaceDN w:val="0"/>
        <w:adjustRightInd w:val="0"/>
        <w:jc w:val="both"/>
        <w:rPr>
          <w:rFonts w:asciiTheme="minorHAnsi" w:hAnsiTheme="minorHAnsi" w:cstheme="minorHAnsi"/>
          <w:iCs/>
          <w:szCs w:val="22"/>
        </w:rPr>
      </w:pPr>
      <w:r>
        <w:rPr>
          <w:rFonts w:asciiTheme="minorHAnsi" w:hAnsiTheme="minorHAnsi" w:cstheme="minorHAnsi"/>
          <w:iCs/>
          <w:szCs w:val="22"/>
        </w:rPr>
        <w:t xml:space="preserve">Pertanto i Concorrenti sono invitati ad allegare all’offera economica una relazione analitica, </w:t>
      </w:r>
      <w:r w:rsidRPr="00EE0863">
        <w:rPr>
          <w:rFonts w:asciiTheme="minorHAnsi" w:hAnsiTheme="minorHAnsi" w:cstheme="minorHAnsi"/>
          <w:b/>
          <w:iCs/>
          <w:szCs w:val="22"/>
          <w:u w:val="single"/>
        </w:rPr>
        <w:t>firmata digitalmente</w:t>
      </w:r>
      <w:r w:rsidR="003C50EB" w:rsidRPr="006D2545">
        <w:rPr>
          <w:rFonts w:asciiTheme="minorHAnsi" w:hAnsiTheme="minorHAnsi" w:cstheme="minorHAnsi"/>
          <w:iCs/>
          <w:szCs w:val="22"/>
        </w:rPr>
        <w:t xml:space="preserve"> c</w:t>
      </w:r>
      <w:r>
        <w:rPr>
          <w:rFonts w:asciiTheme="minorHAnsi" w:hAnsiTheme="minorHAnsi" w:cstheme="minorHAnsi"/>
          <w:iCs/>
          <w:szCs w:val="22"/>
        </w:rPr>
        <w:t>ontenente gli elemento costitutivi dell’offerta medesima, in cu</w:t>
      </w:r>
      <w:r w:rsidR="00771FEE">
        <w:rPr>
          <w:rFonts w:asciiTheme="minorHAnsi" w:hAnsiTheme="minorHAnsi" w:cstheme="minorHAnsi"/>
          <w:iCs/>
          <w:szCs w:val="22"/>
        </w:rPr>
        <w:t>i</w:t>
      </w:r>
      <w:r>
        <w:rPr>
          <w:rFonts w:asciiTheme="minorHAnsi" w:hAnsiTheme="minorHAnsi" w:cstheme="minorHAnsi"/>
          <w:iCs/>
          <w:szCs w:val="22"/>
        </w:rPr>
        <w:t xml:space="preserve"> vengano specificate tutte le voci di spesa che hanno concorso a determinare il prezzo offerto.</w:t>
      </w:r>
    </w:p>
    <w:p w:rsidR="00EE0863" w:rsidRDefault="00771FEE" w:rsidP="00C749FF">
      <w:pPr>
        <w:suppressAutoHyphens w:val="0"/>
        <w:autoSpaceDE w:val="0"/>
        <w:autoSpaceDN w:val="0"/>
        <w:adjustRightInd w:val="0"/>
        <w:jc w:val="both"/>
        <w:rPr>
          <w:rFonts w:asciiTheme="minorHAnsi" w:hAnsiTheme="minorHAnsi" w:cstheme="minorHAnsi"/>
          <w:iCs/>
          <w:szCs w:val="22"/>
        </w:rPr>
      </w:pPr>
      <w:r>
        <w:rPr>
          <w:rFonts w:asciiTheme="minorHAnsi" w:hAnsiTheme="minorHAnsi" w:cstheme="minorHAnsi"/>
          <w:iCs/>
          <w:szCs w:val="22"/>
        </w:rPr>
        <w:t>La mancanza di tale docu</w:t>
      </w:r>
      <w:r w:rsidR="00EE0863">
        <w:rPr>
          <w:rFonts w:asciiTheme="minorHAnsi" w:hAnsiTheme="minorHAnsi" w:cstheme="minorHAnsi"/>
          <w:iCs/>
          <w:szCs w:val="22"/>
        </w:rPr>
        <w:t>m</w:t>
      </w:r>
      <w:r>
        <w:rPr>
          <w:rFonts w:asciiTheme="minorHAnsi" w:hAnsiTheme="minorHAnsi" w:cstheme="minorHAnsi"/>
          <w:iCs/>
          <w:szCs w:val="22"/>
        </w:rPr>
        <w:t>e</w:t>
      </w:r>
      <w:r w:rsidR="00EE0863">
        <w:rPr>
          <w:rFonts w:asciiTheme="minorHAnsi" w:hAnsiTheme="minorHAnsi" w:cstheme="minorHAnsi"/>
          <w:iCs/>
          <w:szCs w:val="22"/>
        </w:rPr>
        <w:t>nto non costituisce motivo di esclusione dell’offerta.</w:t>
      </w:r>
    </w:p>
    <w:p w:rsidR="00853AFD" w:rsidRDefault="00853AFD" w:rsidP="00C749FF">
      <w:pPr>
        <w:suppressAutoHyphens w:val="0"/>
        <w:autoSpaceDE w:val="0"/>
        <w:autoSpaceDN w:val="0"/>
        <w:adjustRightInd w:val="0"/>
        <w:jc w:val="both"/>
        <w:rPr>
          <w:rFonts w:asciiTheme="minorHAnsi" w:hAnsiTheme="minorHAnsi" w:cstheme="minorHAnsi"/>
          <w:iCs/>
          <w:szCs w:val="22"/>
        </w:rPr>
      </w:pPr>
    </w:p>
    <w:p w:rsidR="00EE0863" w:rsidRDefault="00EE0863" w:rsidP="00C749FF">
      <w:pPr>
        <w:suppressAutoHyphens w:val="0"/>
        <w:autoSpaceDE w:val="0"/>
        <w:autoSpaceDN w:val="0"/>
        <w:adjustRightInd w:val="0"/>
        <w:jc w:val="both"/>
        <w:rPr>
          <w:rFonts w:asciiTheme="minorHAnsi" w:hAnsiTheme="minorHAnsi" w:cstheme="minorHAnsi"/>
          <w:iCs/>
          <w:szCs w:val="22"/>
        </w:rPr>
      </w:pPr>
      <w:r>
        <w:rPr>
          <w:rFonts w:asciiTheme="minorHAnsi" w:hAnsiTheme="minorHAnsi" w:cstheme="minorHAnsi"/>
          <w:iCs/>
          <w:szCs w:val="22"/>
        </w:rPr>
        <w:t>Gli errori, se materiali e riconosc</w:t>
      </w:r>
      <w:r w:rsidR="00771FEE">
        <w:rPr>
          <w:rFonts w:asciiTheme="minorHAnsi" w:hAnsiTheme="minorHAnsi" w:cstheme="minorHAnsi"/>
          <w:iCs/>
          <w:szCs w:val="22"/>
        </w:rPr>
        <w:t>ibili, saranno sanati, qualora s</w:t>
      </w:r>
      <w:r>
        <w:rPr>
          <w:rFonts w:asciiTheme="minorHAnsi" w:hAnsiTheme="minorHAnsi" w:cstheme="minorHAnsi"/>
          <w:iCs/>
          <w:szCs w:val="22"/>
        </w:rPr>
        <w:t>i possano risolvere, tramite semplici calcoli</w:t>
      </w:r>
      <w:r w:rsidR="00853AFD">
        <w:rPr>
          <w:rFonts w:asciiTheme="minorHAnsi" w:hAnsiTheme="minorHAnsi" w:cstheme="minorHAnsi"/>
          <w:iCs/>
          <w:szCs w:val="22"/>
        </w:rPr>
        <w:t xml:space="preserve"> </w:t>
      </w:r>
      <w:r>
        <w:rPr>
          <w:rFonts w:asciiTheme="minorHAnsi" w:hAnsiTheme="minorHAnsi" w:cstheme="minorHAnsi"/>
          <w:iCs/>
          <w:szCs w:val="22"/>
        </w:rPr>
        <w:t>matematici</w:t>
      </w:r>
      <w:r w:rsidR="00EC499D">
        <w:rPr>
          <w:rFonts w:asciiTheme="minorHAnsi" w:hAnsiTheme="minorHAnsi" w:cstheme="minorHAnsi"/>
          <w:iCs/>
          <w:szCs w:val="22"/>
        </w:rPr>
        <w:t>.</w:t>
      </w:r>
    </w:p>
    <w:p w:rsidR="00BE2857" w:rsidRDefault="00BE2857" w:rsidP="00C749FF">
      <w:pPr>
        <w:suppressAutoHyphens w:val="0"/>
        <w:autoSpaceDE w:val="0"/>
        <w:autoSpaceDN w:val="0"/>
        <w:adjustRightInd w:val="0"/>
        <w:jc w:val="both"/>
        <w:rPr>
          <w:rFonts w:asciiTheme="minorHAnsi" w:hAnsiTheme="minorHAnsi" w:cstheme="minorHAnsi"/>
          <w:iCs/>
          <w:szCs w:val="22"/>
        </w:rPr>
      </w:pPr>
      <w:r>
        <w:rPr>
          <w:rFonts w:asciiTheme="minorHAnsi" w:hAnsiTheme="minorHAnsi" w:cstheme="minorHAnsi"/>
          <w:iCs/>
          <w:szCs w:val="22"/>
        </w:rPr>
        <w:t>Ai fini d</w:t>
      </w:r>
      <w:r w:rsidR="00EE0863">
        <w:rPr>
          <w:rFonts w:asciiTheme="minorHAnsi" w:hAnsiTheme="minorHAnsi" w:cstheme="minorHAnsi"/>
          <w:iCs/>
          <w:szCs w:val="22"/>
        </w:rPr>
        <w:t>ell’</w:t>
      </w:r>
      <w:r>
        <w:rPr>
          <w:rFonts w:asciiTheme="minorHAnsi" w:hAnsiTheme="minorHAnsi" w:cstheme="minorHAnsi"/>
          <w:iCs/>
          <w:szCs w:val="22"/>
        </w:rPr>
        <w:t xml:space="preserve">attribuzione </w:t>
      </w:r>
      <w:r w:rsidR="00EE0863">
        <w:rPr>
          <w:rFonts w:asciiTheme="minorHAnsi" w:hAnsiTheme="minorHAnsi" w:cstheme="minorHAnsi"/>
          <w:iCs/>
          <w:szCs w:val="22"/>
        </w:rPr>
        <w:t>del punteggio eocnomico – come dett</w:t>
      </w:r>
      <w:r w:rsidR="00BB547E">
        <w:rPr>
          <w:rFonts w:asciiTheme="minorHAnsi" w:hAnsiTheme="minorHAnsi" w:cstheme="minorHAnsi"/>
          <w:iCs/>
          <w:szCs w:val="22"/>
        </w:rPr>
        <w:t>a</w:t>
      </w:r>
      <w:r w:rsidR="00EE0863">
        <w:rPr>
          <w:rFonts w:asciiTheme="minorHAnsi" w:hAnsiTheme="minorHAnsi" w:cstheme="minorHAnsi"/>
          <w:iCs/>
          <w:szCs w:val="22"/>
        </w:rPr>
        <w:t xml:space="preserve">gliatamente esplicitato al successivo punto “Criteri di aggiudicazione” – verranno considerati unicamente gli </w:t>
      </w:r>
      <w:r>
        <w:rPr>
          <w:rFonts w:asciiTheme="minorHAnsi" w:hAnsiTheme="minorHAnsi" w:cstheme="minorHAnsi"/>
          <w:iCs/>
          <w:szCs w:val="22"/>
        </w:rPr>
        <w:t>i</w:t>
      </w:r>
      <w:r w:rsidR="00EE0863">
        <w:rPr>
          <w:rFonts w:asciiTheme="minorHAnsi" w:hAnsiTheme="minorHAnsi" w:cstheme="minorHAnsi"/>
          <w:iCs/>
          <w:szCs w:val="22"/>
        </w:rPr>
        <w:t>mporti che il concorrente inserirà in piattaforma; nel caso di diverge</w:t>
      </w:r>
      <w:r>
        <w:rPr>
          <w:rFonts w:asciiTheme="minorHAnsi" w:hAnsiTheme="minorHAnsi" w:cstheme="minorHAnsi"/>
          <w:iCs/>
          <w:szCs w:val="22"/>
        </w:rPr>
        <w:t>n</w:t>
      </w:r>
      <w:r w:rsidR="00EE0863">
        <w:rPr>
          <w:rFonts w:asciiTheme="minorHAnsi" w:hAnsiTheme="minorHAnsi" w:cstheme="minorHAnsi"/>
          <w:iCs/>
          <w:szCs w:val="22"/>
        </w:rPr>
        <w:t xml:space="preserve">ze fra quanto indicato in piattaforma e quanto </w:t>
      </w:r>
      <w:r w:rsidR="00EE0863" w:rsidRPr="00460BC6">
        <w:rPr>
          <w:rFonts w:asciiTheme="minorHAnsi" w:hAnsiTheme="minorHAnsi" w:cstheme="minorHAnsi"/>
          <w:iCs/>
          <w:szCs w:val="22"/>
        </w:rPr>
        <w:t>riportato</w:t>
      </w:r>
      <w:r w:rsidRPr="00460BC6">
        <w:rPr>
          <w:rFonts w:asciiTheme="minorHAnsi" w:hAnsiTheme="minorHAnsi" w:cstheme="minorHAnsi"/>
          <w:iCs/>
          <w:szCs w:val="22"/>
        </w:rPr>
        <w:t xml:space="preserve"> </w:t>
      </w:r>
      <w:r w:rsidR="00771FEE" w:rsidRPr="00460BC6">
        <w:rPr>
          <w:rFonts w:asciiTheme="minorHAnsi" w:hAnsiTheme="minorHAnsi" w:cstheme="minorHAnsi"/>
          <w:iCs/>
          <w:szCs w:val="22"/>
        </w:rPr>
        <w:t xml:space="preserve">nell’allegato </w:t>
      </w:r>
      <w:r w:rsidR="00ED700A" w:rsidRPr="00460BC6">
        <w:rPr>
          <w:rFonts w:asciiTheme="minorHAnsi" w:hAnsiTheme="minorHAnsi" w:cstheme="minorHAnsi"/>
          <w:iCs/>
          <w:szCs w:val="22"/>
        </w:rPr>
        <w:t>7</w:t>
      </w:r>
      <w:r w:rsidR="00771FEE" w:rsidRPr="00460BC6">
        <w:rPr>
          <w:rFonts w:asciiTheme="minorHAnsi" w:hAnsiTheme="minorHAnsi" w:cstheme="minorHAnsi"/>
          <w:iCs/>
          <w:szCs w:val="22"/>
        </w:rPr>
        <w:t>– fac-</w:t>
      </w:r>
      <w:r w:rsidR="00771FEE" w:rsidRPr="00771FEE">
        <w:rPr>
          <w:rFonts w:asciiTheme="minorHAnsi" w:hAnsiTheme="minorHAnsi" w:cstheme="minorHAnsi"/>
          <w:iCs/>
          <w:szCs w:val="22"/>
        </w:rPr>
        <w:t>simile</w:t>
      </w:r>
      <w:r w:rsidRPr="00771FEE">
        <w:rPr>
          <w:rFonts w:asciiTheme="minorHAnsi" w:hAnsiTheme="minorHAnsi" w:cstheme="minorHAnsi"/>
          <w:iCs/>
          <w:szCs w:val="22"/>
        </w:rPr>
        <w:t xml:space="preserve"> </w:t>
      </w:r>
      <w:r w:rsidR="00ED700A" w:rsidRPr="006D2545">
        <w:rPr>
          <w:rFonts w:asciiTheme="minorHAnsi" w:hAnsiTheme="minorHAnsi" w:cstheme="minorHAnsi"/>
          <w:szCs w:val="22"/>
        </w:rPr>
        <w:t>“</w:t>
      </w:r>
      <w:r w:rsidR="00ED700A" w:rsidRPr="006D2545">
        <w:rPr>
          <w:rFonts w:asciiTheme="minorHAnsi" w:hAnsiTheme="minorHAnsi" w:cstheme="minorHAnsi"/>
          <w:i/>
          <w:iCs/>
          <w:szCs w:val="22"/>
        </w:rPr>
        <w:t>Dichiarazione di offerta economica</w:t>
      </w:r>
      <w:r w:rsidR="00ED700A">
        <w:rPr>
          <w:rFonts w:asciiTheme="minorHAnsi" w:hAnsiTheme="minorHAnsi" w:cstheme="minorHAnsi"/>
          <w:szCs w:val="22"/>
        </w:rPr>
        <w:t>”</w:t>
      </w:r>
      <w:r w:rsidRPr="00771FEE">
        <w:rPr>
          <w:rFonts w:asciiTheme="minorHAnsi" w:hAnsiTheme="minorHAnsi" w:cstheme="minorHAnsi"/>
          <w:iCs/>
          <w:szCs w:val="22"/>
        </w:rPr>
        <w:t>, avrà pieno valore, ai fini dell’aggiudi</w:t>
      </w:r>
      <w:r w:rsidR="00853AFD">
        <w:rPr>
          <w:rFonts w:asciiTheme="minorHAnsi" w:hAnsiTheme="minorHAnsi" w:cstheme="minorHAnsi"/>
          <w:iCs/>
          <w:szCs w:val="22"/>
        </w:rPr>
        <w:t>c</w:t>
      </w:r>
      <w:r w:rsidRPr="00771FEE">
        <w:rPr>
          <w:rFonts w:asciiTheme="minorHAnsi" w:hAnsiTheme="minorHAnsi" w:cstheme="minorHAnsi"/>
          <w:iCs/>
          <w:szCs w:val="22"/>
        </w:rPr>
        <w:t>az</w:t>
      </w:r>
      <w:r w:rsidR="00853AFD">
        <w:rPr>
          <w:rFonts w:asciiTheme="minorHAnsi" w:hAnsiTheme="minorHAnsi" w:cstheme="minorHAnsi"/>
          <w:iCs/>
          <w:szCs w:val="22"/>
        </w:rPr>
        <w:t>i</w:t>
      </w:r>
      <w:r w:rsidRPr="00771FEE">
        <w:rPr>
          <w:rFonts w:asciiTheme="minorHAnsi" w:hAnsiTheme="minorHAnsi" w:cstheme="minorHAnsi"/>
          <w:iCs/>
          <w:szCs w:val="22"/>
        </w:rPr>
        <w:t>one della procedura, l’importo</w:t>
      </w:r>
      <w:r>
        <w:rPr>
          <w:rFonts w:asciiTheme="minorHAnsi" w:hAnsiTheme="minorHAnsi" w:cstheme="minorHAnsi"/>
          <w:iCs/>
          <w:szCs w:val="22"/>
        </w:rPr>
        <w:t xml:space="preserve"> inserito a Sistema.</w:t>
      </w:r>
    </w:p>
    <w:p w:rsidR="00833418" w:rsidRPr="006D2545" w:rsidRDefault="00833418" w:rsidP="00C749FF">
      <w:pPr>
        <w:suppressAutoHyphens w:val="0"/>
        <w:autoSpaceDE w:val="0"/>
        <w:autoSpaceDN w:val="0"/>
        <w:adjustRightInd w:val="0"/>
        <w:jc w:val="both"/>
        <w:rPr>
          <w:rFonts w:asciiTheme="minorHAnsi" w:hAnsiTheme="minorHAnsi" w:cstheme="minorHAnsi"/>
          <w:b/>
          <w:color w:val="000000"/>
          <w:szCs w:val="22"/>
          <w:lang w:eastAsia="it-IT"/>
        </w:rPr>
      </w:pPr>
    </w:p>
    <w:p w:rsidR="00AF7790" w:rsidRPr="006D2545" w:rsidRDefault="000D76ED" w:rsidP="00C749FF">
      <w:pPr>
        <w:suppressAutoHyphens w:val="0"/>
        <w:autoSpaceDE w:val="0"/>
        <w:autoSpaceDN w:val="0"/>
        <w:adjustRightInd w:val="0"/>
        <w:jc w:val="both"/>
        <w:rPr>
          <w:rFonts w:asciiTheme="minorHAnsi" w:hAnsiTheme="minorHAnsi" w:cstheme="minorHAnsi"/>
          <w:color w:val="000000"/>
          <w:szCs w:val="22"/>
        </w:rPr>
      </w:pPr>
      <w:r w:rsidRPr="006D2545">
        <w:rPr>
          <w:rFonts w:asciiTheme="minorHAnsi" w:hAnsiTheme="minorHAnsi" w:cstheme="minorHAnsi"/>
          <w:b/>
          <w:color w:val="000000"/>
          <w:szCs w:val="22"/>
          <w:lang w:eastAsia="it-IT"/>
        </w:rPr>
        <w:t xml:space="preserve">Il concorrente </w:t>
      </w:r>
      <w:r w:rsidR="00B03296" w:rsidRPr="006D2545">
        <w:rPr>
          <w:rFonts w:asciiTheme="minorHAnsi" w:hAnsiTheme="minorHAnsi" w:cstheme="minorHAnsi"/>
          <w:b/>
          <w:color w:val="000000"/>
          <w:szCs w:val="22"/>
          <w:lang w:eastAsia="it-IT"/>
        </w:rPr>
        <w:t xml:space="preserve">deve </w:t>
      </w:r>
      <w:r w:rsidR="00AF7790" w:rsidRPr="006D2545">
        <w:rPr>
          <w:rFonts w:asciiTheme="minorHAnsi" w:hAnsiTheme="minorHAnsi" w:cstheme="minorHAnsi"/>
          <w:color w:val="000000"/>
          <w:szCs w:val="22"/>
          <w:lang w:eastAsia="it-IT"/>
        </w:rPr>
        <w:t xml:space="preserve">sottoscrivere digitalmente </w:t>
      </w:r>
      <w:r w:rsidR="00771FEE">
        <w:rPr>
          <w:rFonts w:asciiTheme="minorHAnsi" w:hAnsiTheme="minorHAnsi" w:cstheme="minorHAnsi"/>
          <w:color w:val="000000"/>
          <w:szCs w:val="22"/>
          <w:lang w:eastAsia="it-IT"/>
        </w:rPr>
        <w:t xml:space="preserve">l’importo </w:t>
      </w:r>
      <w:r w:rsidR="00AF7790" w:rsidRPr="006D2545">
        <w:rPr>
          <w:rFonts w:asciiTheme="minorHAnsi" w:hAnsiTheme="minorHAnsi" w:cstheme="minorHAnsi"/>
          <w:color w:val="000000"/>
          <w:szCs w:val="22"/>
          <w:lang w:eastAsia="it-IT"/>
        </w:rPr>
        <w:t>indicat</w:t>
      </w:r>
      <w:r w:rsidR="00771FEE">
        <w:rPr>
          <w:rFonts w:asciiTheme="minorHAnsi" w:hAnsiTheme="minorHAnsi" w:cstheme="minorHAnsi"/>
          <w:color w:val="000000"/>
          <w:szCs w:val="22"/>
          <w:lang w:eastAsia="it-IT"/>
        </w:rPr>
        <w:t>o</w:t>
      </w:r>
      <w:r w:rsidR="00AF7790" w:rsidRPr="006D2545">
        <w:rPr>
          <w:rFonts w:asciiTheme="minorHAnsi" w:hAnsiTheme="minorHAnsi" w:cstheme="minorHAnsi"/>
          <w:color w:val="000000"/>
          <w:szCs w:val="22"/>
          <w:lang w:eastAsia="it-IT"/>
        </w:rPr>
        <w:t xml:space="preserve"> a Sistema tramite la sottoscrizione del Documento d’offerta (step </w:t>
      </w:r>
      <w:r w:rsidR="00EC499D">
        <w:rPr>
          <w:rFonts w:asciiTheme="minorHAnsi" w:hAnsiTheme="minorHAnsi" w:cstheme="minorHAnsi"/>
          <w:color w:val="000000"/>
          <w:szCs w:val="22"/>
          <w:lang w:eastAsia="it-IT"/>
        </w:rPr>
        <w:t>4 del percorso “Invia offerta”)</w:t>
      </w:r>
      <w:r w:rsidR="00AF7790" w:rsidRPr="006D2545">
        <w:rPr>
          <w:rFonts w:asciiTheme="minorHAnsi" w:hAnsiTheme="minorHAnsi" w:cstheme="minorHAnsi"/>
          <w:color w:val="000000"/>
          <w:szCs w:val="22"/>
          <w:lang w:eastAsia="it-IT"/>
        </w:rPr>
        <w:t xml:space="preserve">  </w:t>
      </w:r>
      <w:r w:rsidR="00AF7790" w:rsidRPr="006D2545">
        <w:rPr>
          <w:rFonts w:asciiTheme="minorHAnsi" w:hAnsiTheme="minorHAnsi" w:cstheme="minorHAnsi"/>
          <w:color w:val="000000"/>
          <w:szCs w:val="22"/>
        </w:rPr>
        <w:t xml:space="preserve">come meglio precisato nella </w:t>
      </w:r>
      <w:r w:rsidR="00EC499D">
        <w:rPr>
          <w:rFonts w:asciiTheme="minorHAnsi" w:hAnsiTheme="minorHAnsi" w:cstheme="minorHAnsi"/>
          <w:color w:val="000000"/>
          <w:szCs w:val="22"/>
        </w:rPr>
        <w:t>tabella seguente:</w:t>
      </w:r>
    </w:p>
    <w:tbl>
      <w:tblPr>
        <w:tblW w:w="0" w:type="auto"/>
        <w:tblInd w:w="108"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0A0" w:firstRow="1" w:lastRow="0" w:firstColumn="1" w:lastColumn="0" w:noHBand="0" w:noVBand="0"/>
      </w:tblPr>
      <w:tblGrid>
        <w:gridCol w:w="3366"/>
        <w:gridCol w:w="6149"/>
      </w:tblGrid>
      <w:tr w:rsidR="00AF7790" w:rsidRPr="006D2545" w:rsidTr="003C50EB">
        <w:trPr>
          <w:trHeight w:val="20"/>
        </w:trPr>
        <w:tc>
          <w:tcPr>
            <w:tcW w:w="3402" w:type="dxa"/>
            <w:shd w:val="clear" w:color="auto" w:fill="EEECE1"/>
            <w:vAlign w:val="center"/>
          </w:tcPr>
          <w:p w:rsidR="00AF7790" w:rsidRPr="006D2545" w:rsidRDefault="00AF7790"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Forma di partecipazione</w:t>
            </w:r>
          </w:p>
        </w:tc>
        <w:tc>
          <w:tcPr>
            <w:tcW w:w="6237" w:type="dxa"/>
            <w:shd w:val="clear" w:color="auto" w:fill="EEECE1"/>
          </w:tcPr>
          <w:p w:rsidR="00AF7790" w:rsidRPr="006D2545" w:rsidRDefault="00AF7790" w:rsidP="00C749FF">
            <w:pPr>
              <w:jc w:val="both"/>
              <w:rPr>
                <w:rFonts w:asciiTheme="minorHAnsi" w:hAnsiTheme="minorHAnsi" w:cstheme="minorHAnsi"/>
                <w:b/>
                <w:color w:val="000000"/>
                <w:szCs w:val="22"/>
              </w:rPr>
            </w:pPr>
            <w:r w:rsidRPr="006D2545">
              <w:rPr>
                <w:rFonts w:asciiTheme="minorHAnsi" w:hAnsiTheme="minorHAnsi" w:cstheme="minorHAnsi"/>
                <w:b/>
                <w:color w:val="000000"/>
                <w:szCs w:val="22"/>
              </w:rPr>
              <w:t>Modalità di produzione e firme digitali richieste</w:t>
            </w:r>
          </w:p>
        </w:tc>
      </w:tr>
      <w:tr w:rsidR="00AF7790" w:rsidRPr="006D2545" w:rsidTr="003C50EB">
        <w:trPr>
          <w:trHeight w:val="20"/>
        </w:trPr>
        <w:tc>
          <w:tcPr>
            <w:tcW w:w="3402" w:type="dxa"/>
            <w:shd w:val="clear" w:color="auto" w:fill="FFFFFF"/>
            <w:vAlign w:val="center"/>
          </w:tcPr>
          <w:p w:rsidR="00AF7790" w:rsidRPr="006D2545" w:rsidRDefault="00AF7790" w:rsidP="008A0490">
            <w:pPr>
              <w:numPr>
                <w:ilvl w:val="0"/>
                <w:numId w:val="12"/>
              </w:numPr>
              <w:suppressAutoHyphens w:val="0"/>
              <w:ind w:left="176" w:hanging="176"/>
              <w:jc w:val="both"/>
              <w:rPr>
                <w:rFonts w:asciiTheme="minorHAnsi" w:hAnsiTheme="minorHAnsi" w:cstheme="minorHAnsi"/>
                <w:color w:val="000000"/>
                <w:szCs w:val="22"/>
              </w:rPr>
            </w:pPr>
            <w:r w:rsidRPr="006D2545">
              <w:rPr>
                <w:rFonts w:asciiTheme="minorHAnsi" w:hAnsiTheme="minorHAnsi" w:cstheme="minorHAnsi"/>
                <w:color w:val="000000"/>
                <w:szCs w:val="22"/>
              </w:rPr>
              <w:t>Forma singola</w:t>
            </w:r>
          </w:p>
        </w:tc>
        <w:tc>
          <w:tcPr>
            <w:tcW w:w="6237" w:type="dxa"/>
            <w:shd w:val="clear" w:color="auto" w:fill="FFFFFF"/>
            <w:vAlign w:val="center"/>
          </w:tcPr>
          <w:p w:rsidR="00AF7790" w:rsidRPr="006D2545" w:rsidRDefault="00AF7790" w:rsidP="008A0490">
            <w:pPr>
              <w:numPr>
                <w:ilvl w:val="0"/>
                <w:numId w:val="12"/>
              </w:numPr>
              <w:suppressAutoHyphens w:val="0"/>
              <w:ind w:left="176" w:hanging="176"/>
              <w:jc w:val="both"/>
              <w:rPr>
                <w:rFonts w:asciiTheme="minorHAnsi" w:hAnsiTheme="minorHAnsi" w:cstheme="minorHAnsi"/>
                <w:color w:val="000000"/>
                <w:szCs w:val="22"/>
              </w:rPr>
            </w:pPr>
            <w:r w:rsidRPr="006D2545">
              <w:rPr>
                <w:rFonts w:asciiTheme="minorHAnsi" w:hAnsiTheme="minorHAnsi" w:cstheme="minorHAnsi"/>
                <w:color w:val="000000"/>
                <w:szCs w:val="22"/>
              </w:rPr>
              <w:t xml:space="preserve">Il documento deve essere sottoscritto con firma digitale dal legale rappresentante (o persona munita di comprovati poteri di firma). </w:t>
            </w:r>
          </w:p>
        </w:tc>
      </w:tr>
      <w:tr w:rsidR="00AF7790" w:rsidRPr="006D2545" w:rsidTr="003C50EB">
        <w:trPr>
          <w:trHeight w:val="20"/>
        </w:trPr>
        <w:tc>
          <w:tcPr>
            <w:tcW w:w="3402" w:type="dxa"/>
            <w:shd w:val="clear" w:color="auto" w:fill="EEECE1"/>
            <w:vAlign w:val="center"/>
          </w:tcPr>
          <w:p w:rsidR="00AF7790" w:rsidRPr="006D2545" w:rsidRDefault="00AF7790" w:rsidP="008A0490">
            <w:pPr>
              <w:numPr>
                <w:ilvl w:val="0"/>
                <w:numId w:val="12"/>
              </w:numPr>
              <w:suppressAutoHyphens w:val="0"/>
              <w:ind w:left="176" w:hanging="176"/>
              <w:jc w:val="both"/>
              <w:rPr>
                <w:rFonts w:asciiTheme="minorHAnsi" w:hAnsiTheme="minorHAnsi" w:cstheme="minorHAnsi"/>
                <w:color w:val="000000"/>
                <w:szCs w:val="22"/>
              </w:rPr>
            </w:pPr>
            <w:r w:rsidRPr="006D2545">
              <w:rPr>
                <w:rFonts w:asciiTheme="minorHAnsi" w:hAnsiTheme="minorHAnsi" w:cstheme="minorHAnsi"/>
                <w:color w:val="000000"/>
                <w:szCs w:val="22"/>
              </w:rPr>
              <w:t>R.T.I. costituendo</w:t>
            </w:r>
          </w:p>
          <w:p w:rsidR="00AF7790" w:rsidRPr="006D2545" w:rsidRDefault="00AF7790" w:rsidP="008A0490">
            <w:pPr>
              <w:numPr>
                <w:ilvl w:val="0"/>
                <w:numId w:val="12"/>
              </w:numPr>
              <w:suppressAutoHyphens w:val="0"/>
              <w:ind w:left="176" w:hanging="176"/>
              <w:jc w:val="both"/>
              <w:rPr>
                <w:rFonts w:asciiTheme="minorHAnsi" w:hAnsiTheme="minorHAnsi" w:cstheme="minorHAnsi"/>
                <w:color w:val="000000"/>
                <w:szCs w:val="22"/>
              </w:rPr>
            </w:pPr>
            <w:r w:rsidRPr="006D2545">
              <w:rPr>
                <w:rFonts w:asciiTheme="minorHAnsi" w:hAnsiTheme="minorHAnsi" w:cstheme="minorHAnsi"/>
                <w:color w:val="000000"/>
                <w:szCs w:val="22"/>
              </w:rPr>
              <w:t xml:space="preserve">Consorzio ordinario di operatori economici costituendo o costituito da meno di 5 anni (art. 45 </w:t>
            </w:r>
            <w:r w:rsidR="006B0268">
              <w:rPr>
                <w:rFonts w:asciiTheme="minorHAnsi" w:hAnsiTheme="minorHAnsi" w:cstheme="minorHAnsi"/>
                <w:color w:val="000000"/>
                <w:szCs w:val="22"/>
              </w:rPr>
              <w:t>D.Lgs.</w:t>
            </w:r>
            <w:r w:rsidRPr="006D2545">
              <w:rPr>
                <w:rFonts w:asciiTheme="minorHAnsi" w:hAnsiTheme="minorHAnsi" w:cstheme="minorHAnsi"/>
                <w:color w:val="000000"/>
                <w:szCs w:val="22"/>
              </w:rPr>
              <w:t xml:space="preserve"> 50/16)</w:t>
            </w:r>
          </w:p>
        </w:tc>
        <w:tc>
          <w:tcPr>
            <w:tcW w:w="6237" w:type="dxa"/>
            <w:shd w:val="clear" w:color="auto" w:fill="EEECE1"/>
            <w:vAlign w:val="center"/>
          </w:tcPr>
          <w:p w:rsidR="00AF7790" w:rsidRPr="006D2545" w:rsidRDefault="00AF7790" w:rsidP="008A0490">
            <w:pPr>
              <w:numPr>
                <w:ilvl w:val="0"/>
                <w:numId w:val="12"/>
              </w:numPr>
              <w:suppressAutoHyphens w:val="0"/>
              <w:ind w:left="176" w:hanging="176"/>
              <w:jc w:val="both"/>
              <w:rPr>
                <w:rFonts w:asciiTheme="minorHAnsi" w:hAnsiTheme="minorHAnsi" w:cstheme="minorHAnsi"/>
                <w:color w:val="000000"/>
                <w:szCs w:val="22"/>
              </w:rPr>
            </w:pPr>
            <w:r w:rsidRPr="006D2545">
              <w:rPr>
                <w:rFonts w:asciiTheme="minorHAnsi" w:hAnsiTheme="minorHAnsi" w:cstheme="minorHAnsi"/>
                <w:color w:val="000000"/>
                <w:szCs w:val="22"/>
              </w:rPr>
              <w:t xml:space="preserve">Il documento deve essere sottoscritto con firma digitale del legale rappresentante (o persona munita di comprovati poteri di firma) di ciascun operatore economico raggruppando / consorziando. </w:t>
            </w:r>
          </w:p>
        </w:tc>
      </w:tr>
      <w:tr w:rsidR="00AF7790" w:rsidRPr="006D2545" w:rsidTr="003C50EB">
        <w:trPr>
          <w:trHeight w:val="20"/>
        </w:trPr>
        <w:tc>
          <w:tcPr>
            <w:tcW w:w="3402" w:type="dxa"/>
            <w:shd w:val="clear" w:color="auto" w:fill="FFFFFF"/>
            <w:vAlign w:val="center"/>
          </w:tcPr>
          <w:p w:rsidR="00AF7790" w:rsidRPr="006D2545" w:rsidRDefault="00AF7790" w:rsidP="008A0490">
            <w:pPr>
              <w:numPr>
                <w:ilvl w:val="0"/>
                <w:numId w:val="12"/>
              </w:numPr>
              <w:suppressAutoHyphens w:val="0"/>
              <w:ind w:left="176" w:hanging="176"/>
              <w:jc w:val="both"/>
              <w:rPr>
                <w:rFonts w:asciiTheme="minorHAnsi" w:hAnsiTheme="minorHAnsi" w:cstheme="minorHAnsi"/>
                <w:color w:val="000000"/>
                <w:szCs w:val="22"/>
              </w:rPr>
            </w:pPr>
            <w:r w:rsidRPr="006D2545">
              <w:rPr>
                <w:rFonts w:asciiTheme="minorHAnsi" w:hAnsiTheme="minorHAnsi" w:cstheme="minorHAnsi"/>
                <w:color w:val="000000"/>
                <w:szCs w:val="22"/>
              </w:rPr>
              <w:t>R.T.I. costituito</w:t>
            </w:r>
          </w:p>
          <w:p w:rsidR="00AF7790" w:rsidRPr="006D2545" w:rsidRDefault="00AF7790" w:rsidP="008A0490">
            <w:pPr>
              <w:numPr>
                <w:ilvl w:val="0"/>
                <w:numId w:val="12"/>
              </w:numPr>
              <w:suppressAutoHyphens w:val="0"/>
              <w:ind w:left="176" w:hanging="176"/>
              <w:jc w:val="both"/>
              <w:rPr>
                <w:rFonts w:asciiTheme="minorHAnsi" w:hAnsiTheme="minorHAnsi" w:cstheme="minorHAnsi"/>
                <w:color w:val="000000"/>
                <w:szCs w:val="22"/>
              </w:rPr>
            </w:pPr>
            <w:r w:rsidRPr="006D2545">
              <w:rPr>
                <w:rFonts w:asciiTheme="minorHAnsi" w:hAnsiTheme="minorHAnsi" w:cstheme="minorHAnsi"/>
                <w:color w:val="000000"/>
                <w:szCs w:val="22"/>
              </w:rPr>
              <w:t>Consorzio ordinario di operatori economici costituito da più di cinque anni (art. 45</w:t>
            </w:r>
            <w:r w:rsidR="00543845">
              <w:rPr>
                <w:rFonts w:asciiTheme="minorHAnsi" w:hAnsiTheme="minorHAnsi" w:cstheme="minorHAnsi"/>
                <w:color w:val="000000"/>
                <w:szCs w:val="22"/>
              </w:rPr>
              <w:t xml:space="preserve"> </w:t>
            </w:r>
            <w:r w:rsidR="006B0268">
              <w:rPr>
                <w:rFonts w:asciiTheme="minorHAnsi" w:hAnsiTheme="minorHAnsi" w:cstheme="minorHAnsi"/>
                <w:color w:val="000000"/>
                <w:szCs w:val="22"/>
              </w:rPr>
              <w:t>D.Lgs.</w:t>
            </w:r>
            <w:r w:rsidRPr="006D2545">
              <w:rPr>
                <w:rFonts w:asciiTheme="minorHAnsi" w:hAnsiTheme="minorHAnsi" w:cstheme="minorHAnsi"/>
                <w:color w:val="000000"/>
                <w:szCs w:val="22"/>
              </w:rPr>
              <w:t xml:space="preserve"> 50/16)</w:t>
            </w:r>
          </w:p>
        </w:tc>
        <w:tc>
          <w:tcPr>
            <w:tcW w:w="6237" w:type="dxa"/>
            <w:shd w:val="clear" w:color="auto" w:fill="FFFFFF"/>
            <w:vAlign w:val="center"/>
          </w:tcPr>
          <w:p w:rsidR="00AF7790" w:rsidRPr="006D2545" w:rsidRDefault="00AF7790" w:rsidP="008A0490">
            <w:pPr>
              <w:numPr>
                <w:ilvl w:val="0"/>
                <w:numId w:val="12"/>
              </w:numPr>
              <w:suppressAutoHyphens w:val="0"/>
              <w:ind w:left="176" w:hanging="176"/>
              <w:jc w:val="both"/>
              <w:rPr>
                <w:rFonts w:asciiTheme="minorHAnsi" w:hAnsiTheme="minorHAnsi" w:cstheme="minorHAnsi"/>
                <w:color w:val="000000"/>
                <w:szCs w:val="22"/>
              </w:rPr>
            </w:pPr>
            <w:r w:rsidRPr="006D2545">
              <w:rPr>
                <w:rFonts w:asciiTheme="minorHAnsi" w:hAnsiTheme="minorHAnsi" w:cstheme="minorHAnsi"/>
                <w:color w:val="000000"/>
                <w:szCs w:val="22"/>
              </w:rPr>
              <w:t>Deve essere resa una dichiarazione sottoscritta con firma digitale del legale rappresentante (o persona munita di comprovati poteri di firma) dell’operatore economico mandatario.</w:t>
            </w:r>
          </w:p>
        </w:tc>
      </w:tr>
    </w:tbl>
    <w:p w:rsidR="00AF7790" w:rsidRPr="006D2545" w:rsidRDefault="00AF7790" w:rsidP="00C749FF">
      <w:pPr>
        <w:pStyle w:val="Titolo3"/>
        <w:numPr>
          <w:ilvl w:val="0"/>
          <w:numId w:val="0"/>
        </w:numPr>
        <w:jc w:val="both"/>
        <w:rPr>
          <w:rFonts w:asciiTheme="minorHAnsi" w:hAnsiTheme="minorHAnsi" w:cstheme="minorHAnsi"/>
          <w:sz w:val="22"/>
          <w:szCs w:val="22"/>
        </w:rPr>
      </w:pPr>
    </w:p>
    <w:p w:rsidR="00313092" w:rsidRPr="006D2545" w:rsidRDefault="00313092" w:rsidP="00C749FF">
      <w:pPr>
        <w:pStyle w:val="Default"/>
        <w:ind w:firstLine="708"/>
        <w:jc w:val="both"/>
        <w:rPr>
          <w:rFonts w:asciiTheme="minorHAnsi" w:hAnsiTheme="minorHAnsi" w:cstheme="minorHAnsi"/>
          <w:sz w:val="22"/>
          <w:szCs w:val="22"/>
        </w:rPr>
      </w:pPr>
      <w:bookmarkStart w:id="26" w:name="_Toc491331137"/>
      <w:r w:rsidRPr="006D2545">
        <w:rPr>
          <w:rFonts w:asciiTheme="minorHAnsi" w:hAnsiTheme="minorHAnsi" w:cstheme="minorHAnsi"/>
          <w:b/>
          <w:bCs/>
          <w:sz w:val="22"/>
          <w:szCs w:val="22"/>
        </w:rPr>
        <w:t>17.</w:t>
      </w:r>
      <w:r w:rsidR="004B145A" w:rsidRPr="006D2545">
        <w:rPr>
          <w:rFonts w:asciiTheme="minorHAnsi" w:hAnsiTheme="minorHAnsi" w:cstheme="minorHAnsi"/>
          <w:b/>
          <w:bCs/>
          <w:sz w:val="22"/>
          <w:szCs w:val="22"/>
        </w:rPr>
        <w:t xml:space="preserve">1 firma digitale dell’offerta </w:t>
      </w:r>
      <w:r w:rsidR="002A2743" w:rsidRPr="006D2545">
        <w:rPr>
          <w:rFonts w:asciiTheme="minorHAnsi" w:hAnsiTheme="minorHAnsi" w:cstheme="minorHAnsi"/>
          <w:b/>
          <w:bCs/>
          <w:sz w:val="22"/>
          <w:szCs w:val="22"/>
        </w:rPr>
        <w:t xml:space="preserve">(Step 4) </w:t>
      </w:r>
      <w:r w:rsidR="004B145A" w:rsidRPr="006D2545">
        <w:rPr>
          <w:rFonts w:asciiTheme="minorHAnsi" w:hAnsiTheme="minorHAnsi" w:cstheme="minorHAnsi"/>
          <w:b/>
          <w:bCs/>
          <w:sz w:val="22"/>
          <w:szCs w:val="22"/>
        </w:rPr>
        <w:t xml:space="preserve">e invio dell’offerta </w:t>
      </w:r>
      <w:r w:rsidRPr="006D2545">
        <w:rPr>
          <w:rFonts w:asciiTheme="minorHAnsi" w:hAnsiTheme="minorHAnsi" w:cstheme="minorHAnsi"/>
          <w:b/>
          <w:bCs/>
          <w:sz w:val="22"/>
          <w:szCs w:val="22"/>
        </w:rPr>
        <w:t xml:space="preserve">– (Step 5) </w:t>
      </w:r>
    </w:p>
    <w:p w:rsidR="00313092" w:rsidRPr="006D2545" w:rsidRDefault="00313092"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Ai fini della firma dei dati caricati nello spazio dedicato al concorrente e descritti ai precedenti paragrafi ma non ancora sottoscritti e ai fini, quindi dell’invio e della presentazione dell’offerta, pena l’esclusione dalla gara, il concorrente dovrà allo step 4 del percorso “Invia offerta”: </w:t>
      </w:r>
    </w:p>
    <w:p w:rsidR="00313092" w:rsidRDefault="00313092" w:rsidP="00C749FF">
      <w:pPr>
        <w:pStyle w:val="Default"/>
        <w:ind w:left="284" w:hanging="284"/>
        <w:jc w:val="both"/>
        <w:rPr>
          <w:rFonts w:asciiTheme="minorHAnsi" w:hAnsiTheme="minorHAnsi" w:cstheme="minorHAnsi"/>
          <w:sz w:val="22"/>
          <w:szCs w:val="22"/>
        </w:rPr>
      </w:pPr>
      <w:r w:rsidRPr="006D2545">
        <w:rPr>
          <w:rFonts w:asciiTheme="minorHAnsi" w:hAnsiTheme="minorHAnsi" w:cstheme="minorHAnsi"/>
          <w:sz w:val="22"/>
          <w:szCs w:val="22"/>
        </w:rPr>
        <w:t xml:space="preserve">1. </w:t>
      </w:r>
      <w:r w:rsidR="000E6607" w:rsidRPr="006D2545">
        <w:rPr>
          <w:rFonts w:asciiTheme="minorHAnsi" w:hAnsiTheme="minorHAnsi" w:cstheme="minorHAnsi"/>
          <w:sz w:val="22"/>
          <w:szCs w:val="22"/>
        </w:rPr>
        <w:tab/>
      </w:r>
      <w:r w:rsidRPr="006D2545">
        <w:rPr>
          <w:rFonts w:asciiTheme="minorHAnsi" w:hAnsiTheme="minorHAnsi" w:cstheme="minorHAnsi"/>
          <w:sz w:val="22"/>
          <w:szCs w:val="22"/>
        </w:rPr>
        <w:t>scaricare dalla schermata a Sistema denominata “</w:t>
      </w:r>
      <w:r w:rsidRPr="006D2545">
        <w:rPr>
          <w:rFonts w:asciiTheme="minorHAnsi" w:hAnsiTheme="minorHAnsi" w:cstheme="minorHAnsi"/>
          <w:b/>
          <w:bCs/>
          <w:i/>
          <w:iCs/>
          <w:sz w:val="22"/>
          <w:szCs w:val="22"/>
        </w:rPr>
        <w:t>Firma digitale dell’offerta</w:t>
      </w:r>
      <w:r w:rsidRPr="006D2545">
        <w:rPr>
          <w:rFonts w:asciiTheme="minorHAnsi" w:hAnsiTheme="minorHAnsi" w:cstheme="minorHAnsi"/>
          <w:sz w:val="22"/>
          <w:szCs w:val="22"/>
        </w:rPr>
        <w:t xml:space="preserve">”, il documento d’offerta in formato pdf riportante le informazioni immesse a Sistema – ma non ancora sottoscritte – quali il prezzo offerto (cfr. precedente paragrafo oltre ad altre informazioni e dati immessi dal concorrente stesso tra cui i codici hash descritti al precedente paragrafo, la cui sottoscrizione assicura la paternità dei file e del loro contenuto al concorrente); </w:t>
      </w:r>
      <w:r w:rsidR="00543845">
        <w:rPr>
          <w:rFonts w:asciiTheme="minorHAnsi" w:hAnsiTheme="minorHAnsi" w:cstheme="minorHAnsi"/>
          <w:sz w:val="22"/>
          <w:szCs w:val="22"/>
        </w:rPr>
        <w:t xml:space="preserve"> </w:t>
      </w:r>
    </w:p>
    <w:p w:rsidR="00543845" w:rsidRPr="006D2545" w:rsidRDefault="00543845" w:rsidP="00C749FF">
      <w:pPr>
        <w:pStyle w:val="Default"/>
        <w:ind w:left="284" w:hanging="284"/>
        <w:jc w:val="both"/>
        <w:rPr>
          <w:rFonts w:asciiTheme="minorHAnsi" w:hAnsiTheme="minorHAnsi" w:cstheme="minorHAnsi"/>
          <w:sz w:val="22"/>
          <w:szCs w:val="22"/>
        </w:rPr>
      </w:pPr>
    </w:p>
    <w:p w:rsidR="00313092" w:rsidRPr="006D2545" w:rsidRDefault="00313092" w:rsidP="00C749FF">
      <w:pPr>
        <w:pStyle w:val="Default"/>
        <w:ind w:left="284" w:hanging="284"/>
        <w:jc w:val="both"/>
        <w:rPr>
          <w:rFonts w:asciiTheme="minorHAnsi" w:hAnsiTheme="minorHAnsi" w:cstheme="minorHAnsi"/>
          <w:sz w:val="22"/>
          <w:szCs w:val="22"/>
        </w:rPr>
      </w:pPr>
      <w:r w:rsidRPr="006D2545">
        <w:rPr>
          <w:rFonts w:asciiTheme="minorHAnsi" w:hAnsiTheme="minorHAnsi" w:cstheme="minorHAnsi"/>
          <w:sz w:val="22"/>
          <w:szCs w:val="22"/>
        </w:rPr>
        <w:lastRenderedPageBreak/>
        <w:t xml:space="preserve">2. </w:t>
      </w:r>
      <w:r w:rsidR="000E6607" w:rsidRPr="006D2545">
        <w:rPr>
          <w:rFonts w:asciiTheme="minorHAnsi" w:hAnsiTheme="minorHAnsi" w:cstheme="minorHAnsi"/>
          <w:sz w:val="22"/>
          <w:szCs w:val="22"/>
        </w:rPr>
        <w:tab/>
      </w:r>
      <w:r w:rsidRPr="006D2545">
        <w:rPr>
          <w:rFonts w:asciiTheme="minorHAnsi" w:hAnsiTheme="minorHAnsi" w:cstheme="minorHAnsi"/>
          <w:sz w:val="22"/>
          <w:szCs w:val="22"/>
        </w:rPr>
        <w:t xml:space="preserve">sottoscrivere il predetto documento d’offerta, scaricato in formato pdf di cui al precedente punto 1 e riepilogativo dell’offerta; la sottoscrizione dovrà essere effettuata tramite firma digitale - secondo le modalità di cui </w:t>
      </w:r>
      <w:r w:rsidR="000C17F5" w:rsidRPr="006D2545">
        <w:rPr>
          <w:rFonts w:asciiTheme="minorHAnsi" w:hAnsiTheme="minorHAnsi" w:cstheme="minorHAnsi"/>
          <w:sz w:val="22"/>
          <w:szCs w:val="22"/>
        </w:rPr>
        <w:t>a</w:t>
      </w:r>
      <w:r w:rsidR="000C17F5" w:rsidRPr="006D2545">
        <w:rPr>
          <w:rFonts w:asciiTheme="minorHAnsi" w:hAnsiTheme="minorHAnsi" w:cstheme="minorHAnsi"/>
          <w:bCs/>
          <w:sz w:val="22"/>
          <w:szCs w:val="22"/>
        </w:rPr>
        <w:t>l documento denominato “</w:t>
      </w:r>
      <w:r w:rsidR="000C17F5" w:rsidRPr="006D2545">
        <w:rPr>
          <w:rFonts w:asciiTheme="minorHAnsi" w:hAnsiTheme="minorHAnsi" w:cstheme="minorHAnsi"/>
          <w:i/>
          <w:iCs/>
          <w:sz w:val="22"/>
          <w:szCs w:val="22"/>
        </w:rPr>
        <w:t xml:space="preserve">Modalità tecniche per l’utilizzo della piattaforma Sintel”, </w:t>
      </w:r>
      <w:r w:rsidR="000C17F5" w:rsidRPr="006D2545">
        <w:rPr>
          <w:rFonts w:asciiTheme="minorHAnsi" w:hAnsiTheme="minorHAnsi" w:cstheme="minorHAnsi"/>
          <w:sz w:val="22"/>
          <w:szCs w:val="22"/>
        </w:rPr>
        <w:t xml:space="preserve">messo a disposizione dei concorrenti sul portale della </w:t>
      </w:r>
      <w:r w:rsidR="00F42652" w:rsidRPr="006D2545">
        <w:rPr>
          <w:rFonts w:asciiTheme="minorHAnsi" w:hAnsiTheme="minorHAnsi" w:cstheme="minorHAnsi"/>
          <w:sz w:val="22"/>
          <w:szCs w:val="22"/>
        </w:rPr>
        <w:t>A</w:t>
      </w:r>
      <w:r w:rsidR="00F42652">
        <w:rPr>
          <w:rFonts w:asciiTheme="minorHAnsi" w:hAnsiTheme="minorHAnsi" w:cstheme="minorHAnsi"/>
          <w:sz w:val="22"/>
          <w:szCs w:val="22"/>
        </w:rPr>
        <w:t xml:space="preserve">zienda </w:t>
      </w:r>
      <w:r w:rsidR="00F42652" w:rsidRPr="006D2545">
        <w:rPr>
          <w:rFonts w:asciiTheme="minorHAnsi" w:hAnsiTheme="minorHAnsi" w:cstheme="minorHAnsi"/>
          <w:sz w:val="22"/>
          <w:szCs w:val="22"/>
        </w:rPr>
        <w:t xml:space="preserve">Regionale </w:t>
      </w:r>
      <w:r w:rsidR="00F42652">
        <w:rPr>
          <w:rFonts w:asciiTheme="minorHAnsi" w:hAnsiTheme="minorHAnsi" w:cstheme="minorHAnsi"/>
          <w:sz w:val="22"/>
          <w:szCs w:val="22"/>
        </w:rPr>
        <w:t>per l’Innovazione e gli Acquisti</w:t>
      </w:r>
      <w:r w:rsidR="000C17F5" w:rsidRPr="006D2545">
        <w:rPr>
          <w:rFonts w:asciiTheme="minorHAnsi" w:hAnsiTheme="minorHAnsi" w:cstheme="minorHAnsi"/>
          <w:sz w:val="22"/>
          <w:szCs w:val="22"/>
        </w:rPr>
        <w:t>,</w:t>
      </w:r>
      <w:r w:rsidR="000C17F5" w:rsidRPr="006D2545">
        <w:rPr>
          <w:rFonts w:asciiTheme="minorHAnsi" w:hAnsiTheme="minorHAnsi" w:cstheme="minorHAnsi"/>
          <w:i/>
          <w:iCs/>
          <w:sz w:val="22"/>
          <w:szCs w:val="22"/>
        </w:rPr>
        <w:t xml:space="preserve"> </w:t>
      </w:r>
      <w:r w:rsidRPr="006D2545">
        <w:rPr>
          <w:rFonts w:asciiTheme="minorHAnsi" w:hAnsiTheme="minorHAnsi" w:cstheme="minorHAnsi"/>
          <w:sz w:val="22"/>
          <w:szCs w:val="22"/>
        </w:rPr>
        <w:t xml:space="preserve"> - dal legale rappresentante del concorrente (o persona munita da comprovati poteri di firma la cui procura dovrà essere allegata nella Documentazione Amministrativa). Si rammenta che eventuali firme multiple su detto file pdf dovranno essere apposte unicamente in modalità parallela come meglio esplicato nel richiamato </w:t>
      </w:r>
      <w:r w:rsidR="000C17F5" w:rsidRPr="006D2545">
        <w:rPr>
          <w:rFonts w:asciiTheme="minorHAnsi" w:hAnsiTheme="minorHAnsi" w:cstheme="minorHAnsi"/>
          <w:sz w:val="22"/>
          <w:szCs w:val="22"/>
        </w:rPr>
        <w:t xml:space="preserve">documento </w:t>
      </w:r>
      <w:r w:rsidRPr="006D2545">
        <w:rPr>
          <w:rFonts w:asciiTheme="minorHAnsi" w:hAnsiTheme="minorHAnsi" w:cstheme="minorHAnsi"/>
          <w:i/>
          <w:iCs/>
          <w:sz w:val="22"/>
          <w:szCs w:val="22"/>
        </w:rPr>
        <w:t>Modalità tecniche di utilizzo della Piattaforma Sintel</w:t>
      </w:r>
      <w:r w:rsidRPr="006D2545">
        <w:rPr>
          <w:rFonts w:asciiTheme="minorHAnsi" w:hAnsiTheme="minorHAnsi" w:cstheme="minorHAnsi"/>
          <w:sz w:val="22"/>
          <w:szCs w:val="22"/>
        </w:rPr>
        <w:t xml:space="preserve">). </w:t>
      </w:r>
    </w:p>
    <w:p w:rsidR="00313092" w:rsidRPr="006D2545" w:rsidRDefault="00313092" w:rsidP="00C749FF">
      <w:pPr>
        <w:pStyle w:val="Default"/>
        <w:ind w:left="284"/>
        <w:jc w:val="both"/>
        <w:rPr>
          <w:rFonts w:asciiTheme="minorHAnsi" w:hAnsiTheme="minorHAnsi" w:cstheme="minorHAnsi"/>
          <w:sz w:val="22"/>
          <w:szCs w:val="22"/>
        </w:rPr>
      </w:pPr>
      <w:r w:rsidRPr="006D2545">
        <w:rPr>
          <w:rFonts w:asciiTheme="minorHAnsi" w:hAnsiTheme="minorHAnsi" w:cstheme="minorHAnsi"/>
          <w:sz w:val="22"/>
          <w:szCs w:val="22"/>
        </w:rPr>
        <w:t xml:space="preserve">Si rammenta che il pdf d’offerta di cui al presente punto, per le motivazioni precedentemente esposte al paragrafo dedicato, costituisce offerta e contiene elementi essenziali della medesima. Il file scaricato non può pertanto essere modificato sotto pena d’esclusione in quanto, le eventuali modifiche costituiscono variazione di elementi essenziali. </w:t>
      </w:r>
    </w:p>
    <w:p w:rsidR="000E6607" w:rsidRPr="006D2545" w:rsidRDefault="000E6607" w:rsidP="00C749FF">
      <w:pPr>
        <w:pStyle w:val="Default"/>
        <w:ind w:left="284"/>
        <w:jc w:val="both"/>
        <w:rPr>
          <w:rFonts w:asciiTheme="minorHAnsi" w:hAnsiTheme="minorHAnsi" w:cstheme="minorHAnsi"/>
          <w:sz w:val="22"/>
          <w:szCs w:val="22"/>
        </w:rPr>
      </w:pPr>
    </w:p>
    <w:p w:rsidR="00313092" w:rsidRPr="006D2545" w:rsidRDefault="00313092" w:rsidP="00C749FF">
      <w:pPr>
        <w:pStyle w:val="Default"/>
        <w:ind w:left="284" w:hanging="284"/>
        <w:jc w:val="both"/>
        <w:rPr>
          <w:rFonts w:asciiTheme="minorHAnsi" w:hAnsiTheme="minorHAnsi" w:cstheme="minorHAnsi"/>
          <w:sz w:val="22"/>
          <w:szCs w:val="22"/>
        </w:rPr>
      </w:pPr>
      <w:r w:rsidRPr="006D2545">
        <w:rPr>
          <w:rFonts w:asciiTheme="minorHAnsi" w:hAnsiTheme="minorHAnsi" w:cstheme="minorHAnsi"/>
          <w:sz w:val="22"/>
          <w:szCs w:val="22"/>
        </w:rPr>
        <w:t xml:space="preserve">3. </w:t>
      </w:r>
      <w:r w:rsidR="000E6607" w:rsidRPr="006D2545">
        <w:rPr>
          <w:rFonts w:asciiTheme="minorHAnsi" w:hAnsiTheme="minorHAnsi" w:cstheme="minorHAnsi"/>
          <w:sz w:val="22"/>
          <w:szCs w:val="22"/>
        </w:rPr>
        <w:tab/>
      </w:r>
      <w:r w:rsidRPr="006D2545">
        <w:rPr>
          <w:rFonts w:asciiTheme="minorHAnsi" w:hAnsiTheme="minorHAnsi" w:cstheme="minorHAnsi"/>
          <w:sz w:val="22"/>
          <w:szCs w:val="22"/>
        </w:rPr>
        <w:t xml:space="preserve">allegare a Sistema il documento d’offerta in formato pdf sottoscritto di cui al precedente punto 2, quale elemento essenziale dell’offerta. </w:t>
      </w:r>
    </w:p>
    <w:p w:rsidR="00313092" w:rsidRPr="006D2545" w:rsidRDefault="00313092" w:rsidP="00C749FF">
      <w:pPr>
        <w:pStyle w:val="Default"/>
        <w:jc w:val="both"/>
        <w:rPr>
          <w:rFonts w:asciiTheme="minorHAnsi" w:hAnsiTheme="minorHAnsi" w:cstheme="minorHAnsi"/>
          <w:sz w:val="22"/>
          <w:szCs w:val="22"/>
        </w:rPr>
      </w:pPr>
    </w:p>
    <w:p w:rsidR="001B6E1D" w:rsidRPr="006D2545" w:rsidRDefault="001B6E1D"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In caso di partecipazione in R.T.I. o Consorzio, il predetto documento dovrà, pena l’esclusione, per difetto di sottoscrizione, del concorrente, essere sottoscritto: </w:t>
      </w:r>
    </w:p>
    <w:p w:rsidR="001B6E1D" w:rsidRPr="006D2545" w:rsidRDefault="0064507D" w:rsidP="00C749FF">
      <w:pPr>
        <w:pStyle w:val="Default"/>
        <w:jc w:val="both"/>
        <w:rPr>
          <w:rFonts w:asciiTheme="minorHAnsi" w:hAnsiTheme="minorHAnsi" w:cstheme="minorHAnsi"/>
          <w:i/>
          <w:iCs/>
          <w:sz w:val="22"/>
          <w:szCs w:val="22"/>
        </w:rPr>
      </w:pPr>
      <w:r w:rsidRPr="006D2545">
        <w:rPr>
          <w:rFonts w:asciiTheme="minorHAnsi" w:hAnsiTheme="minorHAnsi" w:cstheme="minorHAnsi"/>
          <w:sz w:val="22"/>
          <w:szCs w:val="22"/>
        </w:rPr>
        <w:t xml:space="preserve">- </w:t>
      </w:r>
      <w:r w:rsidR="001B6E1D" w:rsidRPr="006D2545">
        <w:rPr>
          <w:rFonts w:asciiTheme="minorHAnsi" w:hAnsiTheme="minorHAnsi" w:cstheme="minorHAnsi"/>
          <w:sz w:val="22"/>
          <w:szCs w:val="22"/>
        </w:rPr>
        <w:t xml:space="preserve"> in caso di R.T.I o di Consorzi costituiti al momento di presentazione dell’offerta: dal legale rappresentate o persona munita da comprovati poteri di firma con le modalità di cui al documento  </w:t>
      </w:r>
      <w:r w:rsidR="001B6E1D" w:rsidRPr="006D2545">
        <w:rPr>
          <w:rFonts w:asciiTheme="minorHAnsi" w:hAnsiTheme="minorHAnsi" w:cstheme="minorHAnsi"/>
          <w:i/>
          <w:iCs/>
          <w:sz w:val="22"/>
          <w:szCs w:val="22"/>
        </w:rPr>
        <w:t>Modalità tecniche di utilizzo della Piattaforma Sintel</w:t>
      </w:r>
    </w:p>
    <w:p w:rsidR="001B6E1D" w:rsidRPr="006D2545" w:rsidRDefault="001B6E1D" w:rsidP="00C749FF">
      <w:pPr>
        <w:pStyle w:val="Default"/>
        <w:rPr>
          <w:rFonts w:asciiTheme="minorHAnsi" w:hAnsiTheme="minorHAnsi" w:cstheme="minorHAnsi"/>
          <w:i/>
          <w:iCs/>
          <w:sz w:val="22"/>
          <w:szCs w:val="22"/>
        </w:rPr>
      </w:pPr>
    </w:p>
    <w:p w:rsidR="001B6E1D" w:rsidRPr="006D2545" w:rsidRDefault="0064507D"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 </w:t>
      </w:r>
      <w:r w:rsidR="001B6E1D" w:rsidRPr="006D2545">
        <w:rPr>
          <w:rFonts w:asciiTheme="minorHAnsi" w:hAnsiTheme="minorHAnsi" w:cstheme="minorHAnsi"/>
          <w:sz w:val="22"/>
          <w:szCs w:val="22"/>
        </w:rPr>
        <w:t xml:space="preserve">in caso di R.T.I. e Consorzi non costituiti al momento della presentazione dell’offerta, dal legale rappresentante o persona munita da comprovati poteri di firma (la cui procura dovrà essere allegata al campo “Procura” di cui al precedente paragrafo) di tutte le Imprese raggruppande o consorziande (ciò può avvenire con più firme in un unico documento o più documenti identici ciascuno sottoscritto dall’impresa raggruppanda/consorzianda). </w:t>
      </w:r>
    </w:p>
    <w:p w:rsidR="001B6E1D" w:rsidRPr="006D2545" w:rsidRDefault="001B6E1D"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Solo a seguito dell’upload di tale documento d’offerta in formato pdf sottoscritto come richiesto, il concorrente può passare allo step 5 “</w:t>
      </w:r>
      <w:r w:rsidRPr="006D2545">
        <w:rPr>
          <w:rFonts w:asciiTheme="minorHAnsi" w:hAnsiTheme="minorHAnsi" w:cstheme="minorHAnsi"/>
          <w:b/>
          <w:bCs/>
          <w:i/>
          <w:iCs/>
          <w:sz w:val="22"/>
          <w:szCs w:val="22"/>
        </w:rPr>
        <w:t>Riepilogo ed invio dell’offerta</w:t>
      </w:r>
      <w:r w:rsidRPr="006D2545">
        <w:rPr>
          <w:rFonts w:asciiTheme="minorHAnsi" w:hAnsiTheme="minorHAnsi" w:cstheme="minorHAnsi"/>
          <w:sz w:val="22"/>
          <w:szCs w:val="22"/>
        </w:rPr>
        <w:t xml:space="preserve">” del percorso “Invia offerta” per completare la presentazione effettiva dell’offerta mediante la funzionalità “INVIA OFFERTA” che, si rammenta, dovrà avvenire entro e non oltre il termine perentorio di presentazione delle offerte. </w:t>
      </w:r>
    </w:p>
    <w:p w:rsidR="001B6E1D" w:rsidRPr="006D2545" w:rsidRDefault="001B6E1D"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Gli step precedenti del percorso “Invia offerta” per quanto correttamente completati e corredati dal salvataggio della documentazione </w:t>
      </w:r>
      <w:r w:rsidRPr="006D2545">
        <w:rPr>
          <w:rFonts w:asciiTheme="minorHAnsi" w:hAnsiTheme="minorHAnsi" w:cstheme="minorHAnsi"/>
          <w:b/>
          <w:bCs/>
          <w:sz w:val="22"/>
          <w:szCs w:val="22"/>
        </w:rPr>
        <w:t xml:space="preserve">non consentono e non costituiscono </w:t>
      </w:r>
      <w:r w:rsidRPr="006D2545">
        <w:rPr>
          <w:rFonts w:asciiTheme="minorHAnsi" w:hAnsiTheme="minorHAnsi" w:cstheme="minorHAnsi"/>
          <w:sz w:val="22"/>
          <w:szCs w:val="22"/>
        </w:rPr>
        <w:t>l’effettivo l’invio dell’offerta. La documentazione caricata e salvata permane infatti nello spazio telematico del concorrente e non è inviata al Sistema.</w:t>
      </w:r>
    </w:p>
    <w:p w:rsidR="001B6E1D" w:rsidRPr="006D2545" w:rsidRDefault="001B6E1D" w:rsidP="00C749FF">
      <w:pPr>
        <w:pStyle w:val="Default"/>
        <w:rPr>
          <w:rFonts w:asciiTheme="minorHAnsi" w:hAnsiTheme="minorHAnsi" w:cstheme="minorHAnsi"/>
          <w:sz w:val="22"/>
          <w:szCs w:val="22"/>
        </w:rPr>
      </w:pPr>
    </w:p>
    <w:p w:rsidR="001B6E1D" w:rsidRPr="006D2545" w:rsidRDefault="001B6E1D" w:rsidP="00C749FF">
      <w:pPr>
        <w:pStyle w:val="Default"/>
        <w:jc w:val="both"/>
        <w:rPr>
          <w:rFonts w:asciiTheme="minorHAnsi" w:hAnsiTheme="minorHAnsi" w:cstheme="minorHAnsi"/>
          <w:sz w:val="22"/>
          <w:szCs w:val="22"/>
        </w:rPr>
      </w:pPr>
      <w:r w:rsidRPr="006D2545">
        <w:rPr>
          <w:rFonts w:asciiTheme="minorHAnsi" w:hAnsiTheme="minorHAnsi" w:cstheme="minorHAnsi"/>
          <w:sz w:val="22"/>
          <w:szCs w:val="22"/>
        </w:rPr>
        <w:t>Solo a seguito dell’upload di tale documento d’offerta in formato pdf sottoscritto come richiesto, il concorrente può passare allo step 5 “</w:t>
      </w:r>
      <w:r w:rsidRPr="006D2545">
        <w:rPr>
          <w:rFonts w:asciiTheme="minorHAnsi" w:hAnsiTheme="minorHAnsi" w:cstheme="minorHAnsi"/>
          <w:b/>
          <w:bCs/>
          <w:i/>
          <w:iCs/>
          <w:sz w:val="22"/>
          <w:szCs w:val="22"/>
        </w:rPr>
        <w:t>Riepilogo ed invio dell’offerta</w:t>
      </w:r>
      <w:r w:rsidRPr="006D2545">
        <w:rPr>
          <w:rFonts w:asciiTheme="minorHAnsi" w:hAnsiTheme="minorHAnsi" w:cstheme="minorHAnsi"/>
          <w:sz w:val="22"/>
          <w:szCs w:val="22"/>
        </w:rPr>
        <w:t xml:space="preserve">” del percorso “Invia offerta” per completare la presentazione effettiva dell’offerta mediante la funzionalità “INVIA OFFERTA” che, si rammenta, dovrà avvenire entro e non oltre il termine perentorio di presentazione delle offerte. </w:t>
      </w:r>
    </w:p>
    <w:p w:rsidR="00313092" w:rsidRDefault="001B6E1D" w:rsidP="00C749FF">
      <w:pPr>
        <w:pStyle w:val="Titolo2"/>
        <w:numPr>
          <w:ilvl w:val="0"/>
          <w:numId w:val="0"/>
        </w:numPr>
        <w:rPr>
          <w:rFonts w:asciiTheme="minorHAnsi" w:hAnsiTheme="minorHAnsi" w:cstheme="minorHAnsi"/>
          <w:b w:val="0"/>
          <w:szCs w:val="22"/>
        </w:rPr>
      </w:pPr>
      <w:r w:rsidRPr="006D2545">
        <w:rPr>
          <w:rFonts w:asciiTheme="minorHAnsi" w:hAnsiTheme="minorHAnsi" w:cstheme="minorHAnsi"/>
          <w:b w:val="0"/>
          <w:szCs w:val="22"/>
        </w:rPr>
        <w:t xml:space="preserve">Gli step precedenti del percorso “Invia offerta” per quanto correttamente completati e corredati dal salvataggio della documentazione </w:t>
      </w:r>
      <w:r w:rsidRPr="006D2545">
        <w:rPr>
          <w:rFonts w:asciiTheme="minorHAnsi" w:hAnsiTheme="minorHAnsi" w:cstheme="minorHAnsi"/>
          <w:b w:val="0"/>
          <w:bCs/>
          <w:szCs w:val="22"/>
        </w:rPr>
        <w:t xml:space="preserve">non consentono e non costituiscono </w:t>
      </w:r>
      <w:r w:rsidRPr="006D2545">
        <w:rPr>
          <w:rFonts w:asciiTheme="minorHAnsi" w:hAnsiTheme="minorHAnsi" w:cstheme="minorHAnsi"/>
          <w:b w:val="0"/>
          <w:szCs w:val="22"/>
        </w:rPr>
        <w:t xml:space="preserve">l’effettivo l’invio dell’offerta. La documentazione caricata e salvata permane infatti nello spazio telematico del concorrente e non è inviata al Sistema. </w:t>
      </w:r>
    </w:p>
    <w:p w:rsidR="009938B8" w:rsidRPr="009938B8" w:rsidRDefault="009938B8" w:rsidP="009938B8"/>
    <w:bookmarkEnd w:id="26"/>
    <w:p w:rsidR="001B6E1D" w:rsidRPr="006D2545" w:rsidRDefault="001B6E1D" w:rsidP="00C749FF">
      <w:pPr>
        <w:pStyle w:val="Corpodeltesto21"/>
        <w:rPr>
          <w:rFonts w:asciiTheme="minorHAnsi" w:hAnsiTheme="minorHAnsi" w:cstheme="minorHAnsi"/>
          <w:sz w:val="22"/>
          <w:szCs w:val="22"/>
        </w:rPr>
      </w:pPr>
    </w:p>
    <w:p w:rsidR="001B6E1D" w:rsidRDefault="001B6E1D" w:rsidP="00C749FF">
      <w:pPr>
        <w:rPr>
          <w:rFonts w:asciiTheme="minorHAnsi" w:hAnsiTheme="minorHAnsi" w:cstheme="minorHAnsi"/>
          <w:szCs w:val="22"/>
        </w:rPr>
      </w:pPr>
    </w:p>
    <w:p w:rsidR="00360D34" w:rsidRDefault="00EC499D" w:rsidP="00C749FF">
      <w:pPr>
        <w:rPr>
          <w:rFonts w:asciiTheme="minorHAnsi" w:hAnsiTheme="minorHAnsi" w:cstheme="minorHAnsi"/>
          <w:szCs w:val="22"/>
        </w:rPr>
      </w:pPr>
      <w:r w:rsidRPr="006D2545">
        <w:rPr>
          <w:rFonts w:asciiTheme="minorHAnsi" w:hAnsiTheme="minorHAnsi" w:cstheme="minorHAnsi"/>
          <w:noProof/>
          <w:szCs w:val="22"/>
          <w:lang w:eastAsia="it-IT"/>
        </w:rPr>
        <w:lastRenderedPageBreak/>
        <mc:AlternateContent>
          <mc:Choice Requires="wps">
            <w:drawing>
              <wp:inline distT="0" distB="0" distL="0" distR="0" wp14:anchorId="77BACE82" wp14:editId="54915519">
                <wp:extent cx="6015990" cy="1981200"/>
                <wp:effectExtent l="0" t="0" r="22860" b="19050"/>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1981200"/>
                        </a:xfrm>
                        <a:prstGeom prst="rect">
                          <a:avLst/>
                        </a:prstGeom>
                        <a:solidFill>
                          <a:srgbClr val="EEECE1">
                            <a:alpha val="67999"/>
                          </a:srgbClr>
                        </a:solidFill>
                        <a:ln w="9525">
                          <a:solidFill>
                            <a:srgbClr val="808080"/>
                          </a:solidFill>
                          <a:miter lim="800000"/>
                          <a:headEnd/>
                          <a:tailEnd/>
                        </a:ln>
                      </wps:spPr>
                      <wps:txbx>
                        <w:txbxContent>
                          <w:p w:rsidR="00EC499D" w:rsidRPr="00EC499D" w:rsidRDefault="00EC499D" w:rsidP="00EC499D">
                            <w:pPr>
                              <w:spacing w:after="40"/>
                              <w:jc w:val="center"/>
                              <w:rPr>
                                <w:rFonts w:ascii="Calibri" w:hAnsi="Calibri"/>
                                <w:b/>
                                <w:color w:val="006600"/>
                                <w:szCs w:val="22"/>
                              </w:rPr>
                            </w:pPr>
                            <w:r w:rsidRPr="00EC499D">
                              <w:rPr>
                                <w:rFonts w:ascii="Calibri" w:hAnsi="Calibri"/>
                                <w:b/>
                                <w:color w:val="006600"/>
                                <w:szCs w:val="22"/>
                              </w:rPr>
                              <w:t>ATTENZIONE: VERIFICARE I CONTENUTI DELL’OFFERTA PRIMA DI PROCEDERE ALL’INVIO DELLA STESSA</w:t>
                            </w:r>
                          </w:p>
                          <w:p w:rsidR="00EC499D" w:rsidRPr="00EC499D" w:rsidRDefault="00EC499D" w:rsidP="00EC499D">
                            <w:pPr>
                              <w:spacing w:after="40"/>
                              <w:jc w:val="center"/>
                              <w:rPr>
                                <w:rFonts w:ascii="Calibri" w:hAnsi="Calibri"/>
                                <w:b/>
                                <w:color w:val="006600"/>
                                <w:szCs w:val="22"/>
                              </w:rPr>
                            </w:pPr>
                          </w:p>
                          <w:p w:rsidR="00EC499D" w:rsidRPr="00EC499D" w:rsidRDefault="00EC499D" w:rsidP="00EC499D">
                            <w:pPr>
                              <w:jc w:val="both"/>
                              <w:rPr>
                                <w:rFonts w:ascii="Calibri" w:hAnsi="Calibri"/>
                                <w:szCs w:val="22"/>
                              </w:rPr>
                            </w:pPr>
                            <w:r w:rsidRPr="00EC499D">
                              <w:rPr>
                                <w:rFonts w:ascii="Calibri" w:hAnsi="Calibri"/>
                                <w:szCs w:val="22"/>
                              </w:rPr>
                              <w:t xml:space="preserve">Si precisa che è di fondamentale importanza verificare allo step 5 del percorso guidato “Invia offerta” tutte le informazioni inserite nel percorso guidato stesso. È possibile ad es. aprire i singoli allegati inclusi nell’offerta, controllare i valori dell’offerta economica e la correttezza delle informazioni riportate nel “documento d’offerta”. </w:t>
                            </w:r>
                          </w:p>
                          <w:p w:rsidR="00EC499D" w:rsidRPr="00EC499D" w:rsidRDefault="00EC499D" w:rsidP="00EC499D">
                            <w:pPr>
                              <w:jc w:val="both"/>
                              <w:rPr>
                                <w:rFonts w:ascii="Calibri" w:hAnsi="Calibri"/>
                                <w:szCs w:val="22"/>
                              </w:rPr>
                            </w:pPr>
                            <w:r w:rsidRPr="00EC499D">
                              <w:rPr>
                                <w:rFonts w:ascii="Calibri" w:hAnsi="Calibri"/>
                                <w:szCs w:val="22"/>
                              </w:rPr>
                              <w:t>Si precisa inoltre che nel caso in cui l’offerta venga inviata, e vengano successivamente individuati degli errori, sarà necessario procedere ad inviare una nuova offerta che sostituirà tutti gli elementi della precedente (busta amministrativa, tecnica ed economica).</w:t>
                            </w:r>
                          </w:p>
                          <w:p w:rsidR="00EC499D" w:rsidRPr="00D341B5" w:rsidRDefault="00EC499D" w:rsidP="00EC499D">
                            <w:pPr>
                              <w:spacing w:before="40" w:after="40"/>
                              <w:ind w:left="-11"/>
                              <w:rPr>
                                <w:sz w:val="16"/>
                              </w:rPr>
                            </w:pPr>
                          </w:p>
                        </w:txbxContent>
                      </wps:txbx>
                      <wps:bodyPr rot="0" vert="horz" wrap="square" lIns="91440" tIns="45720" rIns="91440" bIns="45720" anchor="t" anchorCtr="0" upright="1">
                        <a:noAutofit/>
                      </wps:bodyPr>
                    </wps:wsp>
                  </a:graphicData>
                </a:graphic>
              </wp:inline>
            </w:drawing>
          </mc:Choice>
          <mc:Fallback>
            <w:pict>
              <v:shape w14:anchorId="77BACE82" id="_x0000_s1027" type="#_x0000_t202" style="width:473.7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" fillcolor="#eeece1" strokecolor="gray">
                <v:fill opacity="44461f"/>
                <v:textbox>
                  <w:txbxContent>
                    <w:p w:rsidR="00EC499D" w:rsidRPr="00EC499D" w:rsidRDefault="00EC499D" w:rsidP="00EC499D">
                      <w:pPr>
                        <w:spacing w:after="40"/>
                        <w:jc w:val="center"/>
                        <w:rPr>
                          <w:rFonts w:ascii="Calibri" w:hAnsi="Calibri"/>
                          <w:b/>
                          <w:color w:val="006600"/>
                          <w:szCs w:val="22"/>
                        </w:rPr>
                      </w:pPr>
                      <w:r w:rsidRPr="00EC499D">
                        <w:rPr>
                          <w:rFonts w:ascii="Calibri" w:hAnsi="Calibri"/>
                          <w:b/>
                          <w:color w:val="006600"/>
                          <w:szCs w:val="22"/>
                        </w:rPr>
                        <w:t>ATTENZIONE: VERIFICARE I CONTENUTI DELL’OFFERTA PRIMA DI PROCEDERE ALL’INVIO DELLA STESSA</w:t>
                      </w:r>
                    </w:p>
                    <w:p w:rsidR="00EC499D" w:rsidRPr="00EC499D" w:rsidRDefault="00EC499D" w:rsidP="00EC499D">
                      <w:pPr>
                        <w:spacing w:after="40"/>
                        <w:jc w:val="center"/>
                        <w:rPr>
                          <w:rFonts w:ascii="Calibri" w:hAnsi="Calibri"/>
                          <w:b/>
                          <w:color w:val="006600"/>
                          <w:szCs w:val="22"/>
                        </w:rPr>
                      </w:pPr>
                    </w:p>
                    <w:p w:rsidR="00EC499D" w:rsidRPr="00EC499D" w:rsidRDefault="00EC499D" w:rsidP="00EC499D">
                      <w:pPr>
                        <w:jc w:val="both"/>
                        <w:rPr>
                          <w:rFonts w:ascii="Calibri" w:hAnsi="Calibri"/>
                          <w:szCs w:val="22"/>
                        </w:rPr>
                      </w:pPr>
                      <w:r w:rsidRPr="00EC499D">
                        <w:rPr>
                          <w:rFonts w:ascii="Calibri" w:hAnsi="Calibri"/>
                          <w:szCs w:val="22"/>
                        </w:rPr>
                        <w:t xml:space="preserve">Si precisa che è di fondamentale importanza verificare allo step 5 del percorso guidato “Invia offerta” tutte le informazioni inserite nel percorso guidato stesso. È possibile ad es. aprire i singoli allegati inclusi nell’offerta, controllare i valori dell’offerta economica e la correttezza delle informazioni riportate nel “documento d’offerta”. </w:t>
                      </w:r>
                    </w:p>
                    <w:p w:rsidR="00EC499D" w:rsidRPr="00EC499D" w:rsidRDefault="00EC499D" w:rsidP="00EC499D">
                      <w:pPr>
                        <w:jc w:val="both"/>
                        <w:rPr>
                          <w:rFonts w:ascii="Calibri" w:hAnsi="Calibri"/>
                          <w:szCs w:val="22"/>
                        </w:rPr>
                      </w:pPr>
                      <w:r w:rsidRPr="00EC499D">
                        <w:rPr>
                          <w:rFonts w:ascii="Calibri" w:hAnsi="Calibri"/>
                          <w:szCs w:val="22"/>
                        </w:rPr>
                        <w:t>Si precisa inoltre che nel caso in cui l’offerta venga inviata, e vengano successivamente individuati degli errori, sarà necessario procedere ad inviare una nuova offerta che sostituirà tutti gli elementi della precedente (busta amministrativa, tecnica ed economica).</w:t>
                      </w:r>
                    </w:p>
                    <w:p w:rsidR="00EC499D" w:rsidRPr="00D341B5" w:rsidRDefault="00EC499D" w:rsidP="00EC499D">
                      <w:pPr>
                        <w:spacing w:before="40" w:after="40"/>
                        <w:ind w:left="-11"/>
                        <w:rPr>
                          <w:sz w:val="16"/>
                        </w:rPr>
                      </w:pPr>
                    </w:p>
                  </w:txbxContent>
                </v:textbox>
                <w10:anchorlock/>
              </v:shape>
            </w:pict>
          </mc:Fallback>
        </mc:AlternateContent>
      </w:r>
    </w:p>
    <w:p w:rsidR="00E61C44" w:rsidRDefault="00E61C44" w:rsidP="00C749FF">
      <w:pPr>
        <w:pStyle w:val="Default"/>
        <w:rPr>
          <w:rFonts w:asciiTheme="minorHAnsi" w:hAnsiTheme="minorHAnsi" w:cstheme="minorHAnsi"/>
          <w:b/>
          <w:bCs/>
          <w:sz w:val="22"/>
          <w:szCs w:val="22"/>
        </w:rPr>
      </w:pPr>
    </w:p>
    <w:p w:rsidR="00764BD8" w:rsidRPr="006D2545" w:rsidRDefault="00764BD8" w:rsidP="00C749FF">
      <w:pPr>
        <w:pStyle w:val="Default"/>
        <w:rPr>
          <w:rFonts w:asciiTheme="minorHAnsi" w:hAnsiTheme="minorHAnsi" w:cstheme="minorHAnsi"/>
          <w:sz w:val="22"/>
          <w:szCs w:val="22"/>
        </w:rPr>
      </w:pPr>
      <w:r w:rsidRPr="006D2545">
        <w:rPr>
          <w:rFonts w:asciiTheme="minorHAnsi" w:hAnsiTheme="minorHAnsi" w:cstheme="minorHAnsi"/>
          <w:b/>
          <w:bCs/>
          <w:sz w:val="22"/>
          <w:szCs w:val="22"/>
        </w:rPr>
        <w:t xml:space="preserve">18. CRITERIO DI AGGIUDICAZIONE </w:t>
      </w:r>
    </w:p>
    <w:p w:rsidR="00764BD8" w:rsidRPr="006D2545" w:rsidRDefault="00764BD8" w:rsidP="0068795D">
      <w:pPr>
        <w:pStyle w:val="Default"/>
        <w:jc w:val="both"/>
        <w:rPr>
          <w:rFonts w:asciiTheme="minorHAnsi" w:hAnsiTheme="minorHAnsi" w:cstheme="minorHAnsi"/>
          <w:sz w:val="22"/>
          <w:szCs w:val="22"/>
        </w:rPr>
      </w:pPr>
      <w:r w:rsidRPr="006D2545">
        <w:rPr>
          <w:rFonts w:asciiTheme="minorHAnsi" w:hAnsiTheme="minorHAnsi" w:cstheme="minorHAnsi"/>
          <w:sz w:val="22"/>
          <w:szCs w:val="22"/>
        </w:rPr>
        <w:t xml:space="preserve">L’appalto è aggiudicato in base al criterio dell’offerta economicamente più vantaggiosa individuata sulla base del miglior rapporto qualità/prezzo, ai sensi dell’art. 95, comma 2 del Codice. </w:t>
      </w:r>
    </w:p>
    <w:p w:rsidR="0053227D" w:rsidRPr="006D2545" w:rsidRDefault="00764BD8"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 xml:space="preserve">La valutazione dell’offerta tecnica e dell’offerta economica sarà effettuata in base ai seguenti punteggi: </w:t>
      </w:r>
    </w:p>
    <w:p w:rsidR="00AE75FC" w:rsidRPr="006D2545" w:rsidRDefault="00AE75FC" w:rsidP="00C749FF">
      <w:pPr>
        <w:autoSpaceDE w:val="0"/>
        <w:autoSpaceDN w:val="0"/>
        <w:adjustRightInd w:val="0"/>
        <w:jc w:val="both"/>
        <w:rPr>
          <w:rFonts w:asciiTheme="minorHAnsi" w:hAnsiTheme="minorHAnsi" w:cstheme="minorHAnsi"/>
          <w:bCs/>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5028"/>
      </w:tblGrid>
      <w:tr w:rsidR="0053227D" w:rsidRPr="006D2545" w:rsidTr="00DE3D55">
        <w:tc>
          <w:tcPr>
            <w:tcW w:w="4498" w:type="dxa"/>
          </w:tcPr>
          <w:p w:rsidR="0053227D" w:rsidRPr="006D2545" w:rsidRDefault="0053227D" w:rsidP="00C749FF">
            <w:pPr>
              <w:autoSpaceDE w:val="0"/>
              <w:autoSpaceDN w:val="0"/>
              <w:adjustRightInd w:val="0"/>
              <w:jc w:val="both"/>
              <w:rPr>
                <w:rFonts w:asciiTheme="minorHAnsi" w:hAnsiTheme="minorHAnsi" w:cstheme="minorHAnsi"/>
                <w:bCs/>
                <w:szCs w:val="22"/>
              </w:rPr>
            </w:pPr>
          </w:p>
        </w:tc>
        <w:tc>
          <w:tcPr>
            <w:tcW w:w="5028" w:type="dxa"/>
          </w:tcPr>
          <w:p w:rsidR="0053227D" w:rsidRPr="006D2545" w:rsidRDefault="0053227D" w:rsidP="00C749FF">
            <w:pPr>
              <w:autoSpaceDE w:val="0"/>
              <w:autoSpaceDN w:val="0"/>
              <w:adjustRightInd w:val="0"/>
              <w:jc w:val="both"/>
              <w:rPr>
                <w:rFonts w:asciiTheme="minorHAnsi" w:hAnsiTheme="minorHAnsi" w:cstheme="minorHAnsi"/>
                <w:bCs/>
                <w:szCs w:val="22"/>
              </w:rPr>
            </w:pPr>
            <w:r w:rsidRPr="006D2545">
              <w:rPr>
                <w:rFonts w:asciiTheme="minorHAnsi" w:hAnsiTheme="minorHAnsi" w:cstheme="minorHAnsi"/>
                <w:bCs/>
                <w:szCs w:val="22"/>
              </w:rPr>
              <w:t>PUNTEGGIO MASSIMO</w:t>
            </w:r>
          </w:p>
        </w:tc>
      </w:tr>
      <w:tr w:rsidR="0053227D" w:rsidRPr="006D2545" w:rsidTr="00DE3D55">
        <w:tc>
          <w:tcPr>
            <w:tcW w:w="4498" w:type="dxa"/>
          </w:tcPr>
          <w:p w:rsidR="0053227D" w:rsidRPr="006D2545" w:rsidRDefault="0053227D" w:rsidP="00C749FF">
            <w:pPr>
              <w:autoSpaceDE w:val="0"/>
              <w:autoSpaceDN w:val="0"/>
              <w:adjustRightInd w:val="0"/>
              <w:jc w:val="both"/>
              <w:rPr>
                <w:rFonts w:asciiTheme="minorHAnsi" w:hAnsiTheme="minorHAnsi" w:cstheme="minorHAnsi"/>
                <w:bCs/>
                <w:szCs w:val="22"/>
              </w:rPr>
            </w:pPr>
            <w:r w:rsidRPr="006D2545">
              <w:rPr>
                <w:rFonts w:asciiTheme="minorHAnsi" w:hAnsiTheme="minorHAnsi" w:cstheme="minorHAnsi"/>
                <w:bCs/>
                <w:szCs w:val="22"/>
              </w:rPr>
              <w:t>OFFERTA ECONOMICA</w:t>
            </w:r>
          </w:p>
        </w:tc>
        <w:tc>
          <w:tcPr>
            <w:tcW w:w="5028" w:type="dxa"/>
          </w:tcPr>
          <w:p w:rsidR="0053227D" w:rsidRPr="006D2545" w:rsidRDefault="0053227D" w:rsidP="00C749FF">
            <w:pPr>
              <w:autoSpaceDE w:val="0"/>
              <w:autoSpaceDN w:val="0"/>
              <w:adjustRightInd w:val="0"/>
              <w:jc w:val="both"/>
              <w:rPr>
                <w:rFonts w:asciiTheme="minorHAnsi" w:hAnsiTheme="minorHAnsi" w:cstheme="minorHAnsi"/>
                <w:bCs/>
                <w:szCs w:val="22"/>
              </w:rPr>
            </w:pPr>
            <w:r w:rsidRPr="006D2545">
              <w:rPr>
                <w:rFonts w:asciiTheme="minorHAnsi" w:hAnsiTheme="minorHAnsi" w:cstheme="minorHAnsi"/>
                <w:bCs/>
                <w:szCs w:val="22"/>
              </w:rPr>
              <w:t>max 30/100 punti</w:t>
            </w:r>
          </w:p>
        </w:tc>
      </w:tr>
      <w:tr w:rsidR="0053227D" w:rsidRPr="006D2545" w:rsidTr="00DE3D55">
        <w:tc>
          <w:tcPr>
            <w:tcW w:w="4498" w:type="dxa"/>
          </w:tcPr>
          <w:p w:rsidR="0053227D" w:rsidRPr="006D2545" w:rsidRDefault="0053227D" w:rsidP="00C749FF">
            <w:pPr>
              <w:autoSpaceDE w:val="0"/>
              <w:autoSpaceDN w:val="0"/>
              <w:adjustRightInd w:val="0"/>
              <w:jc w:val="both"/>
              <w:rPr>
                <w:rFonts w:asciiTheme="minorHAnsi" w:hAnsiTheme="minorHAnsi" w:cstheme="minorHAnsi"/>
                <w:bCs/>
                <w:szCs w:val="22"/>
              </w:rPr>
            </w:pPr>
            <w:r w:rsidRPr="006D2545">
              <w:rPr>
                <w:rFonts w:asciiTheme="minorHAnsi" w:hAnsiTheme="minorHAnsi" w:cstheme="minorHAnsi"/>
                <w:bCs/>
                <w:szCs w:val="22"/>
              </w:rPr>
              <w:t>OFFERTA TECNICA</w:t>
            </w:r>
          </w:p>
        </w:tc>
        <w:tc>
          <w:tcPr>
            <w:tcW w:w="5028" w:type="dxa"/>
          </w:tcPr>
          <w:p w:rsidR="0053227D" w:rsidRPr="006D2545" w:rsidRDefault="0053227D" w:rsidP="00C749FF">
            <w:pPr>
              <w:autoSpaceDE w:val="0"/>
              <w:autoSpaceDN w:val="0"/>
              <w:adjustRightInd w:val="0"/>
              <w:jc w:val="both"/>
              <w:rPr>
                <w:rFonts w:asciiTheme="minorHAnsi" w:hAnsiTheme="minorHAnsi" w:cstheme="minorHAnsi"/>
                <w:bCs/>
                <w:szCs w:val="22"/>
              </w:rPr>
            </w:pPr>
            <w:r w:rsidRPr="006D2545">
              <w:rPr>
                <w:rFonts w:asciiTheme="minorHAnsi" w:hAnsiTheme="minorHAnsi" w:cstheme="minorHAnsi"/>
                <w:bCs/>
                <w:szCs w:val="22"/>
              </w:rPr>
              <w:t>max 70/100 punti</w:t>
            </w:r>
          </w:p>
        </w:tc>
      </w:tr>
      <w:tr w:rsidR="0053227D" w:rsidRPr="006D2545" w:rsidTr="00DE3D55">
        <w:tc>
          <w:tcPr>
            <w:tcW w:w="4498" w:type="dxa"/>
            <w:shd w:val="clear" w:color="auto" w:fill="D9D9D9"/>
          </w:tcPr>
          <w:p w:rsidR="0053227D" w:rsidRPr="006D2545" w:rsidRDefault="0053227D" w:rsidP="00C749FF">
            <w:pPr>
              <w:autoSpaceDE w:val="0"/>
              <w:autoSpaceDN w:val="0"/>
              <w:adjustRightInd w:val="0"/>
              <w:jc w:val="both"/>
              <w:rPr>
                <w:rFonts w:asciiTheme="minorHAnsi" w:hAnsiTheme="minorHAnsi" w:cstheme="minorHAnsi"/>
                <w:b/>
                <w:bCs/>
                <w:szCs w:val="22"/>
              </w:rPr>
            </w:pPr>
            <w:r w:rsidRPr="006D2545">
              <w:rPr>
                <w:rFonts w:asciiTheme="minorHAnsi" w:hAnsiTheme="minorHAnsi" w:cstheme="minorHAnsi"/>
                <w:b/>
                <w:bCs/>
                <w:szCs w:val="22"/>
              </w:rPr>
              <w:t>TOTALE</w:t>
            </w:r>
          </w:p>
        </w:tc>
        <w:tc>
          <w:tcPr>
            <w:tcW w:w="5028" w:type="dxa"/>
            <w:shd w:val="clear" w:color="auto" w:fill="D9D9D9"/>
          </w:tcPr>
          <w:p w:rsidR="0053227D" w:rsidRPr="006D2545" w:rsidRDefault="0053227D" w:rsidP="00C749FF">
            <w:pPr>
              <w:autoSpaceDE w:val="0"/>
              <w:autoSpaceDN w:val="0"/>
              <w:adjustRightInd w:val="0"/>
              <w:jc w:val="both"/>
              <w:rPr>
                <w:rFonts w:asciiTheme="minorHAnsi" w:hAnsiTheme="minorHAnsi" w:cstheme="minorHAnsi"/>
                <w:b/>
                <w:bCs/>
                <w:szCs w:val="22"/>
              </w:rPr>
            </w:pPr>
            <w:r w:rsidRPr="006D2545">
              <w:rPr>
                <w:rFonts w:asciiTheme="minorHAnsi" w:hAnsiTheme="minorHAnsi" w:cstheme="minorHAnsi"/>
                <w:b/>
                <w:bCs/>
                <w:szCs w:val="22"/>
              </w:rPr>
              <w:t>100</w:t>
            </w:r>
          </w:p>
        </w:tc>
      </w:tr>
    </w:tbl>
    <w:p w:rsidR="0053227D" w:rsidRPr="006D2545" w:rsidRDefault="0053227D" w:rsidP="00C749FF">
      <w:pPr>
        <w:autoSpaceDE w:val="0"/>
        <w:autoSpaceDN w:val="0"/>
        <w:adjustRightInd w:val="0"/>
        <w:jc w:val="both"/>
        <w:rPr>
          <w:rFonts w:asciiTheme="minorHAnsi" w:hAnsiTheme="minorHAnsi" w:cstheme="minorHAnsi"/>
          <w:bCs/>
          <w:szCs w:val="22"/>
        </w:rPr>
      </w:pPr>
    </w:p>
    <w:p w:rsidR="000B09C7" w:rsidRPr="00EB0CC1" w:rsidRDefault="004B145A" w:rsidP="00C749FF">
      <w:pPr>
        <w:autoSpaceDE w:val="0"/>
        <w:autoSpaceDN w:val="0"/>
        <w:adjustRightInd w:val="0"/>
        <w:ind w:firstLine="708"/>
        <w:jc w:val="both"/>
        <w:rPr>
          <w:rFonts w:asciiTheme="minorHAnsi" w:hAnsiTheme="minorHAnsi" w:cstheme="minorHAnsi"/>
          <w:bCs/>
          <w:szCs w:val="22"/>
        </w:rPr>
      </w:pPr>
      <w:r w:rsidRPr="00EB0CC1">
        <w:rPr>
          <w:rFonts w:asciiTheme="minorHAnsi" w:hAnsiTheme="minorHAnsi" w:cstheme="minorHAnsi"/>
          <w:b/>
          <w:bCs/>
          <w:szCs w:val="22"/>
        </w:rPr>
        <w:t xml:space="preserve">18.1 criteri di valutazione dell’offerta tecnica </w:t>
      </w:r>
    </w:p>
    <w:p w:rsidR="000B09C7" w:rsidRPr="00EB0CC1" w:rsidRDefault="000B09C7" w:rsidP="00C749FF">
      <w:pPr>
        <w:autoSpaceDE w:val="0"/>
        <w:autoSpaceDN w:val="0"/>
        <w:adjustRightInd w:val="0"/>
        <w:jc w:val="center"/>
        <w:rPr>
          <w:rFonts w:asciiTheme="minorHAnsi" w:hAnsiTheme="minorHAnsi" w:cstheme="minorHAnsi"/>
          <w:bCs/>
          <w:szCs w:val="22"/>
        </w:rPr>
      </w:pPr>
      <w:r w:rsidRPr="00EB0CC1">
        <w:rPr>
          <w:rFonts w:asciiTheme="minorHAnsi" w:hAnsiTheme="minorHAnsi" w:cstheme="minorHAnsi"/>
          <w:bCs/>
          <w:szCs w:val="22"/>
        </w:rPr>
        <w:t>(PT 70 PUNTI SU 100 PUNTI TOTALI)</w:t>
      </w:r>
    </w:p>
    <w:p w:rsidR="00A6199F" w:rsidRDefault="00A6199F" w:rsidP="00C749FF">
      <w:pPr>
        <w:autoSpaceDE w:val="0"/>
        <w:autoSpaceDN w:val="0"/>
        <w:adjustRightInd w:val="0"/>
        <w:jc w:val="both"/>
        <w:rPr>
          <w:rFonts w:asciiTheme="minorHAnsi" w:hAnsiTheme="minorHAnsi" w:cstheme="minorHAnsi"/>
          <w:bCs/>
          <w:szCs w:val="22"/>
        </w:rPr>
      </w:pPr>
    </w:p>
    <w:p w:rsidR="000B09C7" w:rsidRPr="00EB0CC1" w:rsidRDefault="000B09C7" w:rsidP="00C749FF">
      <w:pPr>
        <w:autoSpaceDE w:val="0"/>
        <w:autoSpaceDN w:val="0"/>
        <w:adjustRightInd w:val="0"/>
        <w:jc w:val="both"/>
        <w:rPr>
          <w:rFonts w:asciiTheme="minorHAnsi" w:hAnsiTheme="minorHAnsi" w:cstheme="minorHAnsi"/>
          <w:bCs/>
          <w:szCs w:val="22"/>
        </w:rPr>
      </w:pPr>
      <w:r w:rsidRPr="00EB0CC1">
        <w:rPr>
          <w:rFonts w:asciiTheme="minorHAnsi" w:hAnsiTheme="minorHAnsi" w:cstheme="minorHAnsi"/>
          <w:bCs/>
          <w:szCs w:val="22"/>
        </w:rPr>
        <w:t>Il punteggio dell’offerta tecnica è attribuito sulla base dei criteri di valutazione elencati nella sottostante tabella con la relativa ripartizione dei punteggi.</w:t>
      </w:r>
    </w:p>
    <w:p w:rsidR="000B49A0" w:rsidRPr="00EB0CC1" w:rsidRDefault="000B49A0" w:rsidP="00C749FF">
      <w:pPr>
        <w:autoSpaceDE w:val="0"/>
        <w:autoSpaceDN w:val="0"/>
        <w:adjustRightInd w:val="0"/>
        <w:jc w:val="both"/>
        <w:rPr>
          <w:rFonts w:asciiTheme="minorHAnsi" w:hAnsiTheme="minorHAnsi" w:cstheme="minorHAnsi"/>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216"/>
        <w:gridCol w:w="3736"/>
        <w:gridCol w:w="1236"/>
      </w:tblGrid>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p>
        </w:tc>
        <w:tc>
          <w:tcPr>
            <w:tcW w:w="4343" w:type="dxa"/>
            <w:shd w:val="clear" w:color="auto" w:fill="auto"/>
            <w:vAlign w:val="center"/>
          </w:tcPr>
          <w:p w:rsidR="00EB0CC1" w:rsidRPr="00EB0CC1" w:rsidRDefault="00EB0CC1" w:rsidP="00FD4076">
            <w:pPr>
              <w:spacing w:line="276" w:lineRule="auto"/>
              <w:jc w:val="center"/>
              <w:rPr>
                <w:rFonts w:asciiTheme="minorHAnsi" w:hAnsiTheme="minorHAnsi" w:cstheme="minorHAnsi"/>
                <w:b/>
                <w:szCs w:val="22"/>
              </w:rPr>
            </w:pPr>
          </w:p>
        </w:tc>
        <w:tc>
          <w:tcPr>
            <w:tcW w:w="3827" w:type="dxa"/>
            <w:shd w:val="clear" w:color="auto" w:fill="auto"/>
            <w:vAlign w:val="center"/>
          </w:tcPr>
          <w:p w:rsidR="00EB0CC1" w:rsidRPr="00EB0CC1" w:rsidRDefault="00EB0CC1" w:rsidP="00FD4076">
            <w:pPr>
              <w:spacing w:line="276" w:lineRule="auto"/>
              <w:jc w:val="center"/>
              <w:rPr>
                <w:rFonts w:asciiTheme="minorHAnsi" w:hAnsiTheme="minorHAnsi" w:cstheme="minorHAnsi"/>
                <w:b/>
                <w:szCs w:val="22"/>
              </w:rPr>
            </w:pP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Punteggio</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A</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Architettura complessiva del sistema di automazione della logistica del farmaco.</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Architettura di sistema</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Componenti hardware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Componenti software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Componenti di automazione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Infrastruttura tecnologica</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8</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B</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Caratteristiche tecniche e funzionali del sistema per la gestione automatica dei farmaci in confezione.</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Volume di prodotti gestiti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di prodotti gestiti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scarico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Sistema di gestione software</w:t>
            </w:r>
          </w:p>
        </w:tc>
        <w:tc>
          <w:tcPr>
            <w:tcW w:w="1241" w:type="dxa"/>
            <w:shd w:val="clear" w:color="auto" w:fill="auto"/>
            <w:vAlign w:val="center"/>
          </w:tcPr>
          <w:p w:rsidR="00EB0CC1" w:rsidRPr="00EB0CC1" w:rsidRDefault="00D02F84" w:rsidP="00FD4076">
            <w:pPr>
              <w:spacing w:line="276" w:lineRule="auto"/>
              <w:jc w:val="center"/>
              <w:rPr>
                <w:rFonts w:asciiTheme="minorHAnsi" w:hAnsiTheme="minorHAnsi" w:cstheme="minorHAnsi"/>
                <w:szCs w:val="22"/>
              </w:rPr>
            </w:pPr>
            <w:r>
              <w:rPr>
                <w:rFonts w:asciiTheme="minorHAnsi" w:hAnsiTheme="minorHAnsi" w:cstheme="minorHAnsi"/>
                <w:szCs w:val="22"/>
              </w:rPr>
              <w:t>4</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C</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Caratteristiche tecniche e funzionali del sistema per la gestione automatica dei farmaci in dose unitaria.</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Volume di prodotti gestiti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di prodotti gestiti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scarico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Sistema di gestione software</w:t>
            </w:r>
          </w:p>
        </w:tc>
        <w:tc>
          <w:tcPr>
            <w:tcW w:w="1241" w:type="dxa"/>
            <w:shd w:val="clear" w:color="auto" w:fill="auto"/>
            <w:vAlign w:val="center"/>
          </w:tcPr>
          <w:p w:rsidR="00EB0CC1" w:rsidRPr="00EB0CC1" w:rsidRDefault="00D02F84" w:rsidP="00FD4076">
            <w:pPr>
              <w:spacing w:line="276" w:lineRule="auto"/>
              <w:jc w:val="center"/>
              <w:rPr>
                <w:rFonts w:asciiTheme="minorHAnsi" w:hAnsiTheme="minorHAnsi" w:cstheme="minorHAnsi"/>
                <w:szCs w:val="22"/>
              </w:rPr>
            </w:pPr>
            <w:r>
              <w:rPr>
                <w:rFonts w:asciiTheme="minorHAnsi" w:hAnsiTheme="minorHAnsi" w:cstheme="minorHAnsi"/>
                <w:szCs w:val="22"/>
              </w:rPr>
              <w:t>4</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lastRenderedPageBreak/>
              <w:t>D</w:t>
            </w:r>
          </w:p>
        </w:tc>
        <w:tc>
          <w:tcPr>
            <w:tcW w:w="4343" w:type="dxa"/>
            <w:shd w:val="clear" w:color="auto" w:fill="auto"/>
            <w:vAlign w:val="center"/>
          </w:tcPr>
          <w:p w:rsidR="00EB0CC1" w:rsidRPr="00EB0CC1" w:rsidRDefault="00EB0CC1" w:rsidP="005D772E">
            <w:pPr>
              <w:spacing w:line="276" w:lineRule="auto"/>
              <w:jc w:val="both"/>
              <w:rPr>
                <w:rFonts w:asciiTheme="minorHAnsi" w:hAnsiTheme="minorHAnsi" w:cstheme="minorHAnsi"/>
                <w:szCs w:val="22"/>
              </w:rPr>
            </w:pPr>
            <w:r w:rsidRPr="00EB0CC1">
              <w:rPr>
                <w:rFonts w:asciiTheme="minorHAnsi" w:hAnsiTheme="minorHAnsi" w:cstheme="minorHAnsi"/>
                <w:szCs w:val="22"/>
              </w:rPr>
              <w:t>Modalità di esecuzione del servizio di “</w:t>
            </w:r>
            <w:r w:rsidR="005D772E" w:rsidRPr="005D772E">
              <w:rPr>
                <w:rFonts w:asciiTheme="minorHAnsi" w:hAnsiTheme="minorHAnsi" w:cstheme="minorHAnsi"/>
                <w:szCs w:val="22"/>
              </w:rPr>
              <w:t>di riconfezionamento in unità posologica dei medicinali in confezione</w:t>
            </w:r>
            <w:r w:rsidRPr="00EB0CC1">
              <w:rPr>
                <w:rFonts w:asciiTheme="minorHAnsi" w:hAnsiTheme="minorHAnsi" w:cstheme="minorHAnsi"/>
                <w:szCs w:val="22"/>
              </w:rPr>
              <w:t>.</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Livello di automazione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Sicurezza del processo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di confezionamento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di prodotti trattati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Procedura di 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scarico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Sistema di gestione software</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8</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E</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Caratteristiche tecniche e funzionali degli armadi di reparto.</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Volume di prodotti gestibili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di prodotti gestiti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Modularità delle cassettiere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Sistema di accesso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scarico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Sistema di gestione software</w:t>
            </w:r>
          </w:p>
        </w:tc>
        <w:tc>
          <w:tcPr>
            <w:tcW w:w="1241" w:type="dxa"/>
            <w:shd w:val="clear" w:color="auto" w:fill="auto"/>
            <w:vAlign w:val="center"/>
          </w:tcPr>
          <w:p w:rsidR="00EB0CC1" w:rsidRPr="00EB0CC1" w:rsidRDefault="005D772E" w:rsidP="00FD4076">
            <w:pPr>
              <w:spacing w:line="276" w:lineRule="auto"/>
              <w:jc w:val="center"/>
              <w:rPr>
                <w:rFonts w:asciiTheme="minorHAnsi" w:hAnsiTheme="minorHAnsi" w:cstheme="minorHAnsi"/>
                <w:szCs w:val="22"/>
              </w:rPr>
            </w:pPr>
            <w:r>
              <w:rPr>
                <w:rFonts w:asciiTheme="minorHAnsi" w:hAnsiTheme="minorHAnsi" w:cstheme="minorHAnsi"/>
                <w:szCs w:val="22"/>
              </w:rPr>
              <w:t>4</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F</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Caratteristiche tecniche e funzionali dei carrelli di reparto.</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Volume di prodotti gestibili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di prodotti gestiti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Modularità delle cassettiere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Sistema di accesso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Procedure di scarico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Sistema di gestione software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Caratteristiche fisiche</w:t>
            </w:r>
          </w:p>
        </w:tc>
        <w:tc>
          <w:tcPr>
            <w:tcW w:w="1241" w:type="dxa"/>
            <w:shd w:val="clear" w:color="auto" w:fill="auto"/>
            <w:vAlign w:val="center"/>
          </w:tcPr>
          <w:p w:rsidR="00EB0CC1" w:rsidRPr="00EB0CC1" w:rsidRDefault="005D772E" w:rsidP="00FD4076">
            <w:pPr>
              <w:spacing w:line="276" w:lineRule="auto"/>
              <w:jc w:val="center"/>
              <w:rPr>
                <w:rFonts w:asciiTheme="minorHAnsi" w:hAnsiTheme="minorHAnsi" w:cstheme="minorHAnsi"/>
                <w:szCs w:val="22"/>
              </w:rPr>
            </w:pPr>
            <w:r>
              <w:rPr>
                <w:rFonts w:asciiTheme="minorHAnsi" w:hAnsiTheme="minorHAnsi" w:cstheme="minorHAnsi"/>
                <w:szCs w:val="22"/>
              </w:rPr>
              <w:t>4</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G</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 xml:space="preserve">Caratteristiche del software di gestione del sistema di automazione della logistica del farmaco. </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Livello di integrazione del sistema</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Funzionalità operative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Semplicità di utilizzo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di accesso e sicurezza</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3</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H</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Modalità tecnica ed organizzativa che si intende adottare per l’implementazione del sistema di automazione della logistica del farmaco completo di cronoprogramma e tempistiche per ciascuna fase progettuale.</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Tempi di attuazione del progetto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Piano di attivazione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Modalità di subentro al sistema attuale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Organizzazione del servizio</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6</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I</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Caratteristiche tecnologiche e funzionali del sistema di analisi dei dati per la produzione e controllo degli indicatori di performance del processo di automazione.</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Metodologia per la raccolta, organizzazione ed elaborazione dei dati relativi alle diverse fasi del processo.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Caratteristiche tecnologiche del sistema di analisi dei dati.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 xml:space="preserve">Caratteristiche del sistema di reportistica e di rappresentazione dei dati e degli indicatori </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3</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lastRenderedPageBreak/>
              <w:t>J</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Piano degli indicatori di performance che si intendono produrre per garantire l’efficace funzionamento dell’intero processo di automazione.</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Qualità complessiva del piano degli indicatori di performance proposto.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Indicatori per la sicurezza e tracciabilità delle operazioni di automazione.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Indicatori per il controllo del livello di sicurezza per i pazienti.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Indicatori per l’ottimizzazione dei flussi.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Indicatori per la razionalizzazione delle risorse.</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3</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K</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Modalità tecniche per la realizzazione delle integrazioni informatiche.</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di integrazione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Tempi di realizzazione</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3</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L</w:t>
            </w:r>
          </w:p>
        </w:tc>
        <w:tc>
          <w:tcPr>
            <w:tcW w:w="4343" w:type="dxa"/>
            <w:shd w:val="clear" w:color="auto" w:fill="auto"/>
            <w:vAlign w:val="center"/>
          </w:tcPr>
          <w:p w:rsidR="00EB0CC1" w:rsidRPr="00EB0CC1" w:rsidRDefault="00EB0CC1" w:rsidP="007426E3">
            <w:pPr>
              <w:spacing w:line="276" w:lineRule="auto"/>
              <w:jc w:val="both"/>
              <w:rPr>
                <w:rFonts w:asciiTheme="minorHAnsi" w:hAnsiTheme="minorHAnsi" w:cstheme="minorHAnsi"/>
                <w:szCs w:val="22"/>
              </w:rPr>
            </w:pPr>
            <w:r w:rsidRPr="00EB0CC1">
              <w:rPr>
                <w:rFonts w:asciiTheme="minorHAnsi" w:hAnsiTheme="minorHAnsi" w:cstheme="minorHAnsi"/>
                <w:szCs w:val="22"/>
              </w:rPr>
              <w:t>Servizi professionali e qualifica delle figure professionali coinvolte nella implementazione e nella conduzione del sistema di automazione della logistica del farmaco.</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Numero di figure professionali per l’implementazione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Numero di figure professionali per la conduzione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Qualifica delle figure professionali per l’implementazione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Qualifica delle figure professionali per la conduzione</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4</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M</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Modalità di utilizzo e gestione delle aree messe a disposizione dalla ASST presso la Farmacia Ospedaliera e descrizione degli eventuali interventi tecnici.</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Razionalizzazione degli spazi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Ottimizzazione dei Flussi di lavoro</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Separazione logica e fisica degli ambienti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Sicurezza degli ambienti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Interventi infrastrutturali</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5</w:t>
            </w:r>
          </w:p>
        </w:tc>
      </w:tr>
      <w:tr w:rsidR="00EB0CC1" w:rsidRPr="00EB0CC1" w:rsidTr="00FD4076">
        <w:tc>
          <w:tcPr>
            <w:tcW w:w="443" w:type="dxa"/>
            <w:vAlign w:val="center"/>
          </w:tcPr>
          <w:p w:rsidR="00EB0CC1" w:rsidRPr="00EB0CC1" w:rsidRDefault="00EB0CC1" w:rsidP="00FD4076">
            <w:pPr>
              <w:spacing w:line="276" w:lineRule="auto"/>
              <w:jc w:val="center"/>
              <w:rPr>
                <w:rFonts w:asciiTheme="minorHAnsi" w:hAnsiTheme="minorHAnsi" w:cstheme="minorHAnsi"/>
                <w:b/>
                <w:szCs w:val="22"/>
              </w:rPr>
            </w:pPr>
            <w:r w:rsidRPr="00EB0CC1">
              <w:rPr>
                <w:rFonts w:asciiTheme="minorHAnsi" w:hAnsiTheme="minorHAnsi" w:cstheme="minorHAnsi"/>
                <w:b/>
                <w:szCs w:val="22"/>
              </w:rPr>
              <w:t>N</w:t>
            </w:r>
          </w:p>
        </w:tc>
        <w:tc>
          <w:tcPr>
            <w:tcW w:w="4343" w:type="dxa"/>
            <w:shd w:val="clear" w:color="auto" w:fill="auto"/>
            <w:vAlign w:val="center"/>
          </w:tcPr>
          <w:p w:rsidR="00EB0CC1" w:rsidRPr="00EB0CC1" w:rsidRDefault="00EB0CC1" w:rsidP="00FD4076">
            <w:pPr>
              <w:spacing w:line="276" w:lineRule="auto"/>
              <w:jc w:val="both"/>
              <w:rPr>
                <w:rFonts w:asciiTheme="minorHAnsi" w:hAnsiTheme="minorHAnsi" w:cstheme="minorHAnsi"/>
                <w:szCs w:val="22"/>
              </w:rPr>
            </w:pPr>
            <w:r w:rsidRPr="00EB0CC1">
              <w:rPr>
                <w:rFonts w:asciiTheme="minorHAnsi" w:hAnsiTheme="minorHAnsi" w:cstheme="minorHAnsi"/>
                <w:szCs w:val="22"/>
              </w:rPr>
              <w:t>Modalità operativa di conduzione dell’intero sistema di automazione del farmaco.</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Orari di gestione operativa garantiti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Orari di servizio di assistenza tecnica</w:t>
            </w:r>
          </w:p>
        </w:tc>
        <w:tc>
          <w:tcPr>
            <w:tcW w:w="1241" w:type="dxa"/>
            <w:shd w:val="clear" w:color="auto" w:fill="auto"/>
            <w:vAlign w:val="center"/>
          </w:tcPr>
          <w:p w:rsidR="00EB0CC1" w:rsidRPr="00EB0CC1" w:rsidRDefault="00EB0CC1" w:rsidP="00FD4076">
            <w:pPr>
              <w:spacing w:line="276" w:lineRule="auto"/>
              <w:jc w:val="center"/>
              <w:rPr>
                <w:rFonts w:asciiTheme="minorHAnsi" w:hAnsiTheme="minorHAnsi" w:cstheme="minorHAnsi"/>
                <w:szCs w:val="22"/>
              </w:rPr>
            </w:pPr>
            <w:r w:rsidRPr="00EB0CC1">
              <w:rPr>
                <w:rFonts w:asciiTheme="minorHAnsi" w:hAnsiTheme="minorHAnsi" w:cstheme="minorHAnsi"/>
                <w:szCs w:val="22"/>
              </w:rPr>
              <w:t>5</w:t>
            </w:r>
          </w:p>
        </w:tc>
      </w:tr>
      <w:tr w:rsidR="00EB0CC1" w:rsidRPr="00EB0CC1" w:rsidTr="00FD4076">
        <w:tc>
          <w:tcPr>
            <w:tcW w:w="443" w:type="dxa"/>
            <w:vAlign w:val="center"/>
          </w:tcPr>
          <w:p w:rsidR="00EB0CC1" w:rsidRPr="00EB0CC1" w:rsidRDefault="00EB0CC1" w:rsidP="00FD4076">
            <w:pPr>
              <w:jc w:val="center"/>
              <w:rPr>
                <w:rFonts w:asciiTheme="minorHAnsi" w:hAnsiTheme="minorHAnsi" w:cstheme="minorHAnsi"/>
                <w:b/>
                <w:szCs w:val="22"/>
              </w:rPr>
            </w:pPr>
            <w:r w:rsidRPr="00EB0CC1">
              <w:rPr>
                <w:rFonts w:asciiTheme="minorHAnsi" w:hAnsiTheme="minorHAnsi" w:cstheme="minorHAnsi"/>
                <w:b/>
                <w:szCs w:val="22"/>
              </w:rPr>
              <w:t>O</w:t>
            </w:r>
          </w:p>
        </w:tc>
        <w:tc>
          <w:tcPr>
            <w:tcW w:w="4343" w:type="dxa"/>
            <w:shd w:val="clear" w:color="auto" w:fill="auto"/>
            <w:vAlign w:val="center"/>
          </w:tcPr>
          <w:p w:rsidR="00EB0CC1" w:rsidRPr="00EB0CC1" w:rsidRDefault="00EB0CC1" w:rsidP="007426E3">
            <w:pPr>
              <w:rPr>
                <w:rFonts w:asciiTheme="minorHAnsi" w:hAnsiTheme="minorHAnsi" w:cstheme="minorHAnsi"/>
                <w:szCs w:val="22"/>
              </w:rPr>
            </w:pPr>
            <w:r w:rsidRPr="00EB0CC1">
              <w:rPr>
                <w:rFonts w:asciiTheme="minorHAnsi" w:hAnsiTheme="minorHAnsi" w:cstheme="minorHAnsi"/>
                <w:szCs w:val="22"/>
              </w:rPr>
              <w:t>Modalità operativa ed organizzativa per la gestione del magazzino farmaceutico, per la movimentazione dei farmaci e per la gestione delle consegne</w:t>
            </w:r>
          </w:p>
        </w:tc>
        <w:tc>
          <w:tcPr>
            <w:tcW w:w="3827" w:type="dxa"/>
            <w:shd w:val="clear" w:color="auto" w:fill="auto"/>
          </w:tcPr>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Gestione del personale e turnistica</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Gestione della movimentazione in entrata dei farmaci</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Modalità di gestione delle consegne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Tipologia e quantità delle ceste dedicate alle consegne</w:t>
            </w:r>
          </w:p>
          <w:p w:rsidR="00EB0CC1" w:rsidRPr="00EB0CC1" w:rsidRDefault="00EB0CC1" w:rsidP="00EB0CC1">
            <w:pPr>
              <w:numPr>
                <w:ilvl w:val="0"/>
                <w:numId w:val="25"/>
              </w:numPr>
              <w:spacing w:line="276" w:lineRule="auto"/>
              <w:ind w:left="195" w:hanging="219"/>
              <w:jc w:val="both"/>
              <w:rPr>
                <w:rFonts w:asciiTheme="minorHAnsi" w:hAnsiTheme="minorHAnsi" w:cstheme="minorHAnsi"/>
                <w:szCs w:val="22"/>
              </w:rPr>
            </w:pPr>
            <w:r w:rsidRPr="00EB0CC1">
              <w:rPr>
                <w:rFonts w:asciiTheme="minorHAnsi" w:hAnsiTheme="minorHAnsi" w:cstheme="minorHAnsi"/>
                <w:szCs w:val="22"/>
              </w:rPr>
              <w:t>Sicurezza delle operazioni</w:t>
            </w:r>
          </w:p>
        </w:tc>
        <w:tc>
          <w:tcPr>
            <w:tcW w:w="1241" w:type="dxa"/>
            <w:shd w:val="clear" w:color="auto" w:fill="auto"/>
            <w:vAlign w:val="center"/>
          </w:tcPr>
          <w:p w:rsidR="00EB0CC1" w:rsidRPr="00EB0CC1" w:rsidRDefault="00EB0CC1" w:rsidP="00FD4076">
            <w:pPr>
              <w:jc w:val="center"/>
              <w:rPr>
                <w:rFonts w:asciiTheme="minorHAnsi" w:hAnsiTheme="minorHAnsi" w:cstheme="minorHAnsi"/>
                <w:szCs w:val="22"/>
              </w:rPr>
            </w:pPr>
            <w:r w:rsidRPr="00EB0CC1">
              <w:rPr>
                <w:rFonts w:asciiTheme="minorHAnsi" w:hAnsiTheme="minorHAnsi" w:cstheme="minorHAnsi"/>
                <w:szCs w:val="22"/>
              </w:rPr>
              <w:t>3</w:t>
            </w:r>
          </w:p>
        </w:tc>
      </w:tr>
      <w:tr w:rsidR="00EB0CC1" w:rsidTr="00FD4076">
        <w:tc>
          <w:tcPr>
            <w:tcW w:w="443" w:type="dxa"/>
            <w:vAlign w:val="center"/>
          </w:tcPr>
          <w:p w:rsidR="00EB0CC1" w:rsidRPr="00A6199F" w:rsidRDefault="00EB0CC1" w:rsidP="00FD4076">
            <w:pPr>
              <w:jc w:val="center"/>
              <w:rPr>
                <w:rFonts w:asciiTheme="minorHAnsi" w:hAnsiTheme="minorHAnsi" w:cstheme="minorHAnsi"/>
                <w:b/>
              </w:rPr>
            </w:pPr>
            <w:r w:rsidRPr="00A6199F">
              <w:rPr>
                <w:rFonts w:asciiTheme="minorHAnsi" w:hAnsiTheme="minorHAnsi" w:cstheme="minorHAnsi"/>
                <w:b/>
              </w:rPr>
              <w:t>P</w:t>
            </w:r>
          </w:p>
        </w:tc>
        <w:tc>
          <w:tcPr>
            <w:tcW w:w="4343" w:type="dxa"/>
            <w:shd w:val="clear" w:color="auto" w:fill="auto"/>
            <w:vAlign w:val="center"/>
          </w:tcPr>
          <w:p w:rsidR="00EB0CC1" w:rsidRPr="00A6199F" w:rsidRDefault="00EB0CC1" w:rsidP="00FD4076">
            <w:pPr>
              <w:rPr>
                <w:rFonts w:asciiTheme="minorHAnsi" w:hAnsiTheme="minorHAnsi" w:cstheme="minorHAnsi"/>
              </w:rPr>
            </w:pPr>
            <w:r w:rsidRPr="00A6199F">
              <w:rPr>
                <w:rFonts w:asciiTheme="minorHAnsi" w:hAnsiTheme="minorHAnsi" w:cstheme="minorHAnsi"/>
              </w:rPr>
              <w:t>Eventuali migliorie proposte per la realizzazione del sistema di automazione della logistica del farmaco.</w:t>
            </w:r>
          </w:p>
        </w:tc>
        <w:tc>
          <w:tcPr>
            <w:tcW w:w="3827" w:type="dxa"/>
            <w:shd w:val="clear" w:color="auto" w:fill="auto"/>
          </w:tcPr>
          <w:p w:rsidR="00EB0CC1" w:rsidRPr="00A6199F" w:rsidRDefault="00EB0CC1" w:rsidP="00EB0CC1">
            <w:pPr>
              <w:numPr>
                <w:ilvl w:val="0"/>
                <w:numId w:val="25"/>
              </w:numPr>
              <w:spacing w:line="276" w:lineRule="auto"/>
              <w:ind w:left="195" w:hanging="219"/>
              <w:jc w:val="both"/>
              <w:rPr>
                <w:rFonts w:asciiTheme="minorHAnsi" w:hAnsiTheme="minorHAnsi" w:cstheme="minorHAnsi"/>
              </w:rPr>
            </w:pPr>
            <w:r w:rsidRPr="00A6199F">
              <w:rPr>
                <w:rFonts w:asciiTheme="minorHAnsi" w:hAnsiTheme="minorHAnsi" w:cstheme="minorHAnsi"/>
              </w:rPr>
              <w:t xml:space="preserve">Sicurezza dei pazienti </w:t>
            </w:r>
          </w:p>
          <w:p w:rsidR="00EB0CC1" w:rsidRPr="00A6199F" w:rsidRDefault="00EB0CC1" w:rsidP="00EB0CC1">
            <w:pPr>
              <w:numPr>
                <w:ilvl w:val="0"/>
                <w:numId w:val="25"/>
              </w:numPr>
              <w:spacing w:line="276" w:lineRule="auto"/>
              <w:ind w:left="195" w:hanging="219"/>
              <w:jc w:val="both"/>
              <w:rPr>
                <w:rFonts w:asciiTheme="minorHAnsi" w:hAnsiTheme="minorHAnsi" w:cstheme="minorHAnsi"/>
              </w:rPr>
            </w:pPr>
            <w:r w:rsidRPr="00A6199F">
              <w:rPr>
                <w:rFonts w:asciiTheme="minorHAnsi" w:hAnsiTheme="minorHAnsi" w:cstheme="minorHAnsi"/>
              </w:rPr>
              <w:t>Sistema di analisi predittiva</w:t>
            </w:r>
          </w:p>
          <w:p w:rsidR="00EB0CC1" w:rsidRPr="00A6199F" w:rsidRDefault="00EB0CC1" w:rsidP="00EB0CC1">
            <w:pPr>
              <w:numPr>
                <w:ilvl w:val="0"/>
                <w:numId w:val="25"/>
              </w:numPr>
              <w:spacing w:line="276" w:lineRule="auto"/>
              <w:ind w:left="195" w:hanging="219"/>
              <w:jc w:val="both"/>
              <w:rPr>
                <w:rFonts w:asciiTheme="minorHAnsi" w:hAnsiTheme="minorHAnsi" w:cstheme="minorHAnsi"/>
              </w:rPr>
            </w:pPr>
            <w:r w:rsidRPr="00A6199F">
              <w:rPr>
                <w:rFonts w:asciiTheme="minorHAnsi" w:hAnsiTheme="minorHAnsi" w:cstheme="minorHAnsi"/>
              </w:rPr>
              <w:t>Dispositivi innovativi</w:t>
            </w:r>
          </w:p>
          <w:p w:rsidR="00EB0CC1" w:rsidRPr="00A6199F" w:rsidRDefault="00EB0CC1" w:rsidP="00EB0CC1">
            <w:pPr>
              <w:numPr>
                <w:ilvl w:val="0"/>
                <w:numId w:val="25"/>
              </w:numPr>
              <w:spacing w:line="276" w:lineRule="auto"/>
              <w:ind w:left="195" w:hanging="219"/>
              <w:jc w:val="both"/>
              <w:rPr>
                <w:rFonts w:asciiTheme="minorHAnsi" w:hAnsiTheme="minorHAnsi" w:cstheme="minorHAnsi"/>
              </w:rPr>
            </w:pPr>
            <w:r w:rsidRPr="00A6199F">
              <w:rPr>
                <w:rFonts w:asciiTheme="minorHAnsi" w:hAnsiTheme="minorHAnsi" w:cstheme="minorHAnsi"/>
              </w:rPr>
              <w:t>Altro</w:t>
            </w:r>
          </w:p>
        </w:tc>
        <w:tc>
          <w:tcPr>
            <w:tcW w:w="1241" w:type="dxa"/>
            <w:shd w:val="clear" w:color="auto" w:fill="auto"/>
            <w:vAlign w:val="center"/>
          </w:tcPr>
          <w:p w:rsidR="00EB0CC1" w:rsidRPr="00CB1A31" w:rsidRDefault="00EB0CC1" w:rsidP="00FD4076">
            <w:pPr>
              <w:jc w:val="center"/>
            </w:pPr>
            <w:r>
              <w:t>3</w:t>
            </w:r>
          </w:p>
        </w:tc>
      </w:tr>
    </w:tbl>
    <w:p w:rsidR="00A2542F" w:rsidRDefault="00A2542F" w:rsidP="00C749FF">
      <w:pPr>
        <w:autoSpaceDE w:val="0"/>
        <w:autoSpaceDN w:val="0"/>
        <w:adjustRightInd w:val="0"/>
        <w:jc w:val="both"/>
        <w:rPr>
          <w:rFonts w:asciiTheme="minorHAnsi" w:hAnsiTheme="minorHAnsi" w:cstheme="minorHAnsi"/>
          <w:bCs/>
          <w:szCs w:val="22"/>
        </w:rPr>
      </w:pPr>
    </w:p>
    <w:p w:rsidR="00F61BEB" w:rsidRDefault="00F61BEB" w:rsidP="00C749FF">
      <w:pPr>
        <w:autoSpaceDE w:val="0"/>
        <w:autoSpaceDN w:val="0"/>
        <w:adjustRightInd w:val="0"/>
        <w:jc w:val="both"/>
        <w:rPr>
          <w:rFonts w:asciiTheme="minorHAnsi" w:hAnsiTheme="minorHAnsi" w:cstheme="minorHAnsi"/>
          <w:bCs/>
          <w:szCs w:val="22"/>
        </w:rPr>
      </w:pPr>
    </w:p>
    <w:p w:rsidR="00F61BEB" w:rsidRDefault="00F61BEB" w:rsidP="00F61BEB">
      <w:pPr>
        <w:autoSpaceDE w:val="0"/>
        <w:autoSpaceDN w:val="0"/>
        <w:adjustRightInd w:val="0"/>
        <w:jc w:val="both"/>
        <w:rPr>
          <w:rFonts w:asciiTheme="minorHAnsi" w:hAnsiTheme="minorHAnsi" w:cstheme="minorHAnsi"/>
          <w:bCs/>
          <w:szCs w:val="22"/>
        </w:rPr>
      </w:pPr>
      <w:r w:rsidRPr="006D2545">
        <w:rPr>
          <w:rFonts w:asciiTheme="minorHAnsi" w:hAnsiTheme="minorHAnsi" w:cstheme="minorHAnsi"/>
          <w:bCs/>
          <w:szCs w:val="22"/>
        </w:rPr>
        <w:t xml:space="preserve">Ai sensi dell’art. 95, comma 8, del Codice, è prevista una </w:t>
      </w:r>
      <w:r w:rsidRPr="007A2109">
        <w:rPr>
          <w:rFonts w:asciiTheme="minorHAnsi" w:hAnsiTheme="minorHAnsi" w:cstheme="minorHAnsi"/>
          <w:b/>
          <w:bCs/>
          <w:szCs w:val="22"/>
        </w:rPr>
        <w:t xml:space="preserve">soglia minima di sbarramento pari a </w:t>
      </w:r>
      <w:r w:rsidR="005263FD" w:rsidRPr="007A2109">
        <w:rPr>
          <w:rFonts w:asciiTheme="minorHAnsi" w:hAnsiTheme="minorHAnsi" w:cstheme="minorHAnsi"/>
          <w:b/>
          <w:bCs/>
          <w:szCs w:val="22"/>
        </w:rPr>
        <w:t>42</w:t>
      </w:r>
      <w:r w:rsidRPr="006D2545">
        <w:rPr>
          <w:rFonts w:asciiTheme="minorHAnsi" w:hAnsiTheme="minorHAnsi" w:cstheme="minorHAnsi"/>
          <w:bCs/>
          <w:szCs w:val="22"/>
        </w:rPr>
        <w:t xml:space="preserve"> punti. Il concorrente </w:t>
      </w:r>
      <w:r w:rsidRPr="006D2545">
        <w:rPr>
          <w:rFonts w:asciiTheme="minorHAnsi" w:hAnsiTheme="minorHAnsi" w:cstheme="minorHAnsi"/>
          <w:b/>
          <w:bCs/>
          <w:szCs w:val="22"/>
        </w:rPr>
        <w:t xml:space="preserve">sarà escluso </w:t>
      </w:r>
      <w:r w:rsidRPr="006D2545">
        <w:rPr>
          <w:rFonts w:asciiTheme="minorHAnsi" w:hAnsiTheme="minorHAnsi" w:cstheme="minorHAnsi"/>
          <w:bCs/>
          <w:szCs w:val="22"/>
        </w:rPr>
        <w:t>dalla gara nel caso in cui consegua un punteggio inferiore alla predetta soglia.</w:t>
      </w:r>
    </w:p>
    <w:p w:rsidR="00F61BEB" w:rsidRDefault="00F61BEB" w:rsidP="00C749FF">
      <w:pPr>
        <w:autoSpaceDE w:val="0"/>
        <w:autoSpaceDN w:val="0"/>
        <w:adjustRightInd w:val="0"/>
        <w:jc w:val="both"/>
        <w:rPr>
          <w:rFonts w:asciiTheme="minorHAnsi" w:hAnsiTheme="minorHAnsi" w:cstheme="minorHAnsi"/>
          <w:bCs/>
          <w:szCs w:val="22"/>
        </w:rPr>
      </w:pPr>
    </w:p>
    <w:p w:rsidR="00F61BEB" w:rsidRDefault="00F61BEB" w:rsidP="00C749FF">
      <w:pPr>
        <w:autoSpaceDE w:val="0"/>
        <w:autoSpaceDN w:val="0"/>
        <w:adjustRightInd w:val="0"/>
        <w:jc w:val="both"/>
        <w:rPr>
          <w:rFonts w:asciiTheme="minorHAnsi" w:hAnsiTheme="minorHAnsi" w:cstheme="minorHAnsi"/>
          <w:bCs/>
          <w:szCs w:val="22"/>
        </w:rPr>
      </w:pPr>
    </w:p>
    <w:p w:rsidR="00475649" w:rsidRPr="006D2545" w:rsidRDefault="00475649" w:rsidP="00C749FF">
      <w:pPr>
        <w:autoSpaceDE w:val="0"/>
        <w:autoSpaceDN w:val="0"/>
        <w:adjustRightInd w:val="0"/>
        <w:ind w:firstLine="708"/>
        <w:jc w:val="both"/>
        <w:rPr>
          <w:rFonts w:asciiTheme="minorHAnsi" w:hAnsiTheme="minorHAnsi" w:cstheme="minorHAnsi"/>
          <w:bCs/>
          <w:szCs w:val="22"/>
        </w:rPr>
      </w:pPr>
      <w:r w:rsidRPr="006D2545">
        <w:rPr>
          <w:rFonts w:asciiTheme="minorHAnsi" w:hAnsiTheme="minorHAnsi" w:cstheme="minorHAnsi"/>
          <w:b/>
          <w:bCs/>
          <w:szCs w:val="22"/>
        </w:rPr>
        <w:t xml:space="preserve">18.2 </w:t>
      </w:r>
      <w:r w:rsidR="004B145A" w:rsidRPr="006D2545">
        <w:rPr>
          <w:rFonts w:asciiTheme="minorHAnsi" w:hAnsiTheme="minorHAnsi" w:cstheme="minorHAnsi"/>
          <w:b/>
          <w:bCs/>
          <w:szCs w:val="22"/>
        </w:rPr>
        <w:t xml:space="preserve">metodo di attribuzione del coefficiente per il calcolo del punteggio dell’offerta tecnica </w:t>
      </w:r>
    </w:p>
    <w:p w:rsidR="00A81582" w:rsidRPr="006D2545" w:rsidRDefault="00A81582" w:rsidP="00C749FF">
      <w:pPr>
        <w:autoSpaceDE w:val="0"/>
        <w:autoSpaceDN w:val="0"/>
        <w:adjustRightInd w:val="0"/>
        <w:jc w:val="both"/>
        <w:rPr>
          <w:rFonts w:asciiTheme="minorHAnsi" w:hAnsiTheme="minorHAnsi" w:cstheme="minorHAnsi"/>
          <w:bCs/>
          <w:szCs w:val="22"/>
        </w:rPr>
      </w:pPr>
    </w:p>
    <w:p w:rsidR="00C6252D" w:rsidRDefault="00C6252D" w:rsidP="00C749FF">
      <w:pPr>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 xml:space="preserve">A ciascuno degli elementi oggetto di valutazione, individuati nelle precedenti tabelle, è attribuito un coefficiente sulla base del metodo aggregativo compensatore. </w:t>
      </w:r>
    </w:p>
    <w:p w:rsidR="00F03BC2" w:rsidRDefault="00F03BC2" w:rsidP="00C749FF">
      <w:pPr>
        <w:autoSpaceDE w:val="0"/>
        <w:autoSpaceDN w:val="0"/>
        <w:adjustRightInd w:val="0"/>
        <w:jc w:val="both"/>
        <w:rPr>
          <w:rFonts w:asciiTheme="minorHAnsi" w:hAnsiTheme="minorHAnsi" w:cstheme="minorHAnsi"/>
          <w:bCs/>
          <w:szCs w:val="22"/>
        </w:rPr>
      </w:pPr>
    </w:p>
    <w:p w:rsidR="002031ED" w:rsidRPr="003126B4" w:rsidRDefault="002031ED" w:rsidP="002031ED">
      <w:pPr>
        <w:autoSpaceDE w:val="0"/>
        <w:autoSpaceDN w:val="0"/>
        <w:adjustRightInd w:val="0"/>
        <w:jc w:val="both"/>
        <w:rPr>
          <w:rFonts w:asciiTheme="minorHAnsi" w:hAnsiTheme="minorHAnsi" w:cstheme="minorHAnsi"/>
          <w:szCs w:val="22"/>
        </w:rPr>
      </w:pPr>
      <w:r w:rsidRPr="003126B4">
        <w:rPr>
          <w:rFonts w:asciiTheme="minorHAnsi" w:hAnsiTheme="minorHAnsi" w:cstheme="minorHAnsi"/>
          <w:szCs w:val="22"/>
        </w:rPr>
        <w:t>L’attribuzione del punteggio afferente l’“</w:t>
      </w:r>
      <w:r w:rsidRPr="003126B4">
        <w:rPr>
          <w:rFonts w:asciiTheme="minorHAnsi" w:hAnsiTheme="minorHAnsi" w:cstheme="minorHAnsi"/>
          <w:bCs/>
          <w:szCs w:val="22"/>
        </w:rPr>
        <w:t>OFFERTA TECNICA</w:t>
      </w:r>
      <w:r w:rsidRPr="003126B4">
        <w:rPr>
          <w:rFonts w:asciiTheme="minorHAnsi" w:hAnsiTheme="minorHAnsi" w:cstheme="minorHAnsi"/>
          <w:szCs w:val="22"/>
        </w:rPr>
        <w:t>” avverrà, con valutazioni che oscilleranno per ogni parametro, tra un valore 0 (zero) e un valore 1 (uno), in corrispondenza della performance minima o massima realizzata secondo i seguenti criteri:</w:t>
      </w:r>
    </w:p>
    <w:p w:rsidR="002031ED" w:rsidRPr="003126B4" w:rsidRDefault="002031ED" w:rsidP="00C749FF">
      <w:pPr>
        <w:autoSpaceDE w:val="0"/>
        <w:autoSpaceDN w:val="0"/>
        <w:adjustRightInd w:val="0"/>
        <w:jc w:val="both"/>
        <w:rPr>
          <w:rFonts w:asciiTheme="minorHAnsi" w:hAnsiTheme="minorHAnsi" w:cstheme="minorHAnsi"/>
          <w:bCs/>
          <w:szCs w:val="22"/>
        </w:rPr>
      </w:pPr>
    </w:p>
    <w:p w:rsidR="002031ED" w:rsidRPr="003126B4" w:rsidRDefault="002031ED" w:rsidP="002031ED">
      <w:pPr>
        <w:autoSpaceDE w:val="0"/>
        <w:autoSpaceDN w:val="0"/>
        <w:adjustRightInd w:val="0"/>
        <w:jc w:val="both"/>
        <w:rPr>
          <w:rFonts w:asciiTheme="minorHAnsi" w:hAnsiTheme="minorHAnsi" w:cstheme="minorHAnsi"/>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486"/>
      </w:tblGrid>
      <w:tr w:rsidR="002031ED" w:rsidRPr="003126B4" w:rsidTr="00CE22DA">
        <w:tc>
          <w:tcPr>
            <w:tcW w:w="2694"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b/>
                <w:bCs/>
                <w:szCs w:val="22"/>
              </w:rPr>
              <w:t>punteggio cent.le 0</w:t>
            </w:r>
          </w:p>
        </w:tc>
        <w:tc>
          <w:tcPr>
            <w:tcW w:w="6486"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szCs w:val="22"/>
              </w:rPr>
              <w:t xml:space="preserve">in caso di mancanza di documentazione necessaria per la valutazione del parametro considerato e/o </w:t>
            </w:r>
            <w:r w:rsidRPr="003126B4">
              <w:rPr>
                <w:rFonts w:asciiTheme="minorHAnsi" w:hAnsiTheme="minorHAnsi" w:cstheme="minorHAnsi"/>
                <w:b/>
                <w:bCs/>
                <w:szCs w:val="22"/>
              </w:rPr>
              <w:t xml:space="preserve">non assoluta corrispondenza </w:t>
            </w:r>
            <w:r w:rsidRPr="003126B4">
              <w:rPr>
                <w:rFonts w:asciiTheme="minorHAnsi" w:hAnsiTheme="minorHAnsi" w:cstheme="minorHAnsi"/>
                <w:szCs w:val="22"/>
              </w:rPr>
              <w:t>a quanto richiesto</w:t>
            </w:r>
          </w:p>
        </w:tc>
      </w:tr>
      <w:tr w:rsidR="002031ED" w:rsidRPr="003126B4" w:rsidTr="00CE22DA">
        <w:tc>
          <w:tcPr>
            <w:tcW w:w="2694"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b/>
                <w:bCs/>
                <w:szCs w:val="22"/>
              </w:rPr>
              <w:t>punteggio cent.le 0,25</w:t>
            </w:r>
          </w:p>
        </w:tc>
        <w:tc>
          <w:tcPr>
            <w:tcW w:w="6486"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szCs w:val="22"/>
              </w:rPr>
              <w:t xml:space="preserve">in relazione ad un giudizio espresso dal singolo Commissario sul parametro considerato </w:t>
            </w:r>
            <w:r w:rsidRPr="003126B4">
              <w:rPr>
                <w:rFonts w:asciiTheme="minorHAnsi" w:hAnsiTheme="minorHAnsi" w:cstheme="minorHAnsi"/>
                <w:b/>
                <w:szCs w:val="22"/>
              </w:rPr>
              <w:t>“insufficiente”</w:t>
            </w:r>
          </w:p>
        </w:tc>
      </w:tr>
      <w:tr w:rsidR="002031ED" w:rsidRPr="003126B4" w:rsidTr="00CE22DA">
        <w:tc>
          <w:tcPr>
            <w:tcW w:w="2694"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b/>
                <w:bCs/>
                <w:szCs w:val="22"/>
              </w:rPr>
              <w:t>punteggio cent.le 0,50</w:t>
            </w:r>
          </w:p>
        </w:tc>
        <w:tc>
          <w:tcPr>
            <w:tcW w:w="6486"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szCs w:val="22"/>
              </w:rPr>
              <w:t>in relazione ad un giudizio espresso dal singolo Commissario sul parametro considerato “</w:t>
            </w:r>
            <w:r w:rsidRPr="003126B4">
              <w:rPr>
                <w:rFonts w:asciiTheme="minorHAnsi" w:hAnsiTheme="minorHAnsi" w:cstheme="minorHAnsi"/>
                <w:b/>
                <w:bCs/>
                <w:szCs w:val="22"/>
              </w:rPr>
              <w:t>sufficiente”</w:t>
            </w:r>
          </w:p>
        </w:tc>
      </w:tr>
      <w:tr w:rsidR="002031ED" w:rsidRPr="003126B4" w:rsidTr="00CE22DA">
        <w:tc>
          <w:tcPr>
            <w:tcW w:w="2694"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b/>
                <w:bCs/>
                <w:szCs w:val="22"/>
              </w:rPr>
              <w:t>punteggio cent.le 0,65</w:t>
            </w:r>
          </w:p>
        </w:tc>
        <w:tc>
          <w:tcPr>
            <w:tcW w:w="6486"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szCs w:val="22"/>
              </w:rPr>
              <w:t>in relazione ad un giudizio espresso dal singolo Commissario sul parametro considerato “</w:t>
            </w:r>
            <w:r w:rsidRPr="003126B4">
              <w:rPr>
                <w:rFonts w:asciiTheme="minorHAnsi" w:hAnsiTheme="minorHAnsi" w:cstheme="minorHAnsi"/>
                <w:b/>
                <w:bCs/>
                <w:szCs w:val="22"/>
              </w:rPr>
              <w:t>più che sufficiente</w:t>
            </w:r>
            <w:r w:rsidRPr="003126B4">
              <w:rPr>
                <w:rFonts w:asciiTheme="minorHAnsi" w:hAnsiTheme="minorHAnsi" w:cstheme="minorHAnsi"/>
                <w:szCs w:val="22"/>
              </w:rPr>
              <w:t>”</w:t>
            </w:r>
          </w:p>
        </w:tc>
      </w:tr>
      <w:tr w:rsidR="002031ED" w:rsidRPr="003126B4" w:rsidTr="00CE22DA">
        <w:tc>
          <w:tcPr>
            <w:tcW w:w="2694"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b/>
                <w:bCs/>
                <w:szCs w:val="22"/>
              </w:rPr>
              <w:t>punteggio cent.le 0,75</w:t>
            </w:r>
          </w:p>
        </w:tc>
        <w:tc>
          <w:tcPr>
            <w:tcW w:w="6486"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szCs w:val="22"/>
              </w:rPr>
              <w:t>in relazione ad un giudizio espresso dal singolo Commissario sul parametro considerato “</w:t>
            </w:r>
            <w:r w:rsidRPr="003126B4">
              <w:rPr>
                <w:rFonts w:asciiTheme="minorHAnsi" w:hAnsiTheme="minorHAnsi" w:cstheme="minorHAnsi"/>
                <w:b/>
                <w:bCs/>
                <w:szCs w:val="22"/>
              </w:rPr>
              <w:t>buono</w:t>
            </w:r>
          </w:p>
        </w:tc>
      </w:tr>
      <w:tr w:rsidR="002031ED" w:rsidRPr="003126B4" w:rsidTr="00CE22DA">
        <w:tc>
          <w:tcPr>
            <w:tcW w:w="2694"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b/>
                <w:bCs/>
                <w:szCs w:val="22"/>
              </w:rPr>
              <w:t>punteggio cent.le 0,85</w:t>
            </w:r>
          </w:p>
        </w:tc>
        <w:tc>
          <w:tcPr>
            <w:tcW w:w="6486"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szCs w:val="22"/>
              </w:rPr>
              <w:t>in relazione ad un giudizio espresso dal singolo Commissario sul parametro considerato “</w:t>
            </w:r>
            <w:r w:rsidRPr="003126B4">
              <w:rPr>
                <w:rFonts w:asciiTheme="minorHAnsi" w:hAnsiTheme="minorHAnsi" w:cstheme="minorHAnsi"/>
                <w:b/>
                <w:bCs/>
                <w:szCs w:val="22"/>
              </w:rPr>
              <w:t>distinto</w:t>
            </w:r>
            <w:r w:rsidRPr="003126B4">
              <w:rPr>
                <w:rFonts w:asciiTheme="minorHAnsi" w:hAnsiTheme="minorHAnsi" w:cstheme="minorHAnsi"/>
                <w:szCs w:val="22"/>
              </w:rPr>
              <w:t>”</w:t>
            </w:r>
          </w:p>
        </w:tc>
      </w:tr>
      <w:tr w:rsidR="002031ED" w:rsidRPr="003126B4" w:rsidTr="00CE22DA">
        <w:tc>
          <w:tcPr>
            <w:tcW w:w="2694"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b/>
                <w:bCs/>
                <w:szCs w:val="22"/>
              </w:rPr>
              <w:t>punteggio cent.le 1</w:t>
            </w:r>
          </w:p>
        </w:tc>
        <w:tc>
          <w:tcPr>
            <w:tcW w:w="6486" w:type="dxa"/>
          </w:tcPr>
          <w:p w:rsidR="002031ED" w:rsidRPr="003126B4" w:rsidRDefault="002031ED" w:rsidP="00CE22DA">
            <w:pPr>
              <w:autoSpaceDE w:val="0"/>
              <w:autoSpaceDN w:val="0"/>
              <w:adjustRightInd w:val="0"/>
              <w:jc w:val="both"/>
              <w:rPr>
                <w:rFonts w:asciiTheme="minorHAnsi" w:hAnsiTheme="minorHAnsi" w:cstheme="minorHAnsi"/>
                <w:szCs w:val="22"/>
              </w:rPr>
            </w:pPr>
            <w:r w:rsidRPr="003126B4">
              <w:rPr>
                <w:rFonts w:asciiTheme="minorHAnsi" w:hAnsiTheme="minorHAnsi" w:cstheme="minorHAnsi"/>
                <w:szCs w:val="22"/>
              </w:rPr>
              <w:t>in relazione ad un giudizio espresso dal singolo Commissario sul parametro considerato “</w:t>
            </w:r>
            <w:r w:rsidRPr="003126B4">
              <w:rPr>
                <w:rFonts w:asciiTheme="minorHAnsi" w:hAnsiTheme="minorHAnsi" w:cstheme="minorHAnsi"/>
                <w:b/>
                <w:bCs/>
                <w:szCs w:val="22"/>
              </w:rPr>
              <w:t>ottimo</w:t>
            </w:r>
            <w:r w:rsidRPr="003126B4">
              <w:rPr>
                <w:rFonts w:asciiTheme="minorHAnsi" w:hAnsiTheme="minorHAnsi" w:cstheme="minorHAnsi"/>
                <w:szCs w:val="22"/>
              </w:rPr>
              <w:t>”</w:t>
            </w:r>
          </w:p>
        </w:tc>
      </w:tr>
    </w:tbl>
    <w:p w:rsidR="002031ED" w:rsidRPr="003126B4" w:rsidRDefault="002031ED" w:rsidP="002031ED">
      <w:pPr>
        <w:autoSpaceDE w:val="0"/>
        <w:autoSpaceDN w:val="0"/>
        <w:adjustRightInd w:val="0"/>
        <w:jc w:val="both"/>
        <w:rPr>
          <w:rFonts w:asciiTheme="minorHAnsi" w:hAnsiTheme="minorHAnsi" w:cstheme="minorHAnsi"/>
          <w:szCs w:val="22"/>
        </w:rPr>
      </w:pPr>
    </w:p>
    <w:p w:rsidR="00C6252D" w:rsidRDefault="00C6252D" w:rsidP="00C749FF">
      <w:pPr>
        <w:autoSpaceDE w:val="0"/>
        <w:autoSpaceDN w:val="0"/>
        <w:adjustRightInd w:val="0"/>
        <w:jc w:val="both"/>
        <w:rPr>
          <w:rFonts w:asciiTheme="minorHAnsi" w:hAnsiTheme="minorHAnsi" w:cstheme="minorHAnsi"/>
          <w:bCs/>
          <w:szCs w:val="22"/>
        </w:rPr>
      </w:pPr>
    </w:p>
    <w:p w:rsidR="00516827" w:rsidRPr="006D2545" w:rsidRDefault="00E73EE8" w:rsidP="00C749FF">
      <w:pPr>
        <w:autoSpaceDE w:val="0"/>
        <w:autoSpaceDN w:val="0"/>
        <w:adjustRightInd w:val="0"/>
        <w:ind w:firstLine="708"/>
        <w:jc w:val="both"/>
        <w:rPr>
          <w:rFonts w:asciiTheme="minorHAnsi" w:hAnsiTheme="minorHAnsi" w:cstheme="minorHAnsi"/>
          <w:bCs/>
          <w:szCs w:val="22"/>
        </w:rPr>
      </w:pPr>
      <w:r w:rsidRPr="006D2545">
        <w:rPr>
          <w:rFonts w:asciiTheme="minorHAnsi" w:hAnsiTheme="minorHAnsi" w:cstheme="minorHAnsi"/>
          <w:b/>
          <w:bCs/>
          <w:szCs w:val="22"/>
        </w:rPr>
        <w:t xml:space="preserve">18.3 </w:t>
      </w:r>
      <w:r w:rsidR="000E039E" w:rsidRPr="006D2545">
        <w:rPr>
          <w:rFonts w:asciiTheme="minorHAnsi" w:hAnsiTheme="minorHAnsi" w:cstheme="minorHAnsi"/>
          <w:b/>
          <w:bCs/>
          <w:szCs w:val="22"/>
        </w:rPr>
        <w:t>metodo di attribuzione del coefficiente per il calcolo del punteggio dell’offerta economica</w:t>
      </w:r>
    </w:p>
    <w:p w:rsidR="002174E9" w:rsidRDefault="00EB01D1" w:rsidP="00C749FF">
      <w:pPr>
        <w:jc w:val="both"/>
        <w:rPr>
          <w:rFonts w:asciiTheme="minorHAnsi" w:hAnsiTheme="minorHAnsi" w:cstheme="minorHAnsi"/>
          <w:szCs w:val="22"/>
        </w:rPr>
      </w:pPr>
      <w:r w:rsidRPr="006D2545">
        <w:rPr>
          <w:rFonts w:asciiTheme="minorHAnsi" w:hAnsiTheme="minorHAnsi" w:cstheme="minorHAnsi"/>
          <w:szCs w:val="22"/>
        </w:rPr>
        <w:t xml:space="preserve">Quanto all’offerta economica </w:t>
      </w:r>
      <w:r w:rsidR="000E039E">
        <w:rPr>
          <w:rFonts w:asciiTheme="minorHAnsi" w:hAnsiTheme="minorHAnsi" w:cstheme="minorHAnsi"/>
          <w:szCs w:val="22"/>
        </w:rPr>
        <w:t>il punteggio massimo di 30 punti sarà attribuito</w:t>
      </w:r>
      <w:r w:rsidR="002174E9">
        <w:rPr>
          <w:rFonts w:asciiTheme="minorHAnsi" w:hAnsiTheme="minorHAnsi" w:cstheme="minorHAnsi"/>
          <w:szCs w:val="22"/>
        </w:rPr>
        <w:t xml:space="preserve"> automatiamente dal Sistema all’offerta più </w:t>
      </w:r>
      <w:r w:rsidR="00580D0B">
        <w:rPr>
          <w:rFonts w:asciiTheme="minorHAnsi" w:hAnsiTheme="minorHAnsi" w:cstheme="minorHAnsi"/>
          <w:szCs w:val="22"/>
        </w:rPr>
        <w:t>b</w:t>
      </w:r>
      <w:r w:rsidR="002174E9">
        <w:rPr>
          <w:rFonts w:asciiTheme="minorHAnsi" w:hAnsiTheme="minorHAnsi" w:cstheme="minorHAnsi"/>
          <w:szCs w:val="22"/>
        </w:rPr>
        <w:t>assa; alle altre offerte sarà attribuito il punteggio inversa</w:t>
      </w:r>
      <w:r w:rsidR="00C85247">
        <w:rPr>
          <w:rFonts w:asciiTheme="minorHAnsi" w:hAnsiTheme="minorHAnsi" w:cstheme="minorHAnsi"/>
          <w:szCs w:val="22"/>
        </w:rPr>
        <w:t>men</w:t>
      </w:r>
      <w:r w:rsidR="002174E9">
        <w:rPr>
          <w:rFonts w:asciiTheme="minorHAnsi" w:hAnsiTheme="minorHAnsi" w:cstheme="minorHAnsi"/>
          <w:szCs w:val="22"/>
        </w:rPr>
        <w:t>te proporzionale in base alla seguente formula:</w:t>
      </w:r>
    </w:p>
    <w:p w:rsidR="0053227D" w:rsidRPr="006D2545" w:rsidRDefault="0053227D" w:rsidP="00C749FF">
      <w:pPr>
        <w:pStyle w:val="Corpotesto"/>
        <w:rPr>
          <w:rFonts w:asciiTheme="minorHAnsi" w:hAnsiTheme="minorHAnsi" w:cstheme="minorHAnsi"/>
          <w:b/>
          <w:sz w:val="22"/>
          <w:szCs w:val="22"/>
        </w:rPr>
      </w:pPr>
      <w:r w:rsidRPr="006D2545">
        <w:rPr>
          <w:rFonts w:asciiTheme="minorHAnsi" w:hAnsiTheme="minorHAnsi" w:cstheme="minorHAnsi"/>
          <w:b/>
          <w:sz w:val="22"/>
          <w:szCs w:val="22"/>
        </w:rPr>
        <w:t xml:space="preserve">            </w:t>
      </w:r>
    </w:p>
    <w:p w:rsidR="0053227D" w:rsidRPr="006D2545" w:rsidRDefault="0053227D" w:rsidP="00C749FF">
      <w:pPr>
        <w:pStyle w:val="Corpotesto"/>
        <w:rPr>
          <w:rFonts w:asciiTheme="minorHAnsi" w:hAnsiTheme="minorHAnsi" w:cstheme="minorHAnsi"/>
          <w:b/>
          <w:sz w:val="22"/>
          <w:szCs w:val="22"/>
        </w:rPr>
      </w:pPr>
      <w:r w:rsidRPr="006D2545">
        <w:rPr>
          <w:rFonts w:asciiTheme="minorHAnsi" w:hAnsiTheme="minorHAnsi" w:cstheme="minorHAnsi"/>
          <w:b/>
          <w:sz w:val="22"/>
          <w:szCs w:val="22"/>
        </w:rPr>
        <w:t xml:space="preserve">                      Pmin</w:t>
      </w:r>
    </w:p>
    <w:p w:rsidR="0053227D" w:rsidRPr="006D2545" w:rsidRDefault="0053227D" w:rsidP="00C749FF">
      <w:pPr>
        <w:pStyle w:val="Corpotesto"/>
        <w:rPr>
          <w:rFonts w:asciiTheme="minorHAnsi" w:hAnsiTheme="minorHAnsi" w:cstheme="minorHAnsi"/>
          <w:b/>
          <w:sz w:val="22"/>
          <w:szCs w:val="22"/>
        </w:rPr>
      </w:pPr>
      <w:r w:rsidRPr="006D2545">
        <w:rPr>
          <w:rFonts w:asciiTheme="minorHAnsi" w:hAnsiTheme="minorHAnsi" w:cstheme="minorHAnsi"/>
          <w:b/>
          <w:sz w:val="22"/>
          <w:szCs w:val="22"/>
        </w:rPr>
        <w:t>PE</w:t>
      </w:r>
      <w:r w:rsidR="002174E9">
        <w:rPr>
          <w:rFonts w:asciiTheme="minorHAnsi" w:hAnsiTheme="minorHAnsi" w:cstheme="minorHAnsi"/>
          <w:b/>
          <w:sz w:val="22"/>
          <w:szCs w:val="22"/>
        </w:rPr>
        <w:t>i</w:t>
      </w:r>
      <w:r w:rsidRPr="006D2545">
        <w:rPr>
          <w:rFonts w:asciiTheme="minorHAnsi" w:hAnsiTheme="minorHAnsi" w:cstheme="minorHAnsi"/>
          <w:b/>
          <w:sz w:val="22"/>
          <w:szCs w:val="22"/>
        </w:rPr>
        <w:t xml:space="preserve"> = </w:t>
      </w:r>
      <w:r w:rsidR="002174E9">
        <w:rPr>
          <w:rFonts w:asciiTheme="minorHAnsi" w:hAnsiTheme="minorHAnsi" w:cstheme="minorHAnsi"/>
          <w:b/>
          <w:sz w:val="22"/>
          <w:szCs w:val="22"/>
        </w:rPr>
        <w:t>30</w:t>
      </w:r>
      <w:r w:rsidRPr="006D2545">
        <w:rPr>
          <w:rFonts w:asciiTheme="minorHAnsi" w:hAnsiTheme="minorHAnsi" w:cstheme="minorHAnsi"/>
          <w:b/>
          <w:sz w:val="22"/>
          <w:szCs w:val="22"/>
        </w:rPr>
        <w:t xml:space="preserve"> x -----------</w:t>
      </w:r>
    </w:p>
    <w:p w:rsidR="0053227D" w:rsidRPr="006D2545" w:rsidRDefault="0053227D" w:rsidP="00C749FF">
      <w:pPr>
        <w:pStyle w:val="Corpotesto"/>
        <w:rPr>
          <w:rFonts w:asciiTheme="minorHAnsi" w:hAnsiTheme="minorHAnsi" w:cstheme="minorHAnsi"/>
          <w:b/>
          <w:sz w:val="22"/>
          <w:szCs w:val="22"/>
        </w:rPr>
      </w:pPr>
      <w:r w:rsidRPr="006D2545">
        <w:rPr>
          <w:rFonts w:asciiTheme="minorHAnsi" w:hAnsiTheme="minorHAnsi" w:cstheme="minorHAnsi"/>
          <w:b/>
          <w:sz w:val="22"/>
          <w:szCs w:val="22"/>
        </w:rPr>
        <w:t xml:space="preserve">                         </w:t>
      </w:r>
      <w:r w:rsidR="002174E9">
        <w:rPr>
          <w:rFonts w:asciiTheme="minorHAnsi" w:hAnsiTheme="minorHAnsi" w:cstheme="minorHAnsi"/>
          <w:b/>
          <w:sz w:val="22"/>
          <w:szCs w:val="22"/>
        </w:rPr>
        <w:t>Pi</w:t>
      </w:r>
    </w:p>
    <w:p w:rsidR="0053227D" w:rsidRPr="006D2545" w:rsidRDefault="0053227D" w:rsidP="00C749FF">
      <w:pPr>
        <w:pStyle w:val="Corpotesto"/>
        <w:rPr>
          <w:rFonts w:asciiTheme="minorHAnsi" w:hAnsiTheme="minorHAnsi" w:cstheme="minorHAnsi"/>
          <w:sz w:val="22"/>
          <w:szCs w:val="22"/>
        </w:rPr>
      </w:pPr>
      <w:r w:rsidRPr="006D2545">
        <w:rPr>
          <w:rFonts w:asciiTheme="minorHAnsi" w:hAnsiTheme="minorHAnsi" w:cstheme="minorHAnsi"/>
          <w:sz w:val="22"/>
          <w:szCs w:val="22"/>
        </w:rPr>
        <w:t>dove:</w:t>
      </w:r>
    </w:p>
    <w:p w:rsidR="0053227D" w:rsidRPr="006D2545" w:rsidRDefault="002174E9" w:rsidP="00C749FF">
      <w:pPr>
        <w:pStyle w:val="Corpotesto"/>
        <w:tabs>
          <w:tab w:val="clear" w:pos="851"/>
          <w:tab w:val="left" w:pos="709"/>
        </w:tabs>
        <w:jc w:val="left"/>
        <w:rPr>
          <w:rFonts w:asciiTheme="minorHAnsi" w:hAnsiTheme="minorHAnsi" w:cstheme="minorHAnsi"/>
          <w:sz w:val="22"/>
          <w:szCs w:val="22"/>
        </w:rPr>
      </w:pPr>
      <w:r w:rsidRPr="00C85247">
        <w:rPr>
          <w:rFonts w:asciiTheme="minorHAnsi" w:hAnsiTheme="minorHAnsi" w:cstheme="minorHAnsi"/>
          <w:b/>
          <w:sz w:val="22"/>
          <w:szCs w:val="22"/>
        </w:rPr>
        <w:t>P</w:t>
      </w:r>
      <w:r w:rsidR="00C85247" w:rsidRPr="00C85247">
        <w:rPr>
          <w:rFonts w:asciiTheme="minorHAnsi" w:hAnsiTheme="minorHAnsi" w:cstheme="minorHAnsi"/>
          <w:b/>
          <w:sz w:val="22"/>
          <w:szCs w:val="22"/>
        </w:rPr>
        <w:t>e</w:t>
      </w:r>
      <w:r w:rsidRPr="00C85247">
        <w:rPr>
          <w:rFonts w:asciiTheme="minorHAnsi" w:hAnsiTheme="minorHAnsi" w:cstheme="minorHAnsi"/>
          <w:b/>
          <w:sz w:val="22"/>
          <w:szCs w:val="22"/>
        </w:rPr>
        <w:t>i</w:t>
      </w:r>
      <w:r w:rsidR="00C85247">
        <w:rPr>
          <w:rFonts w:asciiTheme="minorHAnsi" w:hAnsiTheme="minorHAnsi" w:cstheme="minorHAnsi"/>
          <w:sz w:val="22"/>
          <w:szCs w:val="22"/>
        </w:rPr>
        <w:t xml:space="preserve"> </w:t>
      </w:r>
      <w:r w:rsidR="00C85247">
        <w:rPr>
          <w:rFonts w:asciiTheme="minorHAnsi" w:hAnsiTheme="minorHAnsi" w:cstheme="minorHAnsi"/>
          <w:sz w:val="22"/>
          <w:szCs w:val="22"/>
        </w:rPr>
        <w:tab/>
        <w:t>è il punteggio economico conseguito dal Concorrente i-esimo;</w:t>
      </w:r>
    </w:p>
    <w:p w:rsidR="0053227D" w:rsidRPr="006D2545" w:rsidRDefault="0053227D" w:rsidP="00C749FF">
      <w:pPr>
        <w:tabs>
          <w:tab w:val="left" w:pos="-1560"/>
          <w:tab w:val="left" w:pos="709"/>
        </w:tabs>
        <w:ind w:right="-1"/>
        <w:jc w:val="both"/>
        <w:rPr>
          <w:rFonts w:asciiTheme="minorHAnsi" w:hAnsiTheme="minorHAnsi" w:cstheme="minorHAnsi"/>
          <w:szCs w:val="22"/>
        </w:rPr>
      </w:pPr>
      <w:r w:rsidRPr="006D2545">
        <w:rPr>
          <w:rFonts w:asciiTheme="minorHAnsi" w:hAnsiTheme="minorHAnsi" w:cstheme="minorHAnsi"/>
          <w:b/>
          <w:szCs w:val="22"/>
        </w:rPr>
        <w:t>P</w:t>
      </w:r>
      <w:r w:rsidR="00C85247">
        <w:rPr>
          <w:rFonts w:asciiTheme="minorHAnsi" w:hAnsiTheme="minorHAnsi" w:cstheme="minorHAnsi"/>
          <w:b/>
          <w:szCs w:val="22"/>
        </w:rPr>
        <w:t>i</w:t>
      </w:r>
      <w:r w:rsidRPr="006D2545">
        <w:rPr>
          <w:rFonts w:asciiTheme="minorHAnsi" w:hAnsiTheme="minorHAnsi" w:cstheme="minorHAnsi"/>
          <w:b/>
          <w:szCs w:val="22"/>
        </w:rPr>
        <w:t xml:space="preserve"> </w:t>
      </w:r>
      <w:r w:rsidRPr="006D2545">
        <w:rPr>
          <w:rFonts w:asciiTheme="minorHAnsi" w:hAnsiTheme="minorHAnsi" w:cstheme="minorHAnsi"/>
          <w:szCs w:val="22"/>
        </w:rPr>
        <w:t xml:space="preserve"> </w:t>
      </w:r>
      <w:r w:rsidR="00C85247">
        <w:rPr>
          <w:rFonts w:asciiTheme="minorHAnsi" w:hAnsiTheme="minorHAnsi" w:cstheme="minorHAnsi"/>
          <w:szCs w:val="22"/>
        </w:rPr>
        <w:tab/>
        <w:t>è il</w:t>
      </w:r>
      <w:r w:rsidRPr="006D2545">
        <w:rPr>
          <w:rFonts w:asciiTheme="minorHAnsi" w:hAnsiTheme="minorHAnsi" w:cstheme="minorHAnsi"/>
          <w:szCs w:val="22"/>
        </w:rPr>
        <w:t xml:space="preserve"> </w:t>
      </w:r>
      <w:r w:rsidR="00C85247">
        <w:rPr>
          <w:rFonts w:asciiTheme="minorHAnsi" w:hAnsiTheme="minorHAnsi" w:cstheme="minorHAnsi"/>
          <w:szCs w:val="22"/>
        </w:rPr>
        <w:t>valore</w:t>
      </w:r>
      <w:r w:rsidRPr="006D2545">
        <w:rPr>
          <w:rFonts w:asciiTheme="minorHAnsi" w:hAnsiTheme="minorHAnsi" w:cstheme="minorHAnsi"/>
          <w:szCs w:val="22"/>
        </w:rPr>
        <w:t xml:space="preserve"> </w:t>
      </w:r>
      <w:r w:rsidR="00C85247">
        <w:rPr>
          <w:rFonts w:asciiTheme="minorHAnsi" w:hAnsiTheme="minorHAnsi" w:cstheme="minorHAnsi"/>
          <w:szCs w:val="22"/>
        </w:rPr>
        <w:t>complessivo dell’</w:t>
      </w:r>
      <w:r w:rsidRPr="006D2545">
        <w:rPr>
          <w:rFonts w:asciiTheme="minorHAnsi" w:hAnsiTheme="minorHAnsi" w:cstheme="minorHAnsi"/>
          <w:szCs w:val="22"/>
        </w:rPr>
        <w:t>offert</w:t>
      </w:r>
      <w:r w:rsidR="00C85247">
        <w:rPr>
          <w:rFonts w:asciiTheme="minorHAnsi" w:hAnsiTheme="minorHAnsi" w:cstheme="minorHAnsi"/>
          <w:szCs w:val="22"/>
        </w:rPr>
        <w:t>a del Concorrente i-esimo;</w:t>
      </w:r>
      <w:r w:rsidRPr="006D2545">
        <w:rPr>
          <w:rFonts w:asciiTheme="minorHAnsi" w:hAnsiTheme="minorHAnsi" w:cstheme="minorHAnsi"/>
          <w:szCs w:val="22"/>
        </w:rPr>
        <w:tab/>
      </w:r>
      <w:r w:rsidRPr="006D2545">
        <w:rPr>
          <w:rFonts w:asciiTheme="minorHAnsi" w:hAnsiTheme="minorHAnsi" w:cstheme="minorHAnsi"/>
          <w:szCs w:val="22"/>
        </w:rPr>
        <w:tab/>
      </w:r>
      <w:r w:rsidRPr="006D2545">
        <w:rPr>
          <w:rFonts w:asciiTheme="minorHAnsi" w:hAnsiTheme="minorHAnsi" w:cstheme="minorHAnsi"/>
          <w:szCs w:val="22"/>
        </w:rPr>
        <w:tab/>
      </w:r>
      <w:r w:rsidRPr="006D2545">
        <w:rPr>
          <w:rFonts w:asciiTheme="minorHAnsi" w:hAnsiTheme="minorHAnsi" w:cstheme="minorHAnsi"/>
          <w:szCs w:val="22"/>
        </w:rPr>
        <w:tab/>
      </w:r>
      <w:r w:rsidRPr="006D2545">
        <w:rPr>
          <w:rFonts w:asciiTheme="minorHAnsi" w:hAnsiTheme="minorHAnsi" w:cstheme="minorHAnsi"/>
          <w:szCs w:val="22"/>
        </w:rPr>
        <w:tab/>
      </w:r>
    </w:p>
    <w:p w:rsidR="00C85247" w:rsidRPr="00C85247" w:rsidRDefault="00C85247" w:rsidP="00C749FF">
      <w:pPr>
        <w:pStyle w:val="Corpotesto"/>
        <w:tabs>
          <w:tab w:val="clear" w:pos="851"/>
          <w:tab w:val="left" w:pos="709"/>
        </w:tabs>
        <w:jc w:val="left"/>
        <w:rPr>
          <w:rFonts w:asciiTheme="minorHAnsi" w:hAnsiTheme="minorHAnsi" w:cstheme="minorHAnsi"/>
          <w:bCs/>
          <w:iCs/>
          <w:sz w:val="22"/>
          <w:szCs w:val="22"/>
        </w:rPr>
      </w:pPr>
      <w:r w:rsidRPr="006D2545">
        <w:rPr>
          <w:rFonts w:asciiTheme="minorHAnsi" w:hAnsiTheme="minorHAnsi" w:cstheme="minorHAnsi"/>
          <w:b/>
          <w:bCs/>
          <w:iCs/>
          <w:sz w:val="22"/>
          <w:szCs w:val="22"/>
        </w:rPr>
        <w:t>Pmin</w:t>
      </w:r>
      <w:r>
        <w:rPr>
          <w:rFonts w:asciiTheme="minorHAnsi" w:hAnsiTheme="minorHAnsi" w:cstheme="minorHAnsi"/>
          <w:b/>
          <w:bCs/>
          <w:iCs/>
          <w:sz w:val="22"/>
          <w:szCs w:val="22"/>
        </w:rPr>
        <w:tab/>
      </w:r>
      <w:r w:rsidRPr="00C85247">
        <w:rPr>
          <w:rFonts w:asciiTheme="minorHAnsi" w:hAnsiTheme="minorHAnsi" w:cstheme="minorHAnsi"/>
          <w:bCs/>
          <w:iCs/>
          <w:sz w:val="22"/>
          <w:szCs w:val="22"/>
        </w:rPr>
        <w:t>è il valore dell’offerta più bassa tra quelle valide presentate dai Concorrenti</w:t>
      </w:r>
    </w:p>
    <w:p w:rsidR="00C85247" w:rsidRDefault="00C85247" w:rsidP="00C749FF">
      <w:pPr>
        <w:pStyle w:val="Corpotesto"/>
        <w:tabs>
          <w:tab w:val="clear" w:pos="851"/>
          <w:tab w:val="left" w:pos="709"/>
          <w:tab w:val="left" w:pos="7088"/>
          <w:tab w:val="left" w:pos="7300"/>
        </w:tabs>
        <w:jc w:val="left"/>
        <w:rPr>
          <w:rFonts w:asciiTheme="minorHAnsi" w:hAnsiTheme="minorHAnsi" w:cstheme="minorHAnsi"/>
          <w:sz w:val="22"/>
          <w:szCs w:val="22"/>
        </w:rPr>
      </w:pPr>
      <w:r>
        <w:rPr>
          <w:rFonts w:asciiTheme="minorHAnsi" w:hAnsiTheme="minorHAnsi" w:cstheme="minorHAnsi"/>
          <w:b/>
          <w:sz w:val="22"/>
          <w:szCs w:val="22"/>
        </w:rPr>
        <w:t>30</w:t>
      </w:r>
      <w:r w:rsidRPr="006D2545">
        <w:rPr>
          <w:rFonts w:asciiTheme="minorHAnsi" w:hAnsiTheme="minorHAnsi" w:cstheme="minorHAnsi"/>
          <w:sz w:val="22"/>
          <w:szCs w:val="22"/>
        </w:rPr>
        <w:t xml:space="preserve"> </w:t>
      </w:r>
      <w:r>
        <w:rPr>
          <w:rFonts w:asciiTheme="minorHAnsi" w:hAnsiTheme="minorHAnsi" w:cstheme="minorHAnsi"/>
          <w:sz w:val="22"/>
          <w:szCs w:val="22"/>
        </w:rPr>
        <w:tab/>
        <w:t>è il punteggio massimo attribuibile all’offerta economica</w:t>
      </w:r>
    </w:p>
    <w:p w:rsidR="00FE7712" w:rsidRPr="006D2545" w:rsidRDefault="00FE7712" w:rsidP="00C749FF">
      <w:pPr>
        <w:autoSpaceDE w:val="0"/>
        <w:autoSpaceDN w:val="0"/>
        <w:adjustRightInd w:val="0"/>
        <w:jc w:val="both"/>
        <w:rPr>
          <w:rFonts w:asciiTheme="minorHAnsi" w:hAnsiTheme="minorHAnsi" w:cstheme="minorHAnsi"/>
          <w:bCs/>
          <w:szCs w:val="22"/>
        </w:rPr>
      </w:pPr>
    </w:p>
    <w:p w:rsidR="00580D0B" w:rsidRDefault="00580D0B" w:rsidP="00C749FF">
      <w:pPr>
        <w:autoSpaceDE w:val="0"/>
        <w:autoSpaceDN w:val="0"/>
        <w:adjustRightInd w:val="0"/>
        <w:jc w:val="both"/>
        <w:rPr>
          <w:rFonts w:asciiTheme="minorHAnsi" w:hAnsiTheme="minorHAnsi" w:cstheme="minorHAnsi"/>
          <w:b/>
          <w:bCs/>
          <w:szCs w:val="22"/>
        </w:rPr>
      </w:pPr>
    </w:p>
    <w:p w:rsidR="00580D0B" w:rsidRDefault="00580D0B" w:rsidP="00C749FF">
      <w:pPr>
        <w:autoSpaceDE w:val="0"/>
        <w:autoSpaceDN w:val="0"/>
        <w:adjustRightInd w:val="0"/>
        <w:jc w:val="both"/>
        <w:rPr>
          <w:rFonts w:asciiTheme="minorHAnsi" w:hAnsiTheme="minorHAnsi" w:cstheme="minorHAnsi"/>
          <w:b/>
          <w:bCs/>
          <w:szCs w:val="22"/>
        </w:rPr>
      </w:pPr>
    </w:p>
    <w:p w:rsidR="00580D0B" w:rsidRDefault="00580D0B" w:rsidP="00C749FF">
      <w:pPr>
        <w:autoSpaceDE w:val="0"/>
        <w:autoSpaceDN w:val="0"/>
        <w:adjustRightInd w:val="0"/>
        <w:jc w:val="both"/>
        <w:rPr>
          <w:rFonts w:asciiTheme="minorHAnsi" w:hAnsiTheme="minorHAnsi" w:cstheme="minorHAnsi"/>
          <w:b/>
          <w:bCs/>
          <w:szCs w:val="22"/>
        </w:rPr>
      </w:pPr>
    </w:p>
    <w:p w:rsidR="00FE7712" w:rsidRPr="006D2545" w:rsidRDefault="00FE7712" w:rsidP="00C749FF">
      <w:pPr>
        <w:autoSpaceDE w:val="0"/>
        <w:autoSpaceDN w:val="0"/>
        <w:adjustRightInd w:val="0"/>
        <w:jc w:val="both"/>
        <w:rPr>
          <w:rFonts w:asciiTheme="minorHAnsi" w:hAnsiTheme="minorHAnsi" w:cstheme="minorHAnsi"/>
          <w:bCs/>
          <w:szCs w:val="22"/>
        </w:rPr>
      </w:pPr>
      <w:r w:rsidRPr="006D2545">
        <w:rPr>
          <w:rFonts w:asciiTheme="minorHAnsi" w:hAnsiTheme="minorHAnsi" w:cstheme="minorHAnsi"/>
          <w:b/>
          <w:bCs/>
          <w:szCs w:val="22"/>
        </w:rPr>
        <w:lastRenderedPageBreak/>
        <w:t>18.4 METODO PER IL CALCOLO DEI PUNTEGGI</w:t>
      </w:r>
    </w:p>
    <w:p w:rsidR="00FE7712" w:rsidRDefault="00FE7712" w:rsidP="00C749FF">
      <w:pPr>
        <w:autoSpaceDE w:val="0"/>
        <w:autoSpaceDN w:val="0"/>
        <w:adjustRightInd w:val="0"/>
        <w:jc w:val="both"/>
        <w:rPr>
          <w:rFonts w:asciiTheme="minorHAnsi" w:hAnsiTheme="minorHAnsi" w:cstheme="minorHAnsi"/>
          <w:bCs/>
          <w:szCs w:val="22"/>
        </w:rPr>
      </w:pPr>
    </w:p>
    <w:p w:rsidR="00E926C9" w:rsidRDefault="00E926C9" w:rsidP="00C749FF">
      <w:pPr>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La Commissione</w:t>
      </w:r>
      <w:r w:rsidR="00F47F63">
        <w:rPr>
          <w:rFonts w:asciiTheme="minorHAnsi" w:hAnsiTheme="minorHAnsi" w:cstheme="minorHAnsi"/>
          <w:bCs/>
          <w:szCs w:val="22"/>
        </w:rPr>
        <w:t xml:space="preserve">, verificata la corrispondenza </w:t>
      </w:r>
      <w:r>
        <w:rPr>
          <w:rFonts w:asciiTheme="minorHAnsi" w:hAnsiTheme="minorHAnsi" w:cstheme="minorHAnsi"/>
          <w:bCs/>
          <w:szCs w:val="22"/>
        </w:rPr>
        <w:t xml:space="preserve">delle Offerte tecniche alle prescrizioni della </w:t>
      </w:r>
      <w:r w:rsidRPr="00E926C9">
        <w:rPr>
          <w:rFonts w:asciiTheme="minorHAnsi" w:hAnsiTheme="minorHAnsi" w:cstheme="minorHAnsi"/>
          <w:bCs/>
          <w:i/>
          <w:szCs w:val="22"/>
        </w:rPr>
        <w:t>lex specialis</w:t>
      </w:r>
      <w:r>
        <w:rPr>
          <w:rFonts w:asciiTheme="minorHAnsi" w:hAnsiTheme="minorHAnsi" w:cstheme="minorHAnsi"/>
          <w:bCs/>
          <w:szCs w:val="22"/>
        </w:rPr>
        <w:t xml:space="preserve"> e della legge, procede all’at</w:t>
      </w:r>
      <w:r w:rsidR="008B6E91">
        <w:rPr>
          <w:rFonts w:asciiTheme="minorHAnsi" w:hAnsiTheme="minorHAnsi" w:cstheme="minorHAnsi"/>
          <w:bCs/>
          <w:szCs w:val="22"/>
        </w:rPr>
        <w:t>t</w:t>
      </w:r>
      <w:r>
        <w:rPr>
          <w:rFonts w:asciiTheme="minorHAnsi" w:hAnsiTheme="minorHAnsi" w:cstheme="minorHAnsi"/>
          <w:bCs/>
          <w:szCs w:val="22"/>
        </w:rPr>
        <w:t>ribuzione del relativo punteggio tecnico e dell’ammissione delle relative Offerte al prosieguo della procedura.</w:t>
      </w:r>
    </w:p>
    <w:p w:rsidR="008B6E91" w:rsidRDefault="008B6E91" w:rsidP="00C749FF">
      <w:pPr>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Per ciascun elemento di valutazione il relativo coefficiente è determinato dalla media dei coefficienti attribuiti discrezionalmente dai singoli commissari in conformità ai valori variabili tra zero e uno (come esposti nella tabella di cui al precedente punto 18.2).</w:t>
      </w:r>
    </w:p>
    <w:p w:rsidR="00344CB2" w:rsidRDefault="00344CB2" w:rsidP="00C749FF">
      <w:pPr>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Il punteggio è dato dalla somma dei punteggi attribuiti ai singoli item per singola offerta.</w:t>
      </w:r>
    </w:p>
    <w:p w:rsidR="00344CB2" w:rsidRDefault="00344CB2" w:rsidP="00C749FF">
      <w:pPr>
        <w:autoSpaceDE w:val="0"/>
        <w:autoSpaceDN w:val="0"/>
        <w:adjustRightInd w:val="0"/>
        <w:jc w:val="both"/>
        <w:rPr>
          <w:rFonts w:asciiTheme="minorHAnsi" w:hAnsiTheme="minorHAnsi" w:cstheme="minorHAnsi"/>
          <w:bCs/>
          <w:szCs w:val="22"/>
        </w:rPr>
      </w:pPr>
    </w:p>
    <w:p w:rsidR="00E6292F" w:rsidRPr="00344CB2" w:rsidRDefault="00344CB2" w:rsidP="003A68F3">
      <w:pPr>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 xml:space="preserve">Al fine di non </w:t>
      </w:r>
      <w:r w:rsidR="00E926C9">
        <w:rPr>
          <w:rFonts w:asciiTheme="minorHAnsi" w:hAnsiTheme="minorHAnsi" w:cstheme="minorHAnsi"/>
          <w:bCs/>
          <w:szCs w:val="22"/>
        </w:rPr>
        <w:t xml:space="preserve">alterare i pesi stabiliti tra i vari criteri, se nel singolo criterio nessun concorrente ottiene </w:t>
      </w:r>
      <w:r w:rsidR="008B6E91">
        <w:rPr>
          <w:rFonts w:asciiTheme="minorHAnsi" w:hAnsiTheme="minorHAnsi" w:cstheme="minorHAnsi"/>
          <w:bCs/>
          <w:szCs w:val="22"/>
        </w:rPr>
        <w:t>il punteggio massimo, tale punteggio viene riparametrato. La c</w:t>
      </w:r>
      <w:r>
        <w:rPr>
          <w:rFonts w:asciiTheme="minorHAnsi" w:hAnsiTheme="minorHAnsi" w:cstheme="minorHAnsi"/>
          <w:bCs/>
          <w:szCs w:val="22"/>
        </w:rPr>
        <w:t>.d. “riparametr</w:t>
      </w:r>
      <w:r w:rsidR="00A56D34">
        <w:rPr>
          <w:rFonts w:asciiTheme="minorHAnsi" w:hAnsiTheme="minorHAnsi" w:cstheme="minorHAnsi"/>
          <w:bCs/>
          <w:szCs w:val="22"/>
        </w:rPr>
        <w:t>a</w:t>
      </w:r>
      <w:r>
        <w:rPr>
          <w:rFonts w:asciiTheme="minorHAnsi" w:hAnsiTheme="minorHAnsi" w:cstheme="minorHAnsi"/>
          <w:bCs/>
          <w:szCs w:val="22"/>
        </w:rPr>
        <w:t>zione per singolo criterio” si applica ai criteri la cui formula non c</w:t>
      </w:r>
      <w:r w:rsidR="00A56D34">
        <w:rPr>
          <w:rFonts w:asciiTheme="minorHAnsi" w:hAnsiTheme="minorHAnsi" w:cstheme="minorHAnsi"/>
          <w:bCs/>
          <w:szCs w:val="22"/>
        </w:rPr>
        <w:t>onsenta la distribuzione del pu</w:t>
      </w:r>
      <w:r>
        <w:rPr>
          <w:rFonts w:asciiTheme="minorHAnsi" w:hAnsiTheme="minorHAnsi" w:cstheme="minorHAnsi"/>
          <w:bCs/>
          <w:szCs w:val="22"/>
        </w:rPr>
        <w:t>n</w:t>
      </w:r>
      <w:r w:rsidR="00A56D34">
        <w:rPr>
          <w:rFonts w:asciiTheme="minorHAnsi" w:hAnsiTheme="minorHAnsi" w:cstheme="minorHAnsi"/>
          <w:bCs/>
          <w:szCs w:val="22"/>
        </w:rPr>
        <w:t>t</w:t>
      </w:r>
      <w:r>
        <w:rPr>
          <w:rFonts w:asciiTheme="minorHAnsi" w:hAnsiTheme="minorHAnsi" w:cstheme="minorHAnsi"/>
          <w:bCs/>
          <w:szCs w:val="22"/>
        </w:rPr>
        <w:t xml:space="preserve">eggio massimo. La </w:t>
      </w:r>
      <w:r w:rsidR="000D6300">
        <w:rPr>
          <w:rFonts w:asciiTheme="minorHAnsi" w:hAnsiTheme="minorHAnsi" w:cstheme="minorHAnsi"/>
          <w:bCs/>
          <w:szCs w:val="22"/>
        </w:rPr>
        <w:t>Stazione Appaltante</w:t>
      </w:r>
      <w:r>
        <w:rPr>
          <w:rFonts w:asciiTheme="minorHAnsi" w:hAnsiTheme="minorHAnsi" w:cstheme="minorHAnsi"/>
          <w:bCs/>
          <w:szCs w:val="22"/>
        </w:rPr>
        <w:t xml:space="preserve"> procederà ad assegnare al concorrente che ha ottenuto il punteggio più alto su un singolo criterio il massim</w:t>
      </w:r>
      <w:r w:rsidR="00A56D34">
        <w:rPr>
          <w:rFonts w:asciiTheme="minorHAnsi" w:hAnsiTheme="minorHAnsi" w:cstheme="minorHAnsi"/>
          <w:bCs/>
          <w:szCs w:val="22"/>
        </w:rPr>
        <w:t>o</w:t>
      </w:r>
      <w:r>
        <w:rPr>
          <w:rFonts w:asciiTheme="minorHAnsi" w:hAnsiTheme="minorHAnsi" w:cstheme="minorHAnsi"/>
          <w:bCs/>
          <w:szCs w:val="22"/>
        </w:rPr>
        <w:t xml:space="preserve"> punteggio previsto per lo stesso e alle altre offerte un punteggio proporzionale decrescente</w:t>
      </w:r>
      <w:r w:rsidR="003A68F3">
        <w:rPr>
          <w:rFonts w:asciiTheme="minorHAnsi" w:hAnsiTheme="minorHAnsi" w:cstheme="minorHAnsi"/>
          <w:bCs/>
          <w:szCs w:val="22"/>
        </w:rPr>
        <w:t>.</w:t>
      </w:r>
      <w:r w:rsidR="00E6292F" w:rsidRPr="00344CB2">
        <w:rPr>
          <w:rFonts w:asciiTheme="minorHAnsi" w:hAnsiTheme="minorHAnsi" w:cstheme="minorHAnsi"/>
          <w:bCs/>
          <w:szCs w:val="22"/>
        </w:rPr>
        <w:t xml:space="preserve"> </w:t>
      </w:r>
    </w:p>
    <w:p w:rsidR="00344CB2" w:rsidRDefault="00344CB2" w:rsidP="00C749FF">
      <w:pPr>
        <w:autoSpaceDE w:val="0"/>
        <w:autoSpaceDN w:val="0"/>
        <w:adjustRightInd w:val="0"/>
        <w:jc w:val="both"/>
        <w:rPr>
          <w:rFonts w:asciiTheme="minorHAnsi" w:hAnsiTheme="minorHAnsi" w:cstheme="minorHAnsi"/>
          <w:bCs/>
          <w:szCs w:val="22"/>
        </w:rPr>
      </w:pPr>
    </w:p>
    <w:p w:rsidR="00344CB2" w:rsidRDefault="00344CB2" w:rsidP="00C749FF">
      <w:pPr>
        <w:keepNext/>
        <w:ind w:right="141"/>
        <w:jc w:val="both"/>
        <w:rPr>
          <w:rFonts w:asciiTheme="minorHAnsi" w:hAnsiTheme="minorHAnsi" w:cstheme="minorHAnsi"/>
          <w:bCs/>
          <w:szCs w:val="22"/>
        </w:rPr>
      </w:pPr>
      <w:r w:rsidRPr="00344CB2">
        <w:rPr>
          <w:rFonts w:asciiTheme="minorHAnsi" w:hAnsiTheme="minorHAnsi" w:cstheme="minorHAnsi"/>
          <w:bCs/>
          <w:szCs w:val="22"/>
        </w:rPr>
        <w:t>Sia con riferimento all’attribuzione dei punteggi dei singoli criteri, sia con riferimento all’attribuzi</w:t>
      </w:r>
      <w:r w:rsidR="003A68F3">
        <w:rPr>
          <w:rFonts w:asciiTheme="minorHAnsi" w:hAnsiTheme="minorHAnsi" w:cstheme="minorHAnsi"/>
          <w:bCs/>
          <w:szCs w:val="22"/>
        </w:rPr>
        <w:t>one dei punteggi tecnici totali</w:t>
      </w:r>
      <w:r w:rsidRPr="00344CB2">
        <w:rPr>
          <w:rFonts w:asciiTheme="minorHAnsi" w:hAnsiTheme="minorHAnsi" w:cstheme="minorHAnsi"/>
          <w:bCs/>
          <w:szCs w:val="22"/>
        </w:rPr>
        <w:t>, saranno considerate le prime due cifre</w:t>
      </w:r>
      <w:r w:rsidR="003A68F3">
        <w:rPr>
          <w:rFonts w:asciiTheme="minorHAnsi" w:hAnsiTheme="minorHAnsi" w:cstheme="minorHAnsi"/>
          <w:bCs/>
          <w:szCs w:val="22"/>
        </w:rPr>
        <w:t xml:space="preserve"> </w:t>
      </w:r>
      <w:r w:rsidRPr="00344CB2">
        <w:rPr>
          <w:rFonts w:asciiTheme="minorHAnsi" w:hAnsiTheme="minorHAnsi" w:cstheme="minorHAnsi"/>
          <w:bCs/>
          <w:szCs w:val="22"/>
        </w:rPr>
        <w:t>dopo la virgola</w:t>
      </w:r>
      <w:r w:rsidR="006316AC">
        <w:rPr>
          <w:rFonts w:asciiTheme="minorHAnsi" w:hAnsiTheme="minorHAnsi" w:cstheme="minorHAnsi"/>
          <w:bCs/>
          <w:szCs w:val="22"/>
        </w:rPr>
        <w:t>.</w:t>
      </w:r>
      <w:r w:rsidRPr="00344CB2">
        <w:rPr>
          <w:rFonts w:asciiTheme="minorHAnsi" w:hAnsiTheme="minorHAnsi" w:cstheme="minorHAnsi"/>
          <w:bCs/>
          <w:szCs w:val="22"/>
        </w:rPr>
        <w:t xml:space="preserve"> </w:t>
      </w:r>
    </w:p>
    <w:p w:rsidR="006316AC" w:rsidRPr="00344CB2" w:rsidRDefault="006316AC" w:rsidP="00C749FF">
      <w:pPr>
        <w:keepNext/>
        <w:ind w:right="141"/>
        <w:jc w:val="both"/>
        <w:rPr>
          <w:rFonts w:asciiTheme="minorHAnsi" w:hAnsiTheme="minorHAnsi" w:cstheme="minorHAnsi"/>
          <w:bCs/>
          <w:szCs w:val="22"/>
        </w:rPr>
      </w:pPr>
    </w:p>
    <w:p w:rsidR="00E926C9" w:rsidRDefault="00344CB2" w:rsidP="00C749FF">
      <w:pPr>
        <w:keepNext/>
        <w:ind w:right="141"/>
        <w:jc w:val="both"/>
        <w:rPr>
          <w:rFonts w:asciiTheme="minorHAnsi" w:eastAsia="Arial" w:hAnsiTheme="minorHAnsi" w:cstheme="minorHAnsi"/>
          <w:b/>
          <w:bCs/>
          <w:szCs w:val="22"/>
          <w:u w:val="single"/>
        </w:rPr>
      </w:pPr>
      <w:r w:rsidRPr="00344CB2">
        <w:rPr>
          <w:rFonts w:asciiTheme="minorHAnsi" w:hAnsiTheme="minorHAnsi" w:cstheme="minorHAnsi"/>
          <w:bCs/>
          <w:szCs w:val="22"/>
        </w:rPr>
        <w:t xml:space="preserve">Saranno ammesse alla successiva valutazione delle Offerte economiche, le sole Offerte tecniche che dopo aver proceduto alla “riparametrazione per singolo criterio”, avranno raggiunto un punteggio pari o superiore a </w:t>
      </w:r>
      <w:r w:rsidR="008C0E7D">
        <w:rPr>
          <w:rFonts w:asciiTheme="minorHAnsi" w:hAnsiTheme="minorHAnsi" w:cstheme="minorHAnsi"/>
          <w:bCs/>
          <w:szCs w:val="22"/>
        </w:rPr>
        <w:t>42</w:t>
      </w:r>
      <w:r w:rsidRPr="00344CB2">
        <w:rPr>
          <w:rFonts w:asciiTheme="minorHAnsi" w:hAnsiTheme="minorHAnsi" w:cstheme="minorHAnsi"/>
          <w:bCs/>
          <w:szCs w:val="22"/>
        </w:rPr>
        <w:t xml:space="preserve"> punti (soglia minima di merito tecnico).</w:t>
      </w:r>
    </w:p>
    <w:p w:rsidR="00E926C9" w:rsidRDefault="00E926C9" w:rsidP="00C749FF">
      <w:pPr>
        <w:keepNext/>
        <w:ind w:right="141"/>
        <w:jc w:val="both"/>
        <w:rPr>
          <w:rFonts w:asciiTheme="minorHAnsi" w:eastAsia="Arial" w:hAnsiTheme="minorHAnsi" w:cstheme="minorHAnsi"/>
          <w:b/>
          <w:bCs/>
          <w:szCs w:val="22"/>
          <w:u w:val="single"/>
        </w:rPr>
      </w:pPr>
    </w:p>
    <w:p w:rsidR="00FE7712" w:rsidRPr="009D35DB" w:rsidRDefault="00601FB5" w:rsidP="00C749FF">
      <w:pPr>
        <w:keepNext/>
        <w:ind w:right="141"/>
        <w:jc w:val="both"/>
        <w:rPr>
          <w:rFonts w:asciiTheme="minorHAnsi" w:eastAsia="Arial" w:hAnsiTheme="minorHAnsi" w:cstheme="minorHAnsi"/>
          <w:b/>
          <w:szCs w:val="22"/>
        </w:rPr>
      </w:pPr>
      <w:r w:rsidRPr="009D35DB">
        <w:rPr>
          <w:rFonts w:asciiTheme="minorHAnsi" w:eastAsia="Arial" w:hAnsiTheme="minorHAnsi" w:cstheme="minorHAnsi"/>
          <w:b/>
          <w:bCs/>
          <w:szCs w:val="22"/>
        </w:rPr>
        <w:t>19. SVOLGIMENTO OPERAZIONI DI GARA: APERTURA DELLA BUSTA A – VERIFICA DOCUMENTAZIONE AMMINISTRATIVA</w:t>
      </w:r>
    </w:p>
    <w:p w:rsidR="00FE7712" w:rsidRPr="009D35DB" w:rsidRDefault="00FE7712" w:rsidP="00C749FF">
      <w:pPr>
        <w:keepNext/>
        <w:ind w:right="141"/>
        <w:jc w:val="both"/>
        <w:rPr>
          <w:rFonts w:asciiTheme="minorHAnsi" w:eastAsia="Arial" w:hAnsiTheme="minorHAnsi" w:cstheme="minorHAnsi"/>
          <w:b/>
          <w:szCs w:val="22"/>
        </w:rPr>
      </w:pPr>
    </w:p>
    <w:p w:rsidR="0053227D" w:rsidRPr="006D2545" w:rsidRDefault="0053227D" w:rsidP="00C749FF">
      <w:pPr>
        <w:keepNext/>
        <w:ind w:right="141"/>
        <w:jc w:val="both"/>
        <w:rPr>
          <w:rFonts w:asciiTheme="minorHAnsi" w:eastAsia="Arial" w:hAnsiTheme="minorHAnsi" w:cstheme="minorHAnsi"/>
          <w:szCs w:val="22"/>
        </w:rPr>
      </w:pPr>
      <w:r w:rsidRPr="006D2545">
        <w:rPr>
          <w:rFonts w:asciiTheme="minorHAnsi" w:eastAsia="Arial" w:hAnsiTheme="minorHAnsi" w:cstheme="minorHAnsi"/>
          <w:szCs w:val="22"/>
        </w:rPr>
        <w:t>Allo scadere del termine fissato per la presentazione delle offerte, le stesse sono acquisite definitivamente dalla Piattaforma SINTEL e, oltre ad essere non più modificabili o sostituibili, sono conservate dalla Piattaforma SINTEL medesima in modo segreto, riservato e sicuro.</w:t>
      </w:r>
    </w:p>
    <w:p w:rsidR="00601FB5" w:rsidRPr="006D2545" w:rsidRDefault="00601FB5" w:rsidP="00C749FF">
      <w:pPr>
        <w:keepNext/>
        <w:ind w:right="141"/>
        <w:jc w:val="both"/>
        <w:rPr>
          <w:rFonts w:asciiTheme="minorHAnsi" w:eastAsia="Arial" w:hAnsiTheme="minorHAnsi" w:cstheme="minorHAnsi"/>
          <w:b/>
          <w:szCs w:val="22"/>
        </w:rPr>
      </w:pPr>
    </w:p>
    <w:p w:rsidR="0053227D" w:rsidRPr="006D2545" w:rsidRDefault="0053227D" w:rsidP="00C749FF">
      <w:pPr>
        <w:tabs>
          <w:tab w:val="left" w:pos="284"/>
        </w:tabs>
        <w:jc w:val="both"/>
        <w:rPr>
          <w:rFonts w:asciiTheme="minorHAnsi" w:eastAsia="Arial" w:hAnsiTheme="minorHAnsi" w:cstheme="minorHAnsi"/>
          <w:szCs w:val="22"/>
        </w:rPr>
      </w:pPr>
      <w:r w:rsidRPr="00176202">
        <w:rPr>
          <w:rFonts w:asciiTheme="minorHAnsi" w:eastAsia="Arial" w:hAnsiTheme="minorHAnsi" w:cstheme="minorHAnsi"/>
          <w:szCs w:val="22"/>
        </w:rPr>
        <w:t xml:space="preserve">La prima seduta pubblica avrà luogo il </w:t>
      </w:r>
      <w:r w:rsidRPr="00176202">
        <w:rPr>
          <w:rFonts w:asciiTheme="minorHAnsi" w:eastAsia="Arial" w:hAnsiTheme="minorHAnsi" w:cstheme="minorHAnsi"/>
          <w:b/>
          <w:szCs w:val="22"/>
        </w:rPr>
        <w:t xml:space="preserve">giorno </w:t>
      </w:r>
      <w:r w:rsidR="00176202" w:rsidRPr="00176202">
        <w:rPr>
          <w:rFonts w:asciiTheme="minorHAnsi" w:eastAsia="Arial" w:hAnsiTheme="minorHAnsi" w:cstheme="minorHAnsi"/>
          <w:b/>
          <w:szCs w:val="22"/>
        </w:rPr>
        <w:t>10 dicembre</w:t>
      </w:r>
      <w:r w:rsidR="00176202" w:rsidRPr="00176202">
        <w:rPr>
          <w:rFonts w:asciiTheme="minorHAnsi" w:eastAsia="Arial" w:hAnsiTheme="minorHAnsi" w:cstheme="minorHAnsi"/>
          <w:szCs w:val="22"/>
        </w:rPr>
        <w:t xml:space="preserve"> </w:t>
      </w:r>
      <w:r w:rsidR="000E0AC1" w:rsidRPr="00176202">
        <w:rPr>
          <w:rFonts w:asciiTheme="minorHAnsi" w:eastAsia="Arial" w:hAnsiTheme="minorHAnsi" w:cstheme="minorHAnsi"/>
          <w:b/>
          <w:szCs w:val="22"/>
        </w:rPr>
        <w:t>20</w:t>
      </w:r>
      <w:r w:rsidR="005B3C15" w:rsidRPr="00176202">
        <w:rPr>
          <w:rFonts w:asciiTheme="minorHAnsi" w:eastAsia="Arial" w:hAnsiTheme="minorHAnsi" w:cstheme="minorHAnsi"/>
          <w:b/>
          <w:szCs w:val="22"/>
        </w:rPr>
        <w:t>20</w:t>
      </w:r>
      <w:r w:rsidR="009D35DB" w:rsidRPr="00176202">
        <w:rPr>
          <w:rFonts w:asciiTheme="minorHAnsi" w:eastAsia="Arial" w:hAnsiTheme="minorHAnsi" w:cstheme="minorHAnsi"/>
          <w:b/>
          <w:szCs w:val="22"/>
        </w:rPr>
        <w:t xml:space="preserve"> </w:t>
      </w:r>
      <w:r w:rsidRPr="00176202">
        <w:rPr>
          <w:rFonts w:asciiTheme="minorHAnsi" w:eastAsia="Arial" w:hAnsiTheme="minorHAnsi" w:cstheme="minorHAnsi"/>
          <w:b/>
          <w:szCs w:val="22"/>
        </w:rPr>
        <w:t xml:space="preserve">alle ore </w:t>
      </w:r>
      <w:r w:rsidR="00176202" w:rsidRPr="00176202">
        <w:rPr>
          <w:rFonts w:asciiTheme="minorHAnsi" w:eastAsia="Arial" w:hAnsiTheme="minorHAnsi" w:cstheme="minorHAnsi"/>
          <w:b/>
          <w:szCs w:val="22"/>
        </w:rPr>
        <w:t>11</w:t>
      </w:r>
      <w:r w:rsidR="000E0AC1" w:rsidRPr="00176202">
        <w:rPr>
          <w:rFonts w:asciiTheme="minorHAnsi" w:eastAsia="Arial" w:hAnsiTheme="minorHAnsi" w:cstheme="minorHAnsi"/>
          <w:b/>
          <w:szCs w:val="22"/>
        </w:rPr>
        <w:t>,</w:t>
      </w:r>
      <w:r w:rsidR="0009336F" w:rsidRPr="00176202">
        <w:rPr>
          <w:rFonts w:asciiTheme="minorHAnsi" w:eastAsia="Arial" w:hAnsiTheme="minorHAnsi" w:cstheme="minorHAnsi"/>
          <w:b/>
          <w:szCs w:val="22"/>
        </w:rPr>
        <w:t>0</w:t>
      </w:r>
      <w:r w:rsidR="000E0AC1" w:rsidRPr="00176202">
        <w:rPr>
          <w:rFonts w:asciiTheme="minorHAnsi" w:eastAsia="Arial" w:hAnsiTheme="minorHAnsi" w:cstheme="minorHAnsi"/>
          <w:b/>
          <w:szCs w:val="22"/>
        </w:rPr>
        <w:t>0</w:t>
      </w:r>
      <w:r w:rsidRPr="00176202">
        <w:rPr>
          <w:rFonts w:asciiTheme="minorHAnsi" w:eastAsia="Arial" w:hAnsiTheme="minorHAnsi" w:cstheme="minorHAnsi"/>
          <w:szCs w:val="22"/>
        </w:rPr>
        <w:t xml:space="preserve"> presso la Sala Riunioni n. 4</w:t>
      </w:r>
      <w:r w:rsidRPr="006D2545">
        <w:rPr>
          <w:rFonts w:asciiTheme="minorHAnsi" w:eastAsia="Arial" w:hAnsiTheme="minorHAnsi" w:cstheme="minorHAnsi"/>
          <w:szCs w:val="22"/>
        </w:rPr>
        <w:t xml:space="preserve">  del P.O. di Vimercate, sita in via Santi Cosma e Damiano, 10 – Vimercate, piano 2</w:t>
      </w:r>
      <w:r w:rsidR="00F31C5D">
        <w:rPr>
          <w:rFonts w:asciiTheme="minorHAnsi" w:eastAsia="Arial" w:hAnsiTheme="minorHAnsi" w:cstheme="minorHAnsi"/>
          <w:szCs w:val="22"/>
        </w:rPr>
        <w:t xml:space="preserve"> – </w:t>
      </w:r>
      <w:r w:rsidR="00F31C5D" w:rsidRPr="006D45DD">
        <w:rPr>
          <w:rFonts w:asciiTheme="minorHAnsi" w:eastAsia="Arial" w:hAnsiTheme="minorHAnsi" w:cstheme="minorHAnsi"/>
          <w:szCs w:val="22"/>
        </w:rPr>
        <w:t>ovvero, a causa della limitazione</w:t>
      </w:r>
      <w:r w:rsidR="007A2109" w:rsidRPr="006D45DD">
        <w:rPr>
          <w:rFonts w:asciiTheme="minorHAnsi" w:eastAsia="Arial" w:hAnsiTheme="minorHAnsi" w:cstheme="minorHAnsi"/>
          <w:szCs w:val="22"/>
        </w:rPr>
        <w:t xml:space="preserve">,  a seguito dell’emergenza Covid-19, </w:t>
      </w:r>
      <w:r w:rsidR="00F31C5D" w:rsidRPr="006D45DD">
        <w:rPr>
          <w:rFonts w:asciiTheme="minorHAnsi" w:eastAsia="Arial" w:hAnsiTheme="minorHAnsi" w:cstheme="minorHAnsi"/>
          <w:szCs w:val="22"/>
        </w:rPr>
        <w:t>della capienza dell’aula</w:t>
      </w:r>
      <w:r w:rsidR="007A2109" w:rsidRPr="006D45DD">
        <w:rPr>
          <w:rFonts w:asciiTheme="minorHAnsi" w:eastAsia="Arial" w:hAnsiTheme="minorHAnsi" w:cstheme="minorHAnsi"/>
          <w:szCs w:val="22"/>
        </w:rPr>
        <w:t xml:space="preserve"> fissata in max 7 posti ed in relazione al numero delle offferte pervenute</w:t>
      </w:r>
      <w:r w:rsidR="00F31C5D" w:rsidRPr="006D45DD">
        <w:rPr>
          <w:rFonts w:asciiTheme="minorHAnsi" w:eastAsia="Arial" w:hAnsiTheme="minorHAnsi" w:cstheme="minorHAnsi"/>
          <w:szCs w:val="22"/>
        </w:rPr>
        <w:t>, in altra sede che verrà prontamente comunicata</w:t>
      </w:r>
      <w:r w:rsidRPr="006D45DD">
        <w:rPr>
          <w:rFonts w:asciiTheme="minorHAnsi" w:eastAsia="Arial" w:hAnsiTheme="minorHAnsi" w:cstheme="minorHAnsi"/>
          <w:szCs w:val="22"/>
        </w:rPr>
        <w:t>.</w:t>
      </w:r>
    </w:p>
    <w:p w:rsidR="0053227D" w:rsidRPr="006D2545" w:rsidRDefault="0053227D" w:rsidP="00C749FF">
      <w:pPr>
        <w:tabs>
          <w:tab w:val="left" w:pos="284"/>
        </w:tabs>
        <w:jc w:val="both"/>
        <w:rPr>
          <w:rFonts w:asciiTheme="minorHAnsi" w:eastAsia="Arial" w:hAnsiTheme="minorHAnsi" w:cstheme="minorHAnsi"/>
          <w:szCs w:val="22"/>
        </w:rPr>
      </w:pPr>
    </w:p>
    <w:p w:rsidR="0053227D" w:rsidRPr="006D2545" w:rsidRDefault="0053227D" w:rsidP="00DE08E6">
      <w:pPr>
        <w:pStyle w:val="Default"/>
        <w:jc w:val="both"/>
        <w:rPr>
          <w:rFonts w:asciiTheme="minorHAnsi" w:hAnsiTheme="minorHAnsi" w:cstheme="minorHAnsi"/>
          <w:szCs w:val="22"/>
        </w:rPr>
      </w:pPr>
      <w:r w:rsidRPr="006D2545">
        <w:rPr>
          <w:rFonts w:asciiTheme="minorHAnsi" w:hAnsiTheme="minorHAnsi" w:cstheme="minorHAnsi"/>
          <w:szCs w:val="22"/>
        </w:rPr>
        <w:t>Tale seduta pubblica, se necessario, sarà aggiornata ad altra ora o a giorni successivi nel luogo nella data e negli orari che saranno comunicati ai concorrenti</w:t>
      </w:r>
      <w:r w:rsidR="00DE08E6" w:rsidRPr="00DE08E6">
        <w:rPr>
          <w:rFonts w:asciiTheme="minorHAnsi" w:hAnsiTheme="minorHAnsi" w:cstheme="minorHAnsi"/>
          <w:b/>
          <w:szCs w:val="22"/>
        </w:rPr>
        <w:t xml:space="preserve"> </w:t>
      </w:r>
      <w:r w:rsidR="00DE08E6" w:rsidRPr="006D2545">
        <w:rPr>
          <w:rFonts w:asciiTheme="minorHAnsi" w:hAnsiTheme="minorHAnsi" w:cstheme="minorHAnsi"/>
          <w:szCs w:val="22"/>
        </w:rPr>
        <w:t xml:space="preserve">per mezzo della funzionalità </w:t>
      </w:r>
      <w:r w:rsidR="00DE08E6" w:rsidRPr="006D45DD">
        <w:rPr>
          <w:rFonts w:asciiTheme="minorHAnsi" w:hAnsiTheme="minorHAnsi" w:cstheme="minorHAnsi"/>
          <w:sz w:val="22"/>
          <w:szCs w:val="22"/>
        </w:rPr>
        <w:t>“Comunicazioni della procedura” presente sulla piattaforma Sintel</w:t>
      </w:r>
      <w:r w:rsidRPr="006D2545">
        <w:rPr>
          <w:rFonts w:asciiTheme="minorHAnsi" w:hAnsiTheme="minorHAnsi" w:cstheme="minorHAnsi"/>
          <w:szCs w:val="22"/>
        </w:rPr>
        <w:t>, almeno 3 giorni prima.</w:t>
      </w:r>
    </w:p>
    <w:p w:rsidR="0053227D" w:rsidRPr="006D2545" w:rsidRDefault="0053227D" w:rsidP="00C749FF">
      <w:pPr>
        <w:autoSpaceDE w:val="0"/>
        <w:autoSpaceDN w:val="0"/>
        <w:adjustRightInd w:val="0"/>
        <w:jc w:val="both"/>
        <w:rPr>
          <w:rFonts w:asciiTheme="minorHAnsi" w:hAnsiTheme="minorHAnsi" w:cstheme="minorHAnsi"/>
          <w:szCs w:val="22"/>
        </w:rPr>
      </w:pPr>
    </w:p>
    <w:p w:rsidR="0053227D" w:rsidRPr="006D2545" w:rsidRDefault="0053227D" w:rsidP="00C749FF">
      <w:pPr>
        <w:tabs>
          <w:tab w:val="left" w:pos="284"/>
        </w:tabs>
        <w:jc w:val="both"/>
        <w:rPr>
          <w:rFonts w:asciiTheme="minorHAnsi" w:hAnsiTheme="minorHAnsi" w:cstheme="minorHAnsi"/>
          <w:szCs w:val="22"/>
        </w:rPr>
      </w:pPr>
      <w:r w:rsidRPr="006D2545">
        <w:rPr>
          <w:rFonts w:asciiTheme="minorHAnsi" w:hAnsiTheme="minorHAnsi" w:cstheme="minorHAnsi"/>
          <w:color w:val="000000"/>
          <w:szCs w:val="22"/>
          <w:lang w:eastAsia="it-IT"/>
        </w:rPr>
        <w:t xml:space="preserve">Parimenti le successive sedute pubbliche saranno comunicate ai concorrenti a mezzo </w:t>
      </w:r>
      <w:r w:rsidR="00386BE4" w:rsidRPr="006D2545">
        <w:rPr>
          <w:rFonts w:asciiTheme="minorHAnsi" w:hAnsiTheme="minorHAnsi" w:cstheme="minorHAnsi"/>
          <w:szCs w:val="22"/>
        </w:rPr>
        <w:t xml:space="preserve">mezzo della funzionalità </w:t>
      </w:r>
      <w:r w:rsidR="00386BE4" w:rsidRPr="006D45DD">
        <w:rPr>
          <w:rFonts w:asciiTheme="minorHAnsi" w:hAnsiTheme="minorHAnsi" w:cstheme="minorHAnsi"/>
          <w:szCs w:val="22"/>
        </w:rPr>
        <w:t>“Comunicazioni della procedura</w:t>
      </w:r>
      <w:r w:rsidR="00386BE4">
        <w:rPr>
          <w:rFonts w:asciiTheme="minorHAnsi" w:hAnsiTheme="minorHAnsi" w:cstheme="minorHAnsi"/>
          <w:szCs w:val="22"/>
        </w:rPr>
        <w:t>”</w:t>
      </w:r>
      <w:r w:rsidR="00386BE4" w:rsidRPr="006D2545">
        <w:rPr>
          <w:rFonts w:asciiTheme="minorHAnsi" w:hAnsiTheme="minorHAnsi" w:cstheme="minorHAnsi"/>
          <w:szCs w:val="22"/>
        </w:rPr>
        <w:t xml:space="preserve"> </w:t>
      </w:r>
      <w:r w:rsidRPr="006D2545">
        <w:rPr>
          <w:rFonts w:asciiTheme="minorHAnsi" w:hAnsiTheme="minorHAnsi" w:cstheme="minorHAnsi"/>
          <w:szCs w:val="22"/>
        </w:rPr>
        <w:t>presente sulla piattaforma Sintel, nell’interfaccia della presente procedura, almeno 3 giorni prima.</w:t>
      </w:r>
    </w:p>
    <w:p w:rsidR="0053227D" w:rsidRPr="006D2545" w:rsidRDefault="0053227D" w:rsidP="00C749FF">
      <w:pPr>
        <w:autoSpaceDE w:val="0"/>
        <w:autoSpaceDN w:val="0"/>
        <w:adjustRightInd w:val="0"/>
        <w:rPr>
          <w:rFonts w:asciiTheme="minorHAnsi" w:hAnsiTheme="minorHAnsi" w:cstheme="minorHAnsi"/>
          <w:i/>
          <w:iCs/>
          <w:color w:val="000000"/>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rPr>
        <w:t xml:space="preserve">A tale seduta, nonché alle successive sedute pubbliche, </w:t>
      </w:r>
      <w:r w:rsidRPr="006D2545">
        <w:rPr>
          <w:rFonts w:asciiTheme="minorHAnsi" w:hAnsiTheme="minorHAnsi" w:cstheme="minorHAnsi"/>
          <w:szCs w:val="22"/>
          <w:lang w:eastAsia="it-IT"/>
        </w:rPr>
        <w:t xml:space="preserve">potranno partecipare i legali rappresentanti/procuratori delle imprese interessate </w:t>
      </w:r>
      <w:r w:rsidR="00B8316C" w:rsidRPr="006D2545">
        <w:rPr>
          <w:rFonts w:asciiTheme="minorHAnsi" w:hAnsiTheme="minorHAnsi" w:cstheme="minorHAnsi"/>
          <w:szCs w:val="22"/>
          <w:lang w:eastAsia="it-IT"/>
        </w:rPr>
        <w:t>muniti di fotocopia del document</w:t>
      </w:r>
      <w:r w:rsidRPr="006D2545">
        <w:rPr>
          <w:rFonts w:asciiTheme="minorHAnsi" w:hAnsiTheme="minorHAnsi" w:cstheme="minorHAnsi"/>
          <w:szCs w:val="22"/>
          <w:lang w:eastAsia="it-IT"/>
        </w:rPr>
        <w:t>o</w:t>
      </w:r>
      <w:r w:rsidR="00B8316C" w:rsidRPr="006D2545">
        <w:rPr>
          <w:rFonts w:asciiTheme="minorHAnsi" w:hAnsiTheme="minorHAnsi" w:cstheme="minorHAnsi"/>
          <w:szCs w:val="22"/>
          <w:lang w:eastAsia="it-IT"/>
        </w:rPr>
        <w:t xml:space="preserve"> di identità o</w:t>
      </w:r>
      <w:r w:rsidRPr="006D2545">
        <w:rPr>
          <w:rFonts w:asciiTheme="minorHAnsi" w:hAnsiTheme="minorHAnsi" w:cstheme="minorHAnsi"/>
          <w:szCs w:val="22"/>
          <w:lang w:eastAsia="it-IT"/>
        </w:rPr>
        <w:t>ppure persone munite di specifica delega</w:t>
      </w:r>
      <w:r w:rsidR="00B8316C" w:rsidRPr="006D2545">
        <w:rPr>
          <w:rFonts w:asciiTheme="minorHAnsi" w:hAnsiTheme="minorHAnsi" w:cstheme="minorHAnsi"/>
          <w:szCs w:val="22"/>
          <w:lang w:eastAsia="it-IT"/>
        </w:rPr>
        <w:t xml:space="preserve"> accompagnata di fotocopia di documento di identità del sottoscrittore. In assenza di tali</w:t>
      </w:r>
      <w:r w:rsidRPr="006D2545">
        <w:rPr>
          <w:rFonts w:asciiTheme="minorHAnsi" w:hAnsiTheme="minorHAnsi" w:cstheme="minorHAnsi"/>
          <w:szCs w:val="22"/>
          <w:lang w:eastAsia="it-IT"/>
        </w:rPr>
        <w:t xml:space="preserve"> titoli, la partecipazione è ammessa come semplice uditore.</w:t>
      </w:r>
    </w:p>
    <w:p w:rsidR="0053227D" w:rsidRPr="006D2545" w:rsidRDefault="0053227D" w:rsidP="00C749FF">
      <w:pPr>
        <w:autoSpaceDE w:val="0"/>
        <w:autoSpaceDN w:val="0"/>
        <w:adjustRightInd w:val="0"/>
        <w:ind w:left="-142"/>
        <w:jc w:val="both"/>
        <w:rPr>
          <w:rFonts w:asciiTheme="minorHAnsi" w:hAnsiTheme="minorHAnsi" w:cstheme="minorHAnsi"/>
          <w:szCs w:val="22"/>
          <w:lang w:eastAsia="it-IT"/>
        </w:rPr>
      </w:pPr>
    </w:p>
    <w:p w:rsidR="0053227D" w:rsidRPr="006D2545" w:rsidRDefault="0053227D" w:rsidP="00C749FF">
      <w:pPr>
        <w:tabs>
          <w:tab w:val="left" w:pos="284"/>
        </w:tabs>
        <w:jc w:val="both"/>
        <w:rPr>
          <w:rFonts w:asciiTheme="minorHAnsi" w:hAnsiTheme="minorHAnsi" w:cstheme="minorHAnsi"/>
          <w:szCs w:val="22"/>
        </w:rPr>
      </w:pPr>
      <w:r w:rsidRPr="006D2545">
        <w:rPr>
          <w:rFonts w:asciiTheme="minorHAnsi" w:hAnsiTheme="minorHAnsi" w:cstheme="minorHAnsi"/>
          <w:szCs w:val="22"/>
        </w:rPr>
        <w:t>Nel corso della seduta pubblica, il RUP procederà allo svolgimento delle seguenti attività:</w:t>
      </w:r>
    </w:p>
    <w:p w:rsidR="0053227D" w:rsidRPr="006D2545" w:rsidRDefault="0053227D" w:rsidP="00C749FF">
      <w:pPr>
        <w:tabs>
          <w:tab w:val="left" w:pos="284"/>
        </w:tabs>
        <w:jc w:val="both"/>
        <w:rPr>
          <w:rFonts w:asciiTheme="minorHAnsi" w:eastAsia="Arial" w:hAnsiTheme="minorHAnsi" w:cstheme="minorHAnsi"/>
          <w:szCs w:val="22"/>
        </w:rPr>
      </w:pPr>
    </w:p>
    <w:p w:rsidR="0053227D" w:rsidRPr="006D2545" w:rsidRDefault="00601FB5" w:rsidP="00C749FF">
      <w:pPr>
        <w:tabs>
          <w:tab w:val="left" w:pos="-709"/>
          <w:tab w:val="left" w:pos="-426"/>
          <w:tab w:val="left" w:pos="-284"/>
          <w:tab w:val="left" w:pos="-142"/>
          <w:tab w:val="left" w:pos="284"/>
          <w:tab w:val="left" w:pos="1440"/>
          <w:tab w:val="left" w:pos="-1560"/>
          <w:tab w:val="left" w:pos="567"/>
        </w:tabs>
        <w:ind w:left="284" w:hanging="284"/>
        <w:jc w:val="both"/>
        <w:rPr>
          <w:rFonts w:asciiTheme="minorHAnsi" w:eastAsia="Arial" w:hAnsiTheme="minorHAnsi" w:cstheme="minorHAnsi"/>
          <w:szCs w:val="22"/>
        </w:rPr>
      </w:pPr>
      <w:r w:rsidRPr="006D2545">
        <w:rPr>
          <w:rFonts w:asciiTheme="minorHAnsi" w:eastAsia="Arial" w:hAnsiTheme="minorHAnsi" w:cstheme="minorHAnsi"/>
          <w:szCs w:val="22"/>
        </w:rPr>
        <w:t xml:space="preserve">a) </w:t>
      </w:r>
      <w:r w:rsidR="0053227D" w:rsidRPr="006D2545">
        <w:rPr>
          <w:rFonts w:asciiTheme="minorHAnsi" w:eastAsia="Arial" w:hAnsiTheme="minorHAnsi" w:cstheme="minorHAnsi"/>
          <w:szCs w:val="22"/>
        </w:rPr>
        <w:t xml:space="preserve">verifica della tempestività della ricezione delle offerte </w:t>
      </w:r>
      <w:r w:rsidR="0053227D" w:rsidRPr="006D2545">
        <w:rPr>
          <w:rFonts w:asciiTheme="minorHAnsi" w:hAnsiTheme="minorHAnsi" w:cstheme="minorHAnsi"/>
          <w:szCs w:val="22"/>
        </w:rPr>
        <w:t>e che le stesse offerte siano composte da: Documentazione amministrativa, Documentazione tecnica e Offerta economica (salva, in ogni caso, la verifica del contenuto di ciascun documento presentato) – la verifica è riscontrata dalla presenza sulla piattaforma SINTEL delle offerte medesime in quanto, le eventuali offerte intempestive ed incomplete (ovvero, manchevoli di una o più parti necessarie ed obbligatorie) non sono accettate dalla piattaforma SINTEL medesima;</w:t>
      </w:r>
    </w:p>
    <w:p w:rsidR="0053227D" w:rsidRPr="006D2545" w:rsidRDefault="0053227D" w:rsidP="00C749FF">
      <w:pPr>
        <w:tabs>
          <w:tab w:val="left" w:pos="-709"/>
          <w:tab w:val="left" w:pos="-284"/>
          <w:tab w:val="left" w:pos="-142"/>
          <w:tab w:val="left" w:pos="0"/>
          <w:tab w:val="left" w:pos="142"/>
          <w:tab w:val="left" w:pos="284"/>
          <w:tab w:val="left" w:pos="1440"/>
          <w:tab w:val="left" w:pos="-1560"/>
          <w:tab w:val="left" w:pos="567"/>
        </w:tabs>
        <w:jc w:val="both"/>
        <w:rPr>
          <w:rFonts w:asciiTheme="minorHAnsi" w:eastAsia="Arial" w:hAnsiTheme="minorHAnsi" w:cstheme="minorHAnsi"/>
          <w:szCs w:val="22"/>
        </w:rPr>
      </w:pPr>
    </w:p>
    <w:p w:rsidR="0053227D" w:rsidRPr="006D2545" w:rsidRDefault="00601FB5" w:rsidP="00C749FF">
      <w:pPr>
        <w:tabs>
          <w:tab w:val="left" w:pos="-709"/>
          <w:tab w:val="left" w:pos="-284"/>
          <w:tab w:val="left" w:pos="-142"/>
          <w:tab w:val="left" w:pos="284"/>
          <w:tab w:val="left" w:pos="1440"/>
          <w:tab w:val="left" w:pos="-1560"/>
          <w:tab w:val="left" w:pos="567"/>
        </w:tabs>
        <w:ind w:left="284" w:hanging="284"/>
        <w:jc w:val="both"/>
        <w:rPr>
          <w:rFonts w:asciiTheme="minorHAnsi" w:hAnsiTheme="minorHAnsi" w:cstheme="minorHAnsi"/>
          <w:szCs w:val="22"/>
        </w:rPr>
      </w:pPr>
      <w:r w:rsidRPr="006D2545">
        <w:rPr>
          <w:rFonts w:asciiTheme="minorHAnsi" w:eastAsia="Arial" w:hAnsiTheme="minorHAnsi" w:cstheme="minorHAnsi"/>
          <w:szCs w:val="22"/>
        </w:rPr>
        <w:t xml:space="preserve">b) </w:t>
      </w:r>
      <w:r w:rsidR="00B75AD5">
        <w:rPr>
          <w:rFonts w:asciiTheme="minorHAnsi" w:eastAsia="Arial" w:hAnsiTheme="minorHAnsi" w:cstheme="minorHAnsi"/>
          <w:szCs w:val="22"/>
        </w:rPr>
        <w:tab/>
      </w:r>
      <w:r w:rsidR="0053227D" w:rsidRPr="006D2545">
        <w:rPr>
          <w:rFonts w:asciiTheme="minorHAnsi" w:eastAsia="Arial" w:hAnsiTheme="minorHAnsi" w:cstheme="minorHAnsi"/>
          <w:szCs w:val="22"/>
        </w:rPr>
        <w:t xml:space="preserve">successivamente il RUP procederà attraverso la Piattaforma SINTEL all’apertura delle offerte presentate e, quindi, ad accedere all’area contenente la Documentazione amministrativa di ciascuna singola offerta presentata, mentre le </w:t>
      </w:r>
      <w:r w:rsidR="00C443B7">
        <w:rPr>
          <w:rFonts w:asciiTheme="minorHAnsi" w:eastAsia="Arial" w:hAnsiTheme="minorHAnsi" w:cstheme="minorHAnsi"/>
          <w:szCs w:val="22"/>
        </w:rPr>
        <w:t>O</w:t>
      </w:r>
      <w:r w:rsidR="0053227D" w:rsidRPr="006D2545">
        <w:rPr>
          <w:rFonts w:asciiTheme="minorHAnsi" w:eastAsia="Arial" w:hAnsiTheme="minorHAnsi" w:cstheme="minorHAnsi"/>
          <w:szCs w:val="22"/>
        </w:rPr>
        <w:t>fferte tecniche e le Offerte economiche resteranno chiuse/bloccate dalla Piattaforma SINTEL; la Piattaforma SINTEL consentirà l’accesso</w:t>
      </w:r>
      <w:r w:rsidR="0053227D" w:rsidRPr="006D2545">
        <w:rPr>
          <w:rFonts w:asciiTheme="minorHAnsi" w:eastAsia="Arial" w:hAnsiTheme="minorHAnsi" w:cstheme="minorHAnsi"/>
          <w:i/>
          <w:szCs w:val="22"/>
        </w:rPr>
        <w:t xml:space="preserve"> </w:t>
      </w:r>
      <w:r w:rsidR="0053227D" w:rsidRPr="006D2545">
        <w:rPr>
          <w:rFonts w:asciiTheme="minorHAnsi" w:eastAsia="Arial" w:hAnsiTheme="minorHAnsi" w:cstheme="minorHAnsi"/>
          <w:szCs w:val="22"/>
        </w:rPr>
        <w:t>esclusivamente alla Documentazione amministrativa</w:t>
      </w:r>
      <w:r w:rsidR="004E7726">
        <w:rPr>
          <w:rFonts w:asciiTheme="minorHAnsi" w:eastAsia="Arial" w:hAnsiTheme="minorHAnsi" w:cstheme="minorHAnsi"/>
          <w:szCs w:val="22"/>
        </w:rPr>
        <w:t>.</w:t>
      </w:r>
    </w:p>
    <w:p w:rsidR="00601FB5" w:rsidRPr="006D2545" w:rsidRDefault="00601FB5" w:rsidP="00C749FF">
      <w:pPr>
        <w:tabs>
          <w:tab w:val="left" w:pos="-709"/>
          <w:tab w:val="left" w:pos="-284"/>
          <w:tab w:val="left" w:pos="-142"/>
          <w:tab w:val="left" w:pos="0"/>
          <w:tab w:val="left" w:pos="142"/>
          <w:tab w:val="left" w:pos="284"/>
          <w:tab w:val="left" w:pos="1440"/>
          <w:tab w:val="left" w:pos="-1560"/>
          <w:tab w:val="left" w:pos="567"/>
        </w:tabs>
        <w:jc w:val="both"/>
        <w:rPr>
          <w:rFonts w:asciiTheme="minorHAnsi" w:hAnsiTheme="minorHAnsi" w:cstheme="minorHAnsi"/>
          <w:szCs w:val="22"/>
        </w:rPr>
      </w:pPr>
    </w:p>
    <w:p w:rsidR="0053227D" w:rsidRPr="006D2545" w:rsidRDefault="0053227D" w:rsidP="00C749FF">
      <w:pPr>
        <w:tabs>
          <w:tab w:val="left" w:pos="-709"/>
          <w:tab w:val="left" w:pos="-284"/>
          <w:tab w:val="left" w:pos="-142"/>
          <w:tab w:val="left" w:pos="0"/>
          <w:tab w:val="left" w:pos="142"/>
          <w:tab w:val="left" w:pos="284"/>
          <w:tab w:val="left" w:pos="1440"/>
          <w:tab w:val="left" w:pos="-1560"/>
          <w:tab w:val="left" w:pos="567"/>
        </w:tabs>
        <w:jc w:val="both"/>
        <w:rPr>
          <w:rFonts w:asciiTheme="minorHAnsi" w:hAnsiTheme="minorHAnsi" w:cstheme="minorHAnsi"/>
          <w:szCs w:val="22"/>
        </w:rPr>
      </w:pPr>
      <w:r w:rsidRPr="006D2545">
        <w:rPr>
          <w:rFonts w:asciiTheme="minorHAnsi" w:hAnsiTheme="minorHAnsi" w:cstheme="minorHAnsi"/>
          <w:szCs w:val="22"/>
        </w:rPr>
        <w:t>Successivamente il RUP procederà, in seduta riservata, all’analisi della documentazione amministrativa e alla verifica della conformità della documentazione stessa a quanto richiesto nel presente disciplinare.</w:t>
      </w:r>
    </w:p>
    <w:p w:rsidR="0053227D" w:rsidRPr="006D2545" w:rsidRDefault="0053227D" w:rsidP="00C749FF">
      <w:pPr>
        <w:tabs>
          <w:tab w:val="left" w:pos="-709"/>
          <w:tab w:val="left" w:pos="-284"/>
          <w:tab w:val="left" w:pos="-142"/>
          <w:tab w:val="left" w:pos="0"/>
          <w:tab w:val="left" w:pos="142"/>
          <w:tab w:val="left" w:pos="284"/>
          <w:tab w:val="left" w:pos="1440"/>
          <w:tab w:val="left" w:pos="-1560"/>
          <w:tab w:val="left" w:pos="567"/>
        </w:tabs>
        <w:jc w:val="both"/>
        <w:rPr>
          <w:rFonts w:asciiTheme="minorHAnsi" w:hAnsiTheme="minorHAnsi" w:cstheme="minorHAnsi"/>
          <w:szCs w:val="22"/>
        </w:rPr>
      </w:pPr>
    </w:p>
    <w:p w:rsidR="0053227D" w:rsidRPr="006D2545" w:rsidRDefault="0053227D" w:rsidP="00C749FF">
      <w:pPr>
        <w:tabs>
          <w:tab w:val="left" w:pos="-709"/>
          <w:tab w:val="left" w:pos="-284"/>
          <w:tab w:val="left" w:pos="-142"/>
          <w:tab w:val="left" w:pos="0"/>
          <w:tab w:val="left" w:pos="142"/>
          <w:tab w:val="left" w:pos="284"/>
          <w:tab w:val="left" w:pos="1440"/>
          <w:tab w:val="left" w:pos="-1560"/>
          <w:tab w:val="left" w:pos="567"/>
        </w:tabs>
        <w:jc w:val="both"/>
        <w:rPr>
          <w:rFonts w:asciiTheme="minorHAnsi" w:eastAsia="Arial" w:hAnsiTheme="minorHAnsi" w:cstheme="minorHAnsi"/>
          <w:szCs w:val="22"/>
        </w:rPr>
      </w:pPr>
      <w:r w:rsidRPr="006D2545">
        <w:rPr>
          <w:rFonts w:asciiTheme="minorHAnsi" w:eastAsia="Arial" w:hAnsiTheme="minorHAnsi" w:cstheme="minorHAnsi"/>
          <w:szCs w:val="22"/>
        </w:rPr>
        <w:t>Al termine della verifica dei documenti contenuti nella Documentazione amministrativa si procederà:</w:t>
      </w:r>
    </w:p>
    <w:p w:rsidR="0053227D" w:rsidRPr="006D2545" w:rsidRDefault="0053227D" w:rsidP="008A0490">
      <w:pPr>
        <w:pStyle w:val="Paragrafoelenco"/>
        <w:numPr>
          <w:ilvl w:val="0"/>
          <w:numId w:val="5"/>
        </w:numPr>
        <w:tabs>
          <w:tab w:val="left" w:pos="-709"/>
          <w:tab w:val="left" w:pos="-284"/>
          <w:tab w:val="left" w:pos="-142"/>
          <w:tab w:val="left" w:pos="0"/>
          <w:tab w:val="left" w:pos="142"/>
          <w:tab w:val="left" w:pos="284"/>
          <w:tab w:val="left" w:pos="1440"/>
          <w:tab w:val="left" w:pos="-1560"/>
          <w:tab w:val="left" w:pos="567"/>
        </w:tabs>
        <w:spacing w:after="0" w:line="240" w:lineRule="auto"/>
        <w:ind w:left="0" w:firstLine="0"/>
        <w:contextualSpacing w:val="0"/>
        <w:jc w:val="both"/>
        <w:rPr>
          <w:rFonts w:asciiTheme="minorHAnsi" w:eastAsia="Arial" w:hAnsiTheme="minorHAnsi" w:cstheme="minorHAnsi"/>
        </w:rPr>
      </w:pPr>
      <w:r w:rsidRPr="006D2545">
        <w:rPr>
          <w:rFonts w:asciiTheme="minorHAnsi" w:eastAsia="Arial" w:hAnsiTheme="minorHAnsi" w:cstheme="minorHAnsi"/>
        </w:rPr>
        <w:t>ad applicare l’istituto del soccorso istruttorio nei casi previsti e secondo le modalità di cui all’art.</w:t>
      </w:r>
      <w:r w:rsidR="00E36FF9">
        <w:rPr>
          <w:rFonts w:asciiTheme="minorHAnsi" w:eastAsia="Arial" w:hAnsiTheme="minorHAnsi" w:cstheme="minorHAnsi"/>
        </w:rPr>
        <w:t xml:space="preserve"> 83, comma 9 del </w:t>
      </w:r>
      <w:r w:rsidR="006B0268">
        <w:rPr>
          <w:rFonts w:asciiTheme="minorHAnsi" w:eastAsia="Arial" w:hAnsiTheme="minorHAnsi" w:cstheme="minorHAnsi"/>
        </w:rPr>
        <w:t>D.Lgs.</w:t>
      </w:r>
      <w:r w:rsidR="00E36FF9">
        <w:rPr>
          <w:rFonts w:asciiTheme="minorHAnsi" w:eastAsia="Arial" w:hAnsiTheme="minorHAnsi" w:cstheme="minorHAnsi"/>
        </w:rPr>
        <w:t xml:space="preserve"> 50/2016;</w:t>
      </w:r>
    </w:p>
    <w:p w:rsidR="0053227D" w:rsidRPr="006D2545" w:rsidRDefault="004E7726" w:rsidP="008A0490">
      <w:pPr>
        <w:pStyle w:val="Paragrafoelenco"/>
        <w:numPr>
          <w:ilvl w:val="0"/>
          <w:numId w:val="5"/>
        </w:numPr>
        <w:tabs>
          <w:tab w:val="left" w:pos="-709"/>
          <w:tab w:val="left" w:pos="-284"/>
          <w:tab w:val="left" w:pos="-142"/>
          <w:tab w:val="left" w:pos="0"/>
          <w:tab w:val="left" w:pos="142"/>
          <w:tab w:val="left" w:pos="284"/>
          <w:tab w:val="left" w:pos="1440"/>
          <w:tab w:val="left" w:pos="-1560"/>
          <w:tab w:val="left" w:pos="567"/>
        </w:tabs>
        <w:spacing w:after="0" w:line="240" w:lineRule="auto"/>
        <w:ind w:left="0" w:firstLine="0"/>
        <w:contextualSpacing w:val="0"/>
        <w:jc w:val="both"/>
        <w:rPr>
          <w:rFonts w:asciiTheme="minorHAnsi" w:hAnsiTheme="minorHAnsi" w:cstheme="minorHAnsi"/>
        </w:rPr>
      </w:pPr>
      <w:r>
        <w:rPr>
          <w:rFonts w:asciiTheme="minorHAnsi" w:hAnsiTheme="minorHAnsi" w:cstheme="minorHAnsi"/>
        </w:rPr>
        <w:t>a</w:t>
      </w:r>
      <w:r w:rsidR="0053227D" w:rsidRPr="006D2545">
        <w:rPr>
          <w:rFonts w:asciiTheme="minorHAnsi" w:hAnsiTheme="minorHAnsi" w:cstheme="minorHAnsi"/>
        </w:rPr>
        <w:t>lla redazione di apposito verbale relativo alle attività svolte;</w:t>
      </w:r>
    </w:p>
    <w:p w:rsidR="0053227D" w:rsidRPr="006D2545" w:rsidRDefault="004E7726" w:rsidP="008A0490">
      <w:pPr>
        <w:pStyle w:val="Paragrafoelenco"/>
        <w:numPr>
          <w:ilvl w:val="0"/>
          <w:numId w:val="5"/>
        </w:numPr>
        <w:tabs>
          <w:tab w:val="left" w:pos="-709"/>
          <w:tab w:val="left" w:pos="-284"/>
          <w:tab w:val="left" w:pos="-142"/>
          <w:tab w:val="left" w:pos="0"/>
          <w:tab w:val="left" w:pos="142"/>
          <w:tab w:val="left" w:pos="284"/>
          <w:tab w:val="left" w:pos="1440"/>
          <w:tab w:val="left" w:pos="-1560"/>
          <w:tab w:val="left" w:pos="567"/>
        </w:tabs>
        <w:spacing w:after="0" w:line="240" w:lineRule="auto"/>
        <w:ind w:left="0" w:firstLine="0"/>
        <w:contextualSpacing w:val="0"/>
        <w:jc w:val="both"/>
        <w:rPr>
          <w:rFonts w:asciiTheme="minorHAnsi" w:hAnsiTheme="minorHAnsi" w:cstheme="minorHAnsi"/>
        </w:rPr>
      </w:pPr>
      <w:r>
        <w:rPr>
          <w:rFonts w:asciiTheme="minorHAnsi" w:hAnsiTheme="minorHAnsi" w:cstheme="minorHAnsi"/>
        </w:rPr>
        <w:t>a</w:t>
      </w:r>
      <w:r w:rsidR="0053227D" w:rsidRPr="006D2545">
        <w:rPr>
          <w:rFonts w:asciiTheme="minorHAnsi" w:hAnsiTheme="minorHAnsi" w:cstheme="minorHAnsi"/>
        </w:rPr>
        <w:t>ll’adozione del provvedimento che determina le esclusioni e le ammissioni dalla procedura di gara, provvedendo altresì agli adempimenti di cui all’art. 29, comma 1</w:t>
      </w:r>
      <w:r w:rsidR="00E21F3A" w:rsidRPr="006D2545">
        <w:rPr>
          <w:rFonts w:asciiTheme="minorHAnsi" w:hAnsiTheme="minorHAnsi" w:cstheme="minorHAnsi"/>
        </w:rPr>
        <w:t>,</w:t>
      </w:r>
      <w:r w:rsidR="0053227D" w:rsidRPr="006D2545">
        <w:rPr>
          <w:rFonts w:asciiTheme="minorHAnsi" w:hAnsiTheme="minorHAnsi" w:cstheme="minorHAnsi"/>
        </w:rPr>
        <w:t xml:space="preserve"> del Codice.</w:t>
      </w:r>
    </w:p>
    <w:p w:rsidR="004E7726" w:rsidRDefault="004E7726" w:rsidP="00C749FF">
      <w:pPr>
        <w:autoSpaceDE w:val="0"/>
        <w:autoSpaceDN w:val="0"/>
        <w:adjustRightInd w:val="0"/>
        <w:rPr>
          <w:rFonts w:asciiTheme="minorHAnsi" w:hAnsiTheme="minorHAnsi" w:cstheme="minorHAnsi"/>
          <w:color w:val="000000"/>
          <w:szCs w:val="22"/>
        </w:rPr>
      </w:pPr>
    </w:p>
    <w:p w:rsidR="0053227D" w:rsidRDefault="004E7726" w:rsidP="0041315B">
      <w:pPr>
        <w:autoSpaceDE w:val="0"/>
        <w:autoSpaceDN w:val="0"/>
        <w:adjustRightInd w:val="0"/>
        <w:jc w:val="both"/>
        <w:rPr>
          <w:rFonts w:asciiTheme="minorHAnsi" w:hAnsiTheme="minorHAnsi" w:cstheme="minorHAnsi"/>
          <w:color w:val="000000"/>
          <w:szCs w:val="22"/>
        </w:rPr>
      </w:pPr>
      <w:r>
        <w:rPr>
          <w:rFonts w:asciiTheme="minorHAnsi" w:hAnsiTheme="minorHAnsi" w:cstheme="minorHAnsi"/>
          <w:color w:val="000000"/>
          <w:szCs w:val="22"/>
        </w:rPr>
        <w:t>Nel caso di riscontro dell’inserimento di elementi concernenti il prezzo in documenti contenuti nella busta telematica concernenti la Documentazione Amministrativa, il R.U.P. procederà a disporre l’esclusione del concorrente.</w:t>
      </w:r>
    </w:p>
    <w:p w:rsidR="004E7726" w:rsidRPr="006D2545" w:rsidRDefault="004E7726" w:rsidP="00C749FF">
      <w:pPr>
        <w:autoSpaceDE w:val="0"/>
        <w:autoSpaceDN w:val="0"/>
        <w:adjustRightInd w:val="0"/>
        <w:rPr>
          <w:rFonts w:asciiTheme="minorHAnsi" w:hAnsiTheme="minorHAnsi" w:cstheme="minorHAnsi"/>
          <w:color w:val="000000"/>
          <w:szCs w:val="22"/>
        </w:rPr>
      </w:pPr>
    </w:p>
    <w:p w:rsidR="0053227D" w:rsidRPr="006D2545" w:rsidRDefault="0053227D" w:rsidP="00C749FF">
      <w:pPr>
        <w:tabs>
          <w:tab w:val="left" w:pos="-709"/>
          <w:tab w:val="left" w:pos="-284"/>
          <w:tab w:val="left" w:pos="-142"/>
          <w:tab w:val="left" w:pos="0"/>
          <w:tab w:val="left" w:pos="142"/>
          <w:tab w:val="left" w:pos="284"/>
          <w:tab w:val="left" w:pos="1440"/>
          <w:tab w:val="left" w:pos="-1560"/>
          <w:tab w:val="left" w:pos="567"/>
        </w:tabs>
        <w:jc w:val="both"/>
        <w:rPr>
          <w:rFonts w:asciiTheme="minorHAnsi" w:hAnsiTheme="minorHAnsi" w:cstheme="minorHAnsi"/>
          <w:color w:val="000000"/>
          <w:szCs w:val="22"/>
        </w:rPr>
      </w:pPr>
      <w:r w:rsidRPr="006D2545">
        <w:rPr>
          <w:rFonts w:asciiTheme="minorHAnsi" w:hAnsiTheme="minorHAnsi" w:cstheme="minorHAnsi"/>
          <w:color w:val="000000"/>
          <w:szCs w:val="22"/>
        </w:rPr>
        <w:t xml:space="preserve">Ai sensi dell’art. 85, comma 5, primo periodo del Codice, la </w:t>
      </w:r>
      <w:r w:rsidR="000D6300">
        <w:rPr>
          <w:rFonts w:asciiTheme="minorHAnsi" w:hAnsiTheme="minorHAnsi" w:cstheme="minorHAnsi"/>
          <w:color w:val="000000"/>
          <w:szCs w:val="22"/>
        </w:rPr>
        <w:t>Stazione Appaltante</w:t>
      </w:r>
      <w:r w:rsidRPr="006D2545">
        <w:rPr>
          <w:rFonts w:asciiTheme="minorHAnsi" w:hAnsiTheme="minorHAnsi" w:cstheme="minorHAnsi"/>
          <w:color w:val="000000"/>
          <w:szCs w:val="22"/>
        </w:rPr>
        <w:t xml:space="preserve"> si riserva di chiedere agli offerenti, in qualsiasi momento nel corso della procedura, di presentare tutti i documenti complementari o parte di essi, qualora questo sia necessario per assicurare il corretto svolgimento della procedura.</w:t>
      </w:r>
    </w:p>
    <w:p w:rsidR="00601FB5" w:rsidRDefault="00601FB5" w:rsidP="00C749FF">
      <w:pPr>
        <w:pStyle w:val="Default"/>
        <w:tabs>
          <w:tab w:val="left" w:pos="284"/>
        </w:tabs>
        <w:rPr>
          <w:rFonts w:asciiTheme="minorHAnsi" w:hAnsiTheme="minorHAnsi" w:cstheme="minorHAnsi"/>
          <w:b/>
          <w:bCs/>
          <w:sz w:val="22"/>
          <w:szCs w:val="22"/>
        </w:rPr>
      </w:pPr>
    </w:p>
    <w:p w:rsidR="004E7726" w:rsidRDefault="005C16DE" w:rsidP="00C749FF">
      <w:pPr>
        <w:pStyle w:val="Default"/>
        <w:tabs>
          <w:tab w:val="left" w:pos="284"/>
        </w:tabs>
        <w:jc w:val="both"/>
        <w:rPr>
          <w:rFonts w:asciiTheme="minorHAnsi" w:hAnsiTheme="minorHAnsi" w:cstheme="minorHAnsi"/>
          <w:bCs/>
          <w:i/>
          <w:sz w:val="22"/>
          <w:szCs w:val="22"/>
        </w:rPr>
      </w:pPr>
      <w:r w:rsidRPr="005C16DE">
        <w:rPr>
          <w:rFonts w:asciiTheme="minorHAnsi" w:hAnsiTheme="minorHAnsi" w:cstheme="minorHAnsi"/>
          <w:bCs/>
          <w:i/>
          <w:sz w:val="22"/>
          <w:szCs w:val="22"/>
        </w:rPr>
        <w:t>N</w:t>
      </w:r>
      <w:r w:rsidR="004E7726" w:rsidRPr="005C16DE">
        <w:rPr>
          <w:rFonts w:asciiTheme="minorHAnsi" w:hAnsiTheme="minorHAnsi" w:cstheme="minorHAnsi"/>
          <w:bCs/>
          <w:i/>
          <w:sz w:val="22"/>
          <w:szCs w:val="22"/>
        </w:rPr>
        <w:t xml:space="preserve">.B. la </w:t>
      </w:r>
      <w:r w:rsidR="000D6300">
        <w:rPr>
          <w:rFonts w:asciiTheme="minorHAnsi" w:hAnsiTheme="minorHAnsi" w:cstheme="minorHAnsi"/>
          <w:bCs/>
          <w:i/>
          <w:sz w:val="22"/>
          <w:szCs w:val="22"/>
        </w:rPr>
        <w:t>Stazione Appaltante</w:t>
      </w:r>
      <w:r w:rsidR="004E7726" w:rsidRPr="005C16DE">
        <w:rPr>
          <w:rFonts w:asciiTheme="minorHAnsi" w:hAnsiTheme="minorHAnsi" w:cstheme="minorHAnsi"/>
          <w:bCs/>
          <w:i/>
          <w:sz w:val="22"/>
          <w:szCs w:val="22"/>
        </w:rPr>
        <w:t xml:space="preserve"> procede alla suddetta verifica in tutti i casi in cui sorgono fondati dubbi, sulla</w:t>
      </w:r>
      <w:r w:rsidR="00B75AD5">
        <w:rPr>
          <w:rFonts w:asciiTheme="minorHAnsi" w:hAnsiTheme="minorHAnsi" w:cstheme="minorHAnsi"/>
          <w:bCs/>
          <w:i/>
          <w:sz w:val="22"/>
          <w:szCs w:val="22"/>
        </w:rPr>
        <w:t xml:space="preserve"> </w:t>
      </w:r>
      <w:r w:rsidR="004E7726" w:rsidRPr="005C16DE">
        <w:rPr>
          <w:rFonts w:asciiTheme="minorHAnsi" w:hAnsiTheme="minorHAnsi" w:cstheme="minorHAnsi"/>
          <w:bCs/>
          <w:i/>
          <w:sz w:val="22"/>
          <w:szCs w:val="22"/>
        </w:rPr>
        <w:t>veridicità delle dichiarazioni sostitutive (DGUE e altre dichiarazioni integrative), rese dai concorrenti in merito al possesso dei requisiti generali e speciali.</w:t>
      </w:r>
    </w:p>
    <w:p w:rsidR="005C16DE" w:rsidRPr="005C16DE" w:rsidRDefault="005C16DE" w:rsidP="00C749FF">
      <w:pPr>
        <w:pStyle w:val="Default"/>
        <w:tabs>
          <w:tab w:val="left" w:pos="284"/>
        </w:tabs>
        <w:rPr>
          <w:rFonts w:asciiTheme="minorHAnsi" w:hAnsiTheme="minorHAnsi" w:cstheme="minorHAnsi"/>
          <w:bCs/>
          <w:i/>
          <w:sz w:val="22"/>
          <w:szCs w:val="22"/>
        </w:rPr>
      </w:pPr>
    </w:p>
    <w:p w:rsidR="0053227D" w:rsidRPr="006D2545" w:rsidRDefault="00812850" w:rsidP="00C749FF">
      <w:pPr>
        <w:pStyle w:val="Default"/>
        <w:tabs>
          <w:tab w:val="left" w:pos="284"/>
        </w:tabs>
        <w:rPr>
          <w:rFonts w:asciiTheme="minorHAnsi" w:hAnsiTheme="minorHAnsi" w:cstheme="minorHAnsi"/>
          <w:b/>
          <w:bCs/>
          <w:sz w:val="22"/>
          <w:szCs w:val="22"/>
        </w:rPr>
      </w:pPr>
      <w:r w:rsidRPr="006D2545">
        <w:rPr>
          <w:rFonts w:asciiTheme="minorHAnsi" w:hAnsiTheme="minorHAnsi" w:cstheme="minorHAnsi"/>
          <w:b/>
          <w:bCs/>
          <w:sz w:val="22"/>
          <w:szCs w:val="22"/>
        </w:rPr>
        <w:t xml:space="preserve">20. </w:t>
      </w:r>
      <w:r w:rsidR="0053227D" w:rsidRPr="006D2545">
        <w:rPr>
          <w:rFonts w:asciiTheme="minorHAnsi" w:hAnsiTheme="minorHAnsi" w:cstheme="minorHAnsi"/>
          <w:b/>
          <w:bCs/>
          <w:sz w:val="22"/>
          <w:szCs w:val="22"/>
        </w:rPr>
        <w:t>COMMISSIONE GIUDICATRICE</w:t>
      </w:r>
    </w:p>
    <w:p w:rsidR="005C16DE" w:rsidRPr="005C16DE" w:rsidRDefault="005C16DE" w:rsidP="00C749FF">
      <w:pPr>
        <w:pStyle w:val="Default"/>
        <w:tabs>
          <w:tab w:val="left" w:pos="284"/>
        </w:tabs>
        <w:jc w:val="both"/>
        <w:rPr>
          <w:rFonts w:asciiTheme="minorHAnsi" w:hAnsiTheme="minorHAnsi" w:cstheme="minorHAnsi"/>
          <w:color w:val="auto"/>
          <w:sz w:val="22"/>
          <w:szCs w:val="22"/>
        </w:rPr>
      </w:pPr>
      <w:r w:rsidRPr="005C16DE">
        <w:rPr>
          <w:rFonts w:asciiTheme="minorHAnsi" w:hAnsiTheme="minorHAnsi" w:cstheme="minorHAnsi"/>
          <w:color w:val="auto"/>
          <w:sz w:val="22"/>
          <w:szCs w:val="22"/>
        </w:rPr>
        <w:t xml:space="preserve">Nelle more dell’operatività dell’Albo dei Commissari istituito presso ANAC di cui all’ art. 78 del Codice, la commissione giudicatrice è nominata, ai sensi dell’art. 216, comma 12 del Codice, dopo la scadenza del termine per la presentazione delle offerte ed è composta da un numero dispari </w:t>
      </w:r>
      <w:r w:rsidR="003C1892">
        <w:rPr>
          <w:rFonts w:asciiTheme="minorHAnsi" w:hAnsiTheme="minorHAnsi" w:cstheme="minorHAnsi"/>
          <w:color w:val="auto"/>
          <w:sz w:val="22"/>
          <w:szCs w:val="22"/>
        </w:rPr>
        <w:t xml:space="preserve">di </w:t>
      </w:r>
      <w:r w:rsidRPr="005C16DE">
        <w:rPr>
          <w:rFonts w:asciiTheme="minorHAnsi" w:hAnsiTheme="minorHAnsi" w:cstheme="minorHAnsi"/>
          <w:color w:val="auto"/>
          <w:sz w:val="22"/>
          <w:szCs w:val="22"/>
        </w:rPr>
        <w:t>n. 3</w:t>
      </w:r>
      <w:r>
        <w:rPr>
          <w:rFonts w:asciiTheme="minorHAnsi" w:hAnsiTheme="minorHAnsi" w:cstheme="minorHAnsi"/>
          <w:color w:val="auto"/>
          <w:sz w:val="22"/>
          <w:szCs w:val="22"/>
        </w:rPr>
        <w:t>/5</w:t>
      </w:r>
      <w:r w:rsidRPr="005C16DE">
        <w:rPr>
          <w:rFonts w:asciiTheme="minorHAnsi" w:hAnsiTheme="minorHAnsi" w:cstheme="minorHAnsi"/>
          <w:color w:val="auto"/>
          <w:sz w:val="22"/>
          <w:szCs w:val="22"/>
        </w:rPr>
        <w:t xml:space="preserve"> membri, esperti nello specifico settore cui si riferisce l’oggetto del contratto. In capo ai commissari non devono sussistere cause ostative alla</w:t>
      </w:r>
      <w:r>
        <w:rPr>
          <w:rFonts w:asciiTheme="minorHAnsi" w:hAnsiTheme="minorHAnsi" w:cstheme="minorHAnsi"/>
          <w:color w:val="auto"/>
          <w:sz w:val="22"/>
          <w:szCs w:val="22"/>
        </w:rPr>
        <w:t xml:space="preserve"> </w:t>
      </w:r>
      <w:r w:rsidRPr="005C16DE">
        <w:rPr>
          <w:rFonts w:asciiTheme="minorHAnsi" w:hAnsiTheme="minorHAnsi" w:cstheme="minorHAnsi"/>
          <w:color w:val="auto"/>
          <w:sz w:val="22"/>
          <w:szCs w:val="22"/>
        </w:rPr>
        <w:t xml:space="preserve">nomina ai sensi dell’art. 77, comma 9, del Codice. A tal fine i medesimi rilasciano apposita dichiarazione alla </w:t>
      </w:r>
      <w:r w:rsidR="000D6300">
        <w:rPr>
          <w:rFonts w:asciiTheme="minorHAnsi" w:hAnsiTheme="minorHAnsi" w:cstheme="minorHAnsi"/>
          <w:color w:val="auto"/>
          <w:sz w:val="22"/>
          <w:szCs w:val="22"/>
        </w:rPr>
        <w:t>Stazione Appaltante</w:t>
      </w:r>
      <w:r w:rsidRPr="005C16DE">
        <w:rPr>
          <w:rFonts w:asciiTheme="minorHAnsi" w:hAnsiTheme="minorHAnsi" w:cstheme="minorHAnsi"/>
          <w:color w:val="auto"/>
          <w:sz w:val="22"/>
          <w:szCs w:val="22"/>
        </w:rPr>
        <w:t xml:space="preserve">. </w:t>
      </w:r>
    </w:p>
    <w:p w:rsidR="005C16DE" w:rsidRPr="005C16DE" w:rsidRDefault="005C16DE" w:rsidP="00C749FF">
      <w:pPr>
        <w:pStyle w:val="Default"/>
        <w:tabs>
          <w:tab w:val="left" w:pos="284"/>
        </w:tabs>
        <w:rPr>
          <w:rFonts w:asciiTheme="minorHAnsi" w:hAnsiTheme="minorHAnsi" w:cstheme="minorHAnsi"/>
          <w:color w:val="auto"/>
          <w:sz w:val="22"/>
          <w:szCs w:val="22"/>
        </w:rPr>
      </w:pPr>
    </w:p>
    <w:p w:rsidR="005C16DE" w:rsidRPr="005C16DE" w:rsidRDefault="005C16DE" w:rsidP="00C749FF">
      <w:pPr>
        <w:pStyle w:val="Default"/>
        <w:tabs>
          <w:tab w:val="left" w:pos="284"/>
        </w:tabs>
        <w:jc w:val="both"/>
        <w:rPr>
          <w:rFonts w:asciiTheme="minorHAnsi" w:hAnsiTheme="minorHAnsi" w:cstheme="minorHAnsi"/>
          <w:color w:val="auto"/>
          <w:sz w:val="22"/>
          <w:szCs w:val="22"/>
        </w:rPr>
      </w:pPr>
      <w:r w:rsidRPr="005C16DE">
        <w:rPr>
          <w:rFonts w:asciiTheme="minorHAnsi" w:hAnsiTheme="minorHAnsi" w:cstheme="minorHAnsi"/>
          <w:color w:val="auto"/>
          <w:sz w:val="22"/>
          <w:szCs w:val="22"/>
        </w:rPr>
        <w:t xml:space="preserve">La commissione giudicatrice è responsabile della valutazione delle offerte tecniche ed economiche dei concorrenti e fornisce ausilio al RUP nella valutazione della congruità delle offerte tecniche. </w:t>
      </w:r>
    </w:p>
    <w:p w:rsidR="005C16DE" w:rsidRPr="005C16DE" w:rsidRDefault="005C16DE" w:rsidP="00C749FF">
      <w:pPr>
        <w:pStyle w:val="Default"/>
        <w:tabs>
          <w:tab w:val="left" w:pos="284"/>
        </w:tabs>
        <w:rPr>
          <w:rFonts w:asciiTheme="minorHAnsi" w:hAnsiTheme="minorHAnsi" w:cstheme="minorHAnsi"/>
          <w:color w:val="auto"/>
          <w:sz w:val="22"/>
          <w:szCs w:val="22"/>
        </w:rPr>
      </w:pPr>
    </w:p>
    <w:p w:rsidR="005C16DE" w:rsidRPr="005C16DE" w:rsidRDefault="005C16DE" w:rsidP="00C749FF">
      <w:pPr>
        <w:pStyle w:val="Default"/>
        <w:tabs>
          <w:tab w:val="left" w:pos="284"/>
        </w:tabs>
        <w:rPr>
          <w:rFonts w:asciiTheme="minorHAnsi" w:hAnsiTheme="minorHAnsi" w:cstheme="minorHAnsi"/>
          <w:color w:val="auto"/>
          <w:sz w:val="22"/>
          <w:szCs w:val="22"/>
        </w:rPr>
      </w:pPr>
      <w:r w:rsidRPr="005C16DE">
        <w:rPr>
          <w:rFonts w:asciiTheme="minorHAnsi" w:hAnsiTheme="minorHAnsi" w:cstheme="minorHAnsi"/>
          <w:color w:val="auto"/>
          <w:sz w:val="22"/>
          <w:szCs w:val="22"/>
        </w:rPr>
        <w:t xml:space="preserve">La </w:t>
      </w:r>
      <w:r w:rsidR="000D6300">
        <w:rPr>
          <w:rFonts w:asciiTheme="minorHAnsi" w:hAnsiTheme="minorHAnsi" w:cstheme="minorHAnsi"/>
          <w:color w:val="auto"/>
          <w:sz w:val="22"/>
          <w:szCs w:val="22"/>
        </w:rPr>
        <w:t>Stazione Appaltante</w:t>
      </w:r>
      <w:r w:rsidRPr="005C16DE">
        <w:rPr>
          <w:rFonts w:asciiTheme="minorHAnsi" w:hAnsiTheme="minorHAnsi" w:cstheme="minorHAnsi"/>
          <w:color w:val="auto"/>
          <w:sz w:val="22"/>
          <w:szCs w:val="22"/>
        </w:rPr>
        <w:t xml:space="preserve"> pubblica, sul profilo di committente, nella sezione “amministrazione trasparente” la </w:t>
      </w:r>
    </w:p>
    <w:p w:rsidR="005C16DE" w:rsidRPr="005C16DE" w:rsidRDefault="005C16DE" w:rsidP="00C749FF">
      <w:pPr>
        <w:pStyle w:val="Default"/>
        <w:tabs>
          <w:tab w:val="left" w:pos="284"/>
        </w:tabs>
        <w:rPr>
          <w:rFonts w:asciiTheme="minorHAnsi" w:hAnsiTheme="minorHAnsi" w:cstheme="minorHAnsi"/>
          <w:color w:val="auto"/>
          <w:sz w:val="22"/>
          <w:szCs w:val="22"/>
        </w:rPr>
      </w:pPr>
      <w:r w:rsidRPr="005C16DE">
        <w:rPr>
          <w:rFonts w:asciiTheme="minorHAnsi" w:hAnsiTheme="minorHAnsi" w:cstheme="minorHAnsi"/>
          <w:color w:val="auto"/>
          <w:sz w:val="22"/>
          <w:szCs w:val="22"/>
        </w:rPr>
        <w:t xml:space="preserve">composizione della commissione giudicatrice e i curricula dei componenti, ai sensi dell’art. 29, comma 1 del </w:t>
      </w:r>
    </w:p>
    <w:p w:rsidR="00B8316C" w:rsidRDefault="005C16DE" w:rsidP="00C749FF">
      <w:pPr>
        <w:pStyle w:val="Default"/>
        <w:tabs>
          <w:tab w:val="left" w:pos="284"/>
        </w:tabs>
        <w:rPr>
          <w:rFonts w:asciiTheme="minorHAnsi" w:hAnsiTheme="minorHAnsi" w:cstheme="minorHAnsi"/>
          <w:color w:val="auto"/>
          <w:sz w:val="22"/>
          <w:szCs w:val="22"/>
        </w:rPr>
      </w:pPr>
      <w:r w:rsidRPr="005C16DE">
        <w:rPr>
          <w:rFonts w:asciiTheme="minorHAnsi" w:hAnsiTheme="minorHAnsi" w:cstheme="minorHAnsi"/>
          <w:color w:val="auto"/>
          <w:sz w:val="22"/>
          <w:szCs w:val="22"/>
        </w:rPr>
        <w:lastRenderedPageBreak/>
        <w:t>Codice.</w:t>
      </w:r>
    </w:p>
    <w:p w:rsidR="00DE08E6" w:rsidRDefault="00DE08E6" w:rsidP="00C749FF">
      <w:pPr>
        <w:pStyle w:val="Default"/>
        <w:tabs>
          <w:tab w:val="left" w:pos="284"/>
        </w:tabs>
        <w:rPr>
          <w:rFonts w:asciiTheme="minorHAnsi" w:hAnsiTheme="minorHAnsi" w:cstheme="minorHAnsi"/>
          <w:color w:val="auto"/>
          <w:sz w:val="22"/>
          <w:szCs w:val="22"/>
        </w:rPr>
      </w:pPr>
    </w:p>
    <w:p w:rsidR="009F164D" w:rsidRDefault="009F164D" w:rsidP="00C749FF">
      <w:pPr>
        <w:pStyle w:val="Default"/>
        <w:tabs>
          <w:tab w:val="left" w:pos="284"/>
        </w:tabs>
        <w:jc w:val="both"/>
        <w:rPr>
          <w:rFonts w:asciiTheme="minorHAnsi" w:hAnsiTheme="minorHAnsi" w:cstheme="minorHAnsi"/>
          <w:b/>
          <w:bCs/>
          <w:sz w:val="22"/>
          <w:szCs w:val="22"/>
        </w:rPr>
      </w:pPr>
      <w:r w:rsidRPr="006D2545">
        <w:rPr>
          <w:rFonts w:asciiTheme="minorHAnsi" w:hAnsiTheme="minorHAnsi" w:cstheme="minorHAnsi"/>
          <w:b/>
          <w:bCs/>
          <w:sz w:val="22"/>
          <w:szCs w:val="22"/>
        </w:rPr>
        <w:t>21. APERTURA DELL</w:t>
      </w:r>
      <w:r w:rsidR="00607055" w:rsidRPr="006D2545">
        <w:rPr>
          <w:rFonts w:asciiTheme="minorHAnsi" w:hAnsiTheme="minorHAnsi" w:cstheme="minorHAnsi"/>
          <w:b/>
          <w:bCs/>
          <w:sz w:val="22"/>
          <w:szCs w:val="22"/>
        </w:rPr>
        <w:t xml:space="preserve">E </w:t>
      </w:r>
      <w:r w:rsidR="00C92649">
        <w:rPr>
          <w:rFonts w:asciiTheme="minorHAnsi" w:hAnsiTheme="minorHAnsi" w:cstheme="minorHAnsi"/>
          <w:b/>
          <w:bCs/>
          <w:sz w:val="22"/>
          <w:szCs w:val="22"/>
        </w:rPr>
        <w:t>BUSTE TELEMATICHE “</w:t>
      </w:r>
      <w:r w:rsidR="00607055" w:rsidRPr="006D2545">
        <w:rPr>
          <w:rFonts w:asciiTheme="minorHAnsi" w:hAnsiTheme="minorHAnsi" w:cstheme="minorHAnsi"/>
          <w:b/>
          <w:bCs/>
          <w:sz w:val="22"/>
          <w:szCs w:val="22"/>
        </w:rPr>
        <w:t>OFFERT</w:t>
      </w:r>
      <w:r w:rsidR="00C92649">
        <w:rPr>
          <w:rFonts w:asciiTheme="minorHAnsi" w:hAnsiTheme="minorHAnsi" w:cstheme="minorHAnsi"/>
          <w:b/>
          <w:bCs/>
          <w:sz w:val="22"/>
          <w:szCs w:val="22"/>
        </w:rPr>
        <w:t>A</w:t>
      </w:r>
      <w:r w:rsidR="00607055" w:rsidRPr="006D2545">
        <w:rPr>
          <w:rFonts w:asciiTheme="minorHAnsi" w:hAnsiTheme="minorHAnsi" w:cstheme="minorHAnsi"/>
          <w:b/>
          <w:bCs/>
          <w:sz w:val="22"/>
          <w:szCs w:val="22"/>
        </w:rPr>
        <w:t xml:space="preserve"> TECNIC</w:t>
      </w:r>
      <w:r w:rsidR="00C92649">
        <w:rPr>
          <w:rFonts w:asciiTheme="minorHAnsi" w:hAnsiTheme="minorHAnsi" w:cstheme="minorHAnsi"/>
          <w:b/>
          <w:bCs/>
          <w:sz w:val="22"/>
          <w:szCs w:val="22"/>
        </w:rPr>
        <w:t>A”</w:t>
      </w:r>
      <w:r w:rsidR="00607055" w:rsidRPr="006D2545">
        <w:rPr>
          <w:rFonts w:asciiTheme="minorHAnsi" w:hAnsiTheme="minorHAnsi" w:cstheme="minorHAnsi"/>
          <w:b/>
          <w:bCs/>
          <w:sz w:val="22"/>
          <w:szCs w:val="22"/>
        </w:rPr>
        <w:t xml:space="preserve"> E</w:t>
      </w:r>
      <w:r w:rsidR="00B8316C" w:rsidRPr="006D2545">
        <w:rPr>
          <w:rFonts w:asciiTheme="minorHAnsi" w:hAnsiTheme="minorHAnsi" w:cstheme="minorHAnsi"/>
          <w:b/>
          <w:bCs/>
          <w:sz w:val="22"/>
          <w:szCs w:val="22"/>
        </w:rPr>
        <w:t xml:space="preserve">D </w:t>
      </w:r>
      <w:r w:rsidR="00C92649">
        <w:rPr>
          <w:rFonts w:asciiTheme="minorHAnsi" w:hAnsiTheme="minorHAnsi" w:cstheme="minorHAnsi"/>
          <w:b/>
          <w:bCs/>
          <w:sz w:val="22"/>
          <w:szCs w:val="22"/>
        </w:rPr>
        <w:t>“OFFERTA ECONOMICA” – VALUTAZIONE DELLE OFFERTE</w:t>
      </w:r>
      <w:r w:rsidRPr="006D2545">
        <w:rPr>
          <w:rFonts w:asciiTheme="minorHAnsi" w:hAnsiTheme="minorHAnsi" w:cstheme="minorHAnsi"/>
          <w:b/>
          <w:bCs/>
          <w:sz w:val="22"/>
          <w:szCs w:val="22"/>
        </w:rPr>
        <w:t xml:space="preserve"> </w:t>
      </w:r>
    </w:p>
    <w:p w:rsidR="00C92649" w:rsidRPr="006D2545" w:rsidRDefault="00C92649" w:rsidP="00C749FF">
      <w:pPr>
        <w:pStyle w:val="Default"/>
        <w:tabs>
          <w:tab w:val="left" w:pos="284"/>
        </w:tabs>
        <w:rPr>
          <w:rFonts w:asciiTheme="minorHAnsi" w:hAnsiTheme="minorHAnsi" w:cstheme="minorHAnsi"/>
          <w:b/>
          <w:bCs/>
          <w:sz w:val="22"/>
          <w:szCs w:val="22"/>
        </w:rPr>
      </w:pPr>
    </w:p>
    <w:p w:rsidR="00C92649" w:rsidRDefault="00C92649" w:rsidP="00C749FF">
      <w:pPr>
        <w:pStyle w:val="Corpodeltesto3"/>
        <w:tabs>
          <w:tab w:val="left" w:pos="-1560"/>
          <w:tab w:val="left" w:pos="284"/>
        </w:tabs>
        <w:spacing w:after="0"/>
        <w:jc w:val="both"/>
        <w:rPr>
          <w:rFonts w:asciiTheme="minorHAnsi" w:hAnsiTheme="minorHAnsi" w:cstheme="minorHAnsi"/>
          <w:sz w:val="22"/>
          <w:szCs w:val="22"/>
        </w:rPr>
      </w:pPr>
      <w:r w:rsidRPr="00C92649">
        <w:rPr>
          <w:rFonts w:asciiTheme="minorHAnsi" w:hAnsiTheme="minorHAnsi" w:cstheme="minorHAnsi"/>
          <w:sz w:val="22"/>
          <w:szCs w:val="22"/>
        </w:rPr>
        <w:t xml:space="preserve">Una volta terminato il controllo della documentazione amministrativa, la commissione giudicatrice, in seduta pubblica, con il supporto operativo del RUP procederà all’apertura della busta telematica concernente l’offerta tecnica ed alla verifica della presenza dei documenti richiesti dal presente Disciplinare. </w:t>
      </w:r>
    </w:p>
    <w:p w:rsidR="00907C94" w:rsidRPr="006D2545" w:rsidRDefault="00907C94" w:rsidP="00C749FF">
      <w:pPr>
        <w:pStyle w:val="Corpodeltesto3"/>
        <w:tabs>
          <w:tab w:val="left" w:pos="-1560"/>
          <w:tab w:val="left" w:pos="284"/>
        </w:tabs>
        <w:spacing w:after="0"/>
        <w:jc w:val="both"/>
        <w:rPr>
          <w:rFonts w:asciiTheme="minorHAnsi" w:hAnsiTheme="minorHAnsi" w:cstheme="minorHAnsi"/>
          <w:sz w:val="22"/>
          <w:szCs w:val="22"/>
        </w:rPr>
      </w:pPr>
      <w:r w:rsidRPr="003C1892">
        <w:rPr>
          <w:rFonts w:asciiTheme="minorHAnsi" w:hAnsiTheme="minorHAnsi" w:cstheme="minorHAnsi"/>
          <w:sz w:val="22"/>
          <w:szCs w:val="22"/>
        </w:rPr>
        <w:t xml:space="preserve">Le offerte economiche, resteranno non accessibili in Sintel e il relativo contenuto non sarà visibile né dalla </w:t>
      </w:r>
      <w:r w:rsidR="000D6300">
        <w:rPr>
          <w:rFonts w:asciiTheme="minorHAnsi" w:hAnsiTheme="minorHAnsi" w:cstheme="minorHAnsi"/>
          <w:sz w:val="22"/>
          <w:szCs w:val="22"/>
        </w:rPr>
        <w:t>Stazione Appaltante</w:t>
      </w:r>
      <w:r w:rsidRPr="003C1892">
        <w:rPr>
          <w:rFonts w:asciiTheme="minorHAnsi" w:hAnsiTheme="minorHAnsi" w:cstheme="minorHAnsi"/>
          <w:sz w:val="22"/>
          <w:szCs w:val="22"/>
        </w:rPr>
        <w:t>, né dagli operatori economici, né da terzi.</w:t>
      </w:r>
    </w:p>
    <w:p w:rsidR="00907C94" w:rsidRPr="00C92649" w:rsidRDefault="00907C94" w:rsidP="00C749FF">
      <w:pPr>
        <w:pStyle w:val="Corpodeltesto3"/>
        <w:tabs>
          <w:tab w:val="left" w:pos="-1560"/>
          <w:tab w:val="left" w:pos="284"/>
        </w:tabs>
        <w:spacing w:after="0"/>
        <w:jc w:val="both"/>
        <w:rPr>
          <w:rFonts w:asciiTheme="minorHAnsi" w:hAnsiTheme="minorHAnsi" w:cstheme="minorHAnsi"/>
          <w:sz w:val="22"/>
          <w:szCs w:val="22"/>
        </w:rPr>
      </w:pPr>
    </w:p>
    <w:p w:rsidR="00907C94" w:rsidRDefault="00907C94" w:rsidP="00C749FF">
      <w:pPr>
        <w:pStyle w:val="Corpodeltesto3"/>
        <w:tabs>
          <w:tab w:val="left" w:pos="-1560"/>
          <w:tab w:val="left" w:pos="284"/>
        </w:tabs>
        <w:spacing w:after="0"/>
        <w:jc w:val="both"/>
        <w:rPr>
          <w:rFonts w:asciiTheme="minorHAnsi" w:hAnsiTheme="minorHAnsi" w:cstheme="minorHAnsi"/>
          <w:sz w:val="22"/>
          <w:szCs w:val="22"/>
        </w:rPr>
      </w:pPr>
      <w:r w:rsidRPr="00907C94">
        <w:rPr>
          <w:rFonts w:asciiTheme="minorHAnsi" w:hAnsiTheme="minorHAnsi" w:cstheme="minorHAnsi"/>
          <w:sz w:val="22"/>
          <w:szCs w:val="22"/>
        </w:rPr>
        <w:t>In una o più sedute riservate la commissione procederà all’esame ed alla valutazione delle offerte tecniche e all’assegnazione dei relativi punteggi applicando i criteri e le formule indicati nel bando e nel presente disciplinare.</w:t>
      </w:r>
    </w:p>
    <w:p w:rsidR="00907C94" w:rsidRDefault="00907C94" w:rsidP="00C749FF">
      <w:pPr>
        <w:pStyle w:val="Corpodeltesto3"/>
        <w:tabs>
          <w:tab w:val="left" w:pos="-1560"/>
          <w:tab w:val="left" w:pos="284"/>
        </w:tabs>
        <w:spacing w:after="0"/>
        <w:jc w:val="both"/>
        <w:rPr>
          <w:rFonts w:asciiTheme="minorHAnsi" w:hAnsiTheme="minorHAnsi" w:cstheme="minorHAnsi"/>
          <w:sz w:val="22"/>
          <w:szCs w:val="22"/>
        </w:rPr>
      </w:pPr>
      <w:r w:rsidRPr="00907C94">
        <w:rPr>
          <w:rFonts w:asciiTheme="minorHAnsi" w:hAnsiTheme="minorHAnsi" w:cstheme="minorHAnsi"/>
          <w:sz w:val="22"/>
          <w:szCs w:val="22"/>
        </w:rPr>
        <w:t>La commissione procederà alla riparametrazione dei punteggi secondo quanto indicato al precedente punto 18.4.</w:t>
      </w:r>
    </w:p>
    <w:p w:rsidR="00907C94" w:rsidRPr="006D2545" w:rsidRDefault="00907C94" w:rsidP="00C749FF">
      <w:pPr>
        <w:pStyle w:val="Corpodeltesto3"/>
        <w:tabs>
          <w:tab w:val="left" w:pos="-1560"/>
        </w:tabs>
        <w:spacing w:after="0"/>
        <w:jc w:val="both"/>
        <w:rPr>
          <w:rFonts w:asciiTheme="minorHAnsi" w:hAnsiTheme="minorHAnsi" w:cstheme="minorHAnsi"/>
          <w:b/>
          <w:sz w:val="22"/>
          <w:szCs w:val="22"/>
        </w:rPr>
      </w:pPr>
      <w:r w:rsidRPr="006D2545">
        <w:rPr>
          <w:rFonts w:asciiTheme="minorHAnsi" w:hAnsiTheme="minorHAnsi" w:cstheme="minorHAnsi"/>
          <w:sz w:val="22"/>
          <w:szCs w:val="22"/>
        </w:rPr>
        <w:t>La commissione individua gli operatori che non hanno superato la soglia di sbarramento e li comunica al RUP che procederà ai sensi dell’art. 76, comma 5, lett. b) del Codice. La Commissione non procederà alla apertura dell’offerta economica dei predetti operatori.</w:t>
      </w:r>
    </w:p>
    <w:p w:rsidR="0053227D" w:rsidRPr="006D2545" w:rsidRDefault="0053227D" w:rsidP="00C749FF">
      <w:pPr>
        <w:pStyle w:val="Corpodeltesto3"/>
        <w:tabs>
          <w:tab w:val="left" w:pos="-1560"/>
        </w:tabs>
        <w:spacing w:after="0"/>
        <w:jc w:val="both"/>
        <w:rPr>
          <w:rFonts w:asciiTheme="minorHAnsi" w:hAnsiTheme="minorHAnsi" w:cstheme="minorHAnsi"/>
          <w:sz w:val="22"/>
          <w:szCs w:val="22"/>
        </w:rPr>
      </w:pPr>
      <w:r w:rsidRPr="006D2545">
        <w:rPr>
          <w:rFonts w:asciiTheme="minorHAnsi" w:hAnsiTheme="minorHAnsi" w:cstheme="minorHAnsi"/>
          <w:sz w:val="22"/>
          <w:szCs w:val="22"/>
          <w:lang w:bidi="he-IL"/>
        </w:rPr>
        <w:t xml:space="preserve">Successivamente, in seduta pubblica </w:t>
      </w:r>
      <w:r w:rsidRPr="006D2545">
        <w:rPr>
          <w:rFonts w:asciiTheme="minorHAnsi" w:hAnsiTheme="minorHAnsi" w:cstheme="minorHAnsi"/>
          <w:sz w:val="22"/>
          <w:szCs w:val="22"/>
        </w:rPr>
        <w:t>la Commis</w:t>
      </w:r>
      <w:r w:rsidR="00BA44A5" w:rsidRPr="006D2545">
        <w:rPr>
          <w:rFonts w:asciiTheme="minorHAnsi" w:hAnsiTheme="minorHAnsi" w:cstheme="minorHAnsi"/>
          <w:sz w:val="22"/>
          <w:szCs w:val="22"/>
        </w:rPr>
        <w:t>s</w:t>
      </w:r>
      <w:r w:rsidRPr="006D2545">
        <w:rPr>
          <w:rFonts w:asciiTheme="minorHAnsi" w:hAnsiTheme="minorHAnsi" w:cstheme="minorHAnsi"/>
          <w:sz w:val="22"/>
          <w:szCs w:val="22"/>
        </w:rPr>
        <w:t>ione procederà:</w:t>
      </w:r>
    </w:p>
    <w:p w:rsidR="0053227D" w:rsidRPr="006D2545" w:rsidRDefault="00907C94" w:rsidP="00C749FF">
      <w:pPr>
        <w:pStyle w:val="Corpodeltesto3"/>
        <w:tabs>
          <w:tab w:val="left" w:pos="-1560"/>
        </w:tabs>
        <w:spacing w:after="0"/>
        <w:jc w:val="both"/>
        <w:rPr>
          <w:rFonts w:asciiTheme="minorHAnsi" w:hAnsiTheme="minorHAnsi" w:cstheme="minorHAnsi"/>
          <w:sz w:val="22"/>
          <w:szCs w:val="22"/>
          <w:lang w:bidi="he-IL"/>
        </w:rPr>
      </w:pPr>
      <w:r>
        <w:rPr>
          <w:rFonts w:asciiTheme="minorHAnsi" w:hAnsiTheme="minorHAnsi" w:cstheme="minorHAnsi"/>
          <w:sz w:val="22"/>
          <w:szCs w:val="22"/>
          <w:lang w:bidi="he-IL"/>
        </w:rPr>
        <w:t>- alla lettura dei</w:t>
      </w:r>
      <w:r w:rsidR="0053227D" w:rsidRPr="006D2545">
        <w:rPr>
          <w:rFonts w:asciiTheme="minorHAnsi" w:hAnsiTheme="minorHAnsi" w:cstheme="minorHAnsi"/>
          <w:sz w:val="22"/>
          <w:szCs w:val="22"/>
          <w:lang w:bidi="he-IL"/>
        </w:rPr>
        <w:t xml:space="preserve"> punteggi </w:t>
      </w:r>
      <w:r>
        <w:rPr>
          <w:rFonts w:asciiTheme="minorHAnsi" w:hAnsiTheme="minorHAnsi" w:cstheme="minorHAnsi"/>
          <w:sz w:val="22"/>
          <w:szCs w:val="22"/>
          <w:lang w:bidi="he-IL"/>
        </w:rPr>
        <w:t xml:space="preserve">già riparametrati </w:t>
      </w:r>
      <w:r w:rsidR="0053227D" w:rsidRPr="006D2545">
        <w:rPr>
          <w:rFonts w:asciiTheme="minorHAnsi" w:hAnsiTheme="minorHAnsi" w:cstheme="minorHAnsi"/>
          <w:sz w:val="22"/>
          <w:szCs w:val="22"/>
          <w:lang w:bidi="he-IL"/>
        </w:rPr>
        <w:t>attribuiti alle singole offerte tecniche, nonché a dare atto delle eventuali esclusioni dalla gara dei concorrenti;</w:t>
      </w:r>
    </w:p>
    <w:p w:rsidR="00907C94" w:rsidRDefault="0053227D" w:rsidP="00C749FF">
      <w:pPr>
        <w:pStyle w:val="Corpodeltesto3"/>
        <w:tabs>
          <w:tab w:val="left" w:pos="-1560"/>
        </w:tabs>
        <w:spacing w:after="0"/>
        <w:jc w:val="both"/>
        <w:rPr>
          <w:rFonts w:asciiTheme="minorHAnsi" w:hAnsiTheme="minorHAnsi" w:cstheme="minorHAnsi"/>
          <w:sz w:val="22"/>
          <w:szCs w:val="22"/>
          <w:lang w:bidi="he-IL"/>
        </w:rPr>
      </w:pPr>
      <w:r w:rsidRPr="006D2545">
        <w:rPr>
          <w:rFonts w:asciiTheme="minorHAnsi" w:hAnsiTheme="minorHAnsi" w:cstheme="minorHAnsi"/>
          <w:sz w:val="22"/>
          <w:szCs w:val="22"/>
          <w:lang w:bidi="he-IL"/>
        </w:rPr>
        <w:t>- all’inserimento nel portale SINTEL dei punteggi qualitativi assegnati</w:t>
      </w:r>
      <w:r w:rsidR="00E7695A">
        <w:rPr>
          <w:rFonts w:asciiTheme="minorHAnsi" w:hAnsiTheme="minorHAnsi" w:cstheme="minorHAnsi"/>
          <w:sz w:val="22"/>
          <w:szCs w:val="22"/>
          <w:lang w:bidi="he-IL"/>
        </w:rPr>
        <w:t xml:space="preserve"> dando atto delle eventuali esclusione dall</w:t>
      </w:r>
      <w:r w:rsidR="00E32DC3">
        <w:rPr>
          <w:rFonts w:asciiTheme="minorHAnsi" w:hAnsiTheme="minorHAnsi" w:cstheme="minorHAnsi"/>
          <w:sz w:val="22"/>
          <w:szCs w:val="22"/>
          <w:lang w:bidi="he-IL"/>
        </w:rPr>
        <w:t>a</w:t>
      </w:r>
      <w:r w:rsidR="00E7695A">
        <w:rPr>
          <w:rFonts w:asciiTheme="minorHAnsi" w:hAnsiTheme="minorHAnsi" w:cstheme="minorHAnsi"/>
          <w:sz w:val="22"/>
          <w:szCs w:val="22"/>
          <w:lang w:bidi="he-IL"/>
        </w:rPr>
        <w:t xml:space="preserve"> gara dei concorrenti.</w:t>
      </w:r>
    </w:p>
    <w:p w:rsidR="00822EB8" w:rsidRPr="00EA18F0" w:rsidRDefault="00907C94" w:rsidP="00C749FF">
      <w:pPr>
        <w:pStyle w:val="Corpodeltesto3"/>
        <w:tabs>
          <w:tab w:val="left" w:pos="-1560"/>
        </w:tabs>
        <w:spacing w:after="0"/>
        <w:jc w:val="both"/>
        <w:rPr>
          <w:rFonts w:asciiTheme="minorHAnsi" w:hAnsiTheme="minorHAnsi" w:cstheme="minorHAnsi"/>
          <w:sz w:val="22"/>
          <w:szCs w:val="22"/>
          <w:lang w:bidi="he-IL"/>
        </w:rPr>
      </w:pPr>
      <w:r>
        <w:rPr>
          <w:rFonts w:asciiTheme="minorHAnsi" w:hAnsiTheme="minorHAnsi" w:cstheme="minorHAnsi"/>
          <w:sz w:val="22"/>
          <w:szCs w:val="22"/>
          <w:lang w:bidi="he-IL"/>
        </w:rPr>
        <w:t>N</w:t>
      </w:r>
      <w:r w:rsidR="0053227D" w:rsidRPr="006D2545">
        <w:rPr>
          <w:rFonts w:asciiTheme="minorHAnsi" w:hAnsiTheme="minorHAnsi" w:cstheme="minorHAnsi"/>
          <w:sz w:val="22"/>
          <w:szCs w:val="22"/>
          <w:lang w:bidi="he-IL"/>
        </w:rPr>
        <w:t xml:space="preserve">ella medesima seduta, o in una seduta pubblica successiva la Commissione </w:t>
      </w:r>
      <w:r w:rsidR="00E7695A" w:rsidRPr="00C92649">
        <w:rPr>
          <w:rFonts w:asciiTheme="minorHAnsi" w:hAnsiTheme="minorHAnsi" w:cstheme="minorHAnsi"/>
          <w:sz w:val="22"/>
          <w:szCs w:val="22"/>
        </w:rPr>
        <w:t xml:space="preserve">con il supporto operativo del RUP </w:t>
      </w:r>
      <w:r w:rsidR="0053227D" w:rsidRPr="006D2545">
        <w:rPr>
          <w:rFonts w:asciiTheme="minorHAnsi" w:hAnsiTheme="minorHAnsi" w:cstheme="minorHAnsi"/>
          <w:sz w:val="22"/>
          <w:szCs w:val="22"/>
          <w:lang w:bidi="he-IL"/>
        </w:rPr>
        <w:t xml:space="preserve">procederà </w:t>
      </w:r>
      <w:r w:rsidR="00E7695A">
        <w:rPr>
          <w:rFonts w:asciiTheme="minorHAnsi" w:hAnsiTheme="minorHAnsi" w:cstheme="minorHAnsi"/>
          <w:sz w:val="22"/>
          <w:szCs w:val="22"/>
          <w:lang w:bidi="he-IL"/>
        </w:rPr>
        <w:t>a</w:t>
      </w:r>
      <w:r w:rsidR="00E7695A" w:rsidRPr="006D2545">
        <w:rPr>
          <w:rFonts w:asciiTheme="minorHAnsi" w:hAnsiTheme="minorHAnsi" w:cstheme="minorHAnsi"/>
          <w:sz w:val="22"/>
          <w:szCs w:val="22"/>
          <w:lang w:bidi="he-IL"/>
        </w:rPr>
        <w:t xml:space="preserve">ll’apertura delle buste telematiche contenenti le offerte economiche </w:t>
      </w:r>
      <w:r w:rsidR="00E7695A">
        <w:rPr>
          <w:rFonts w:asciiTheme="minorHAnsi" w:hAnsiTheme="minorHAnsi" w:cstheme="minorHAnsi"/>
          <w:sz w:val="22"/>
          <w:szCs w:val="22"/>
          <w:lang w:bidi="he-IL"/>
        </w:rPr>
        <w:t xml:space="preserve">– rimaste sino a questa fase chiuse/bloccate dal Sistema e pertanto, non visibili né </w:t>
      </w:r>
      <w:r w:rsidR="00C443B7">
        <w:rPr>
          <w:rFonts w:asciiTheme="minorHAnsi" w:hAnsiTheme="minorHAnsi" w:cstheme="minorHAnsi"/>
          <w:sz w:val="22"/>
          <w:szCs w:val="22"/>
          <w:lang w:bidi="he-IL"/>
        </w:rPr>
        <w:t>d</w:t>
      </w:r>
      <w:r w:rsidR="00E7695A">
        <w:rPr>
          <w:rFonts w:asciiTheme="minorHAnsi" w:hAnsiTheme="minorHAnsi" w:cstheme="minorHAnsi"/>
          <w:sz w:val="22"/>
          <w:szCs w:val="22"/>
          <w:lang w:bidi="he-IL"/>
        </w:rPr>
        <w:t xml:space="preserve">alla </w:t>
      </w:r>
      <w:r w:rsidR="000D6300">
        <w:rPr>
          <w:rFonts w:asciiTheme="minorHAnsi" w:hAnsiTheme="minorHAnsi" w:cstheme="minorHAnsi"/>
          <w:sz w:val="22"/>
          <w:szCs w:val="22"/>
          <w:lang w:bidi="he-IL"/>
        </w:rPr>
        <w:t>Stazione Appaltante</w:t>
      </w:r>
      <w:r w:rsidR="00E7695A">
        <w:rPr>
          <w:rFonts w:asciiTheme="minorHAnsi" w:hAnsiTheme="minorHAnsi" w:cstheme="minorHAnsi"/>
          <w:sz w:val="22"/>
          <w:szCs w:val="22"/>
          <w:lang w:bidi="he-IL"/>
        </w:rPr>
        <w:t xml:space="preserve">, né da altri concorrenti né da terzi – per la </w:t>
      </w:r>
      <w:r w:rsidR="0053227D" w:rsidRPr="006D2545">
        <w:rPr>
          <w:rFonts w:asciiTheme="minorHAnsi" w:hAnsiTheme="minorHAnsi" w:cstheme="minorHAnsi"/>
          <w:sz w:val="22"/>
          <w:szCs w:val="22"/>
          <w:lang w:bidi="he-IL"/>
        </w:rPr>
        <w:t xml:space="preserve">valutazione delle </w:t>
      </w:r>
      <w:r w:rsidR="00E7695A">
        <w:rPr>
          <w:rFonts w:asciiTheme="minorHAnsi" w:hAnsiTheme="minorHAnsi" w:cstheme="minorHAnsi"/>
          <w:sz w:val="22"/>
          <w:szCs w:val="22"/>
          <w:lang w:bidi="he-IL"/>
        </w:rPr>
        <w:t xml:space="preserve">componenti </w:t>
      </w:r>
      <w:r w:rsidR="0053227D" w:rsidRPr="006D2545">
        <w:rPr>
          <w:rFonts w:asciiTheme="minorHAnsi" w:hAnsiTheme="minorHAnsi" w:cstheme="minorHAnsi"/>
          <w:sz w:val="22"/>
          <w:szCs w:val="22"/>
          <w:lang w:bidi="he-IL"/>
        </w:rPr>
        <w:t xml:space="preserve">economiche </w:t>
      </w:r>
      <w:r w:rsidR="00E7695A">
        <w:rPr>
          <w:rFonts w:asciiTheme="minorHAnsi" w:hAnsiTheme="minorHAnsi" w:cstheme="minorHAnsi"/>
          <w:sz w:val="22"/>
          <w:szCs w:val="22"/>
          <w:lang w:bidi="he-IL"/>
        </w:rPr>
        <w:t xml:space="preserve">delle offerte sottomesse </w:t>
      </w:r>
      <w:r w:rsidR="00822EB8">
        <w:rPr>
          <w:rFonts w:asciiTheme="minorHAnsi" w:hAnsiTheme="minorHAnsi" w:cstheme="minorHAnsi"/>
          <w:sz w:val="22"/>
          <w:szCs w:val="22"/>
          <w:lang w:bidi="he-IL"/>
        </w:rPr>
        <w:t>dai fornitori ammessi</w:t>
      </w:r>
      <w:r w:rsidR="00E32DC3">
        <w:rPr>
          <w:rFonts w:asciiTheme="minorHAnsi" w:hAnsiTheme="minorHAnsi" w:cstheme="minorHAnsi"/>
          <w:sz w:val="22"/>
          <w:szCs w:val="22"/>
          <w:lang w:bidi="he-IL"/>
        </w:rPr>
        <w:t xml:space="preserve"> s</w:t>
      </w:r>
      <w:r w:rsidR="00822EB8">
        <w:rPr>
          <w:rFonts w:asciiTheme="minorHAnsi" w:hAnsiTheme="minorHAnsi" w:cstheme="minorHAnsi"/>
          <w:sz w:val="22"/>
          <w:szCs w:val="22"/>
          <w:lang w:bidi="he-IL"/>
        </w:rPr>
        <w:t xml:space="preserve">econdo i criteri e le modalità descritte al </w:t>
      </w:r>
      <w:r w:rsidR="00822EB8" w:rsidRPr="00EA18F0">
        <w:rPr>
          <w:rFonts w:asciiTheme="minorHAnsi" w:hAnsiTheme="minorHAnsi" w:cstheme="minorHAnsi"/>
          <w:sz w:val="22"/>
          <w:szCs w:val="22"/>
          <w:lang w:bidi="he-IL"/>
        </w:rPr>
        <w:t>punto 18</w:t>
      </w:r>
      <w:r w:rsidR="00EA18F0" w:rsidRPr="00EA18F0">
        <w:rPr>
          <w:rFonts w:asciiTheme="minorHAnsi" w:hAnsiTheme="minorHAnsi" w:cstheme="minorHAnsi"/>
          <w:sz w:val="22"/>
          <w:szCs w:val="22"/>
          <w:lang w:bidi="he-IL"/>
        </w:rPr>
        <w:t>.</w:t>
      </w:r>
    </w:p>
    <w:p w:rsidR="00E32DC3" w:rsidRPr="00E32DC3" w:rsidRDefault="00E32DC3" w:rsidP="00C443B7">
      <w:pPr>
        <w:jc w:val="both"/>
        <w:rPr>
          <w:rFonts w:asciiTheme="minorHAnsi" w:hAnsiTheme="minorHAnsi" w:cstheme="minorHAnsi"/>
          <w:szCs w:val="24"/>
        </w:rPr>
      </w:pPr>
      <w:r w:rsidRPr="00EA18F0">
        <w:rPr>
          <w:rFonts w:asciiTheme="minorHAnsi" w:hAnsiTheme="minorHAnsi" w:cstheme="minorHAnsi"/>
          <w:szCs w:val="24"/>
        </w:rPr>
        <w:t xml:space="preserve">La </w:t>
      </w:r>
      <w:r w:rsidR="000D6300">
        <w:rPr>
          <w:rFonts w:asciiTheme="minorHAnsi" w:hAnsiTheme="minorHAnsi" w:cstheme="minorHAnsi"/>
          <w:szCs w:val="24"/>
        </w:rPr>
        <w:t>Stazione Appaltante</w:t>
      </w:r>
      <w:r w:rsidR="00C443B7" w:rsidRPr="00C443B7">
        <w:rPr>
          <w:rFonts w:asciiTheme="minorHAnsi" w:hAnsiTheme="minorHAnsi" w:cstheme="minorHAnsi"/>
          <w:szCs w:val="24"/>
        </w:rPr>
        <w:t xml:space="preserve"> </w:t>
      </w:r>
      <w:r w:rsidRPr="00EA18F0">
        <w:rPr>
          <w:rFonts w:asciiTheme="minorHAnsi" w:hAnsiTheme="minorHAnsi" w:cstheme="minorHAnsi"/>
          <w:szCs w:val="24"/>
        </w:rPr>
        <w:t>procederà dunque all’individuazione</w:t>
      </w:r>
      <w:r w:rsidRPr="00E32DC3">
        <w:rPr>
          <w:rFonts w:asciiTheme="minorHAnsi" w:hAnsiTheme="minorHAnsi" w:cstheme="minorHAnsi"/>
          <w:szCs w:val="24"/>
        </w:rPr>
        <w:t xml:space="preserve"> dell’unico parametro numerico finale per la formulazione della graduatoria, calcolata automaticamente dalla piattaforma telematica, sulla base dei criteri impostati in fase di predisposizione del modello e lancio di procedura, ai sensi dell’art. 95, comma 9 del Codice.</w:t>
      </w:r>
    </w:p>
    <w:p w:rsidR="0053227D" w:rsidRPr="006D2545" w:rsidRDefault="0053227D" w:rsidP="00C749FF">
      <w:pPr>
        <w:pStyle w:val="Default"/>
        <w:jc w:val="both"/>
        <w:rPr>
          <w:rFonts w:asciiTheme="minorHAnsi" w:hAnsiTheme="minorHAnsi" w:cstheme="minorHAnsi"/>
          <w:sz w:val="22"/>
          <w:szCs w:val="22"/>
        </w:rPr>
      </w:pPr>
    </w:p>
    <w:p w:rsidR="0053227D" w:rsidRPr="00C6358F" w:rsidRDefault="0053227D" w:rsidP="00C749FF">
      <w:pPr>
        <w:autoSpaceDE w:val="0"/>
        <w:autoSpaceDN w:val="0"/>
        <w:adjustRightInd w:val="0"/>
        <w:jc w:val="both"/>
        <w:rPr>
          <w:rFonts w:asciiTheme="minorHAnsi" w:hAnsiTheme="minorHAnsi" w:cstheme="minorHAnsi"/>
          <w:iCs/>
          <w:szCs w:val="22"/>
          <w:lang w:eastAsia="it-IT"/>
        </w:rPr>
      </w:pPr>
      <w:r w:rsidRPr="006D2545">
        <w:rPr>
          <w:rFonts w:asciiTheme="minorHAnsi" w:hAnsiTheme="minorHAnsi" w:cstheme="minorHAnsi"/>
          <w:szCs w:val="22"/>
          <w:lang w:eastAsia="it-IT"/>
        </w:rPr>
        <w:t xml:space="preserve">Nel caso in cui le offerte di due o più concorrenti ottengano lo stesso punteggio complessivo, ma punteggi differenti per il prezzo e per tutti gli altri elementi di valutazione, sarà collocato primo in graduatoria il concorrente che ha ottenuto il miglior punteggio </w:t>
      </w:r>
      <w:r w:rsidRPr="00C6358F">
        <w:rPr>
          <w:rFonts w:asciiTheme="minorHAnsi" w:hAnsiTheme="minorHAnsi" w:cstheme="minorHAnsi"/>
          <w:szCs w:val="22"/>
          <w:lang w:eastAsia="it-IT"/>
        </w:rPr>
        <w:t>sull’</w:t>
      </w:r>
      <w:r w:rsidRPr="00C6358F">
        <w:rPr>
          <w:rFonts w:asciiTheme="minorHAnsi" w:hAnsiTheme="minorHAnsi" w:cstheme="minorHAnsi"/>
          <w:iCs/>
          <w:szCs w:val="22"/>
          <w:lang w:eastAsia="it-IT"/>
        </w:rPr>
        <w:t>offerta tecnica.</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Nel caso in cui le offerte di due o più concorrenti ottengano lo stesso punteggio complessivo e gli stessi punteggi parziali per il prezzo e per l’offerta tecnica, si procederà mediante sorteggio in seduta pubblica.</w:t>
      </w:r>
    </w:p>
    <w:p w:rsidR="0053227D" w:rsidRPr="006D2545" w:rsidRDefault="0053227D" w:rsidP="00C749FF">
      <w:pPr>
        <w:autoSpaceDE w:val="0"/>
        <w:autoSpaceDN w:val="0"/>
        <w:adjustRightInd w:val="0"/>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rPr>
        <w:t xml:space="preserve">All’esito delle operazioni di cui sopra, la Commissione, in seduta pubblica, redige la graduatoria. E procede ai sensi di quanto previsto al paragrafo </w:t>
      </w:r>
      <w:r w:rsidR="00C02760">
        <w:rPr>
          <w:rFonts w:asciiTheme="minorHAnsi" w:hAnsiTheme="minorHAnsi" w:cstheme="minorHAnsi"/>
          <w:szCs w:val="22"/>
        </w:rPr>
        <w:t>23</w:t>
      </w:r>
      <w:r w:rsidR="00C6358F">
        <w:rPr>
          <w:rFonts w:asciiTheme="minorHAnsi" w:hAnsiTheme="minorHAnsi" w:cstheme="minorHAnsi"/>
          <w:szCs w:val="22"/>
        </w:rPr>
        <w:t xml:space="preserve"> </w:t>
      </w:r>
      <w:r w:rsidRPr="006D2545">
        <w:rPr>
          <w:rFonts w:asciiTheme="minorHAnsi" w:hAnsiTheme="minorHAnsi" w:cstheme="minorHAnsi"/>
          <w:szCs w:val="22"/>
        </w:rPr>
        <w:t>“Aggiudicazione dell’appalto e stipula del contratto”.</w:t>
      </w:r>
    </w:p>
    <w:p w:rsidR="0053227D" w:rsidRPr="006D2545" w:rsidRDefault="0053227D" w:rsidP="00C749FF">
      <w:pPr>
        <w:pStyle w:val="Default"/>
        <w:rPr>
          <w:rFonts w:asciiTheme="minorHAnsi" w:hAnsiTheme="minorHAnsi" w:cstheme="minorHAnsi"/>
          <w:b/>
          <w:bCs/>
          <w:sz w:val="22"/>
          <w:szCs w:val="22"/>
        </w:rPr>
      </w:pPr>
    </w:p>
    <w:p w:rsidR="0053227D" w:rsidRDefault="0053227D" w:rsidP="00C749FF">
      <w:pPr>
        <w:pStyle w:val="Default"/>
        <w:jc w:val="both"/>
        <w:rPr>
          <w:rFonts w:asciiTheme="minorHAnsi" w:hAnsiTheme="minorHAnsi" w:cstheme="minorHAnsi"/>
          <w:sz w:val="22"/>
          <w:szCs w:val="22"/>
        </w:rPr>
      </w:pPr>
      <w:r w:rsidRPr="00EA18F0">
        <w:rPr>
          <w:rFonts w:asciiTheme="minorHAnsi" w:hAnsiTheme="minorHAnsi" w:cstheme="minorHAnsi"/>
          <w:sz w:val="22"/>
          <w:szCs w:val="22"/>
        </w:rPr>
        <w:t>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paragrafo “</w:t>
      </w:r>
      <w:r w:rsidR="005459E6" w:rsidRPr="00EA18F0">
        <w:rPr>
          <w:rFonts w:asciiTheme="minorHAnsi" w:hAnsiTheme="minorHAnsi" w:cstheme="minorHAnsi"/>
          <w:sz w:val="22"/>
          <w:szCs w:val="22"/>
        </w:rPr>
        <w:t xml:space="preserve">22. </w:t>
      </w:r>
      <w:r w:rsidR="00754148">
        <w:rPr>
          <w:rFonts w:asciiTheme="minorHAnsi" w:hAnsiTheme="minorHAnsi" w:cstheme="minorHAnsi"/>
          <w:sz w:val="22"/>
          <w:szCs w:val="22"/>
        </w:rPr>
        <w:t>V</w:t>
      </w:r>
      <w:r w:rsidRPr="00EA18F0">
        <w:rPr>
          <w:rFonts w:asciiTheme="minorHAnsi" w:hAnsiTheme="minorHAnsi" w:cstheme="minorHAnsi"/>
          <w:sz w:val="22"/>
          <w:szCs w:val="22"/>
        </w:rPr>
        <w:t>erifica di anomalia delle offerte”.</w:t>
      </w:r>
    </w:p>
    <w:p w:rsidR="00DC5B97" w:rsidRDefault="00DC5B97" w:rsidP="00C749FF">
      <w:pPr>
        <w:pStyle w:val="Default"/>
        <w:jc w:val="both"/>
        <w:rPr>
          <w:rFonts w:asciiTheme="minorHAnsi" w:hAnsiTheme="minorHAnsi" w:cstheme="minorHAnsi"/>
          <w:sz w:val="22"/>
          <w:szCs w:val="22"/>
        </w:rPr>
      </w:pPr>
    </w:p>
    <w:p w:rsidR="00DC5B97" w:rsidRPr="00DC5B97" w:rsidRDefault="00DC5B97" w:rsidP="00C749FF">
      <w:pPr>
        <w:pStyle w:val="Default"/>
        <w:jc w:val="both"/>
        <w:rPr>
          <w:rFonts w:asciiTheme="minorHAnsi" w:hAnsiTheme="minorHAnsi" w:cstheme="minorHAnsi"/>
          <w:bCs/>
          <w:sz w:val="22"/>
          <w:szCs w:val="22"/>
        </w:rPr>
      </w:pPr>
      <w:r w:rsidRPr="00DC5B97">
        <w:rPr>
          <w:rFonts w:asciiTheme="minorHAnsi" w:hAnsiTheme="minorHAnsi" w:cstheme="minorHAnsi"/>
          <w:bCs/>
          <w:sz w:val="22"/>
          <w:szCs w:val="22"/>
        </w:rPr>
        <w:lastRenderedPageBreak/>
        <w:t xml:space="preserve">Si precisa che la graduatoria risultante a seguito dei calcoli che verranno effettuati per l’anomalia dell’offerta ai sensi dell’articolo 97 del </w:t>
      </w:r>
      <w:r w:rsidR="006B0268">
        <w:rPr>
          <w:rFonts w:asciiTheme="minorHAnsi" w:hAnsiTheme="minorHAnsi" w:cstheme="minorHAnsi"/>
          <w:bCs/>
          <w:sz w:val="22"/>
          <w:szCs w:val="22"/>
        </w:rPr>
        <w:t>D.Lgs.</w:t>
      </w:r>
      <w:r w:rsidRPr="00DC5B97">
        <w:rPr>
          <w:rFonts w:asciiTheme="minorHAnsi" w:hAnsiTheme="minorHAnsi" w:cstheme="minorHAnsi"/>
          <w:bCs/>
          <w:sz w:val="22"/>
          <w:szCs w:val="22"/>
        </w:rPr>
        <w:t xml:space="preserve"> 50/2016, come modificato dalla Legge n. 140 del 17/06/2019, potrebbe discordare da quella formulata dalla piattaforma SINTEL, non ancora aggiornata per il calcolo dell’anomalia. Pertanto farà fede la graduatoria che sarà formulata sulla base dalla Legge n. 140 del 17/06/2019 e che sarà approvata dal R.U.P. con apposito Verbale di gara.</w:t>
      </w:r>
    </w:p>
    <w:p w:rsidR="0053227D" w:rsidRPr="006D2545" w:rsidRDefault="0053227D" w:rsidP="00C749FF">
      <w:pPr>
        <w:pStyle w:val="Default"/>
        <w:jc w:val="both"/>
        <w:rPr>
          <w:rFonts w:asciiTheme="minorHAnsi" w:hAnsiTheme="minorHAnsi" w:cstheme="minorHAnsi"/>
          <w:b/>
          <w:bCs/>
          <w:sz w:val="22"/>
          <w:szCs w:val="22"/>
        </w:rPr>
      </w:pPr>
    </w:p>
    <w:p w:rsidR="0053227D" w:rsidRPr="006D2545" w:rsidRDefault="0053227D" w:rsidP="00C749FF">
      <w:pPr>
        <w:autoSpaceDE w:val="0"/>
        <w:autoSpaceDN w:val="0"/>
        <w:adjustRightInd w:val="0"/>
        <w:jc w:val="both"/>
        <w:rPr>
          <w:rFonts w:asciiTheme="minorHAnsi" w:hAnsiTheme="minorHAnsi" w:cstheme="minorHAnsi"/>
          <w:color w:val="000000"/>
          <w:szCs w:val="22"/>
        </w:rPr>
      </w:pPr>
      <w:r w:rsidRPr="006D2545">
        <w:rPr>
          <w:rFonts w:asciiTheme="minorHAnsi" w:hAnsiTheme="minorHAnsi" w:cstheme="minorHAnsi"/>
          <w:color w:val="000000"/>
          <w:szCs w:val="22"/>
        </w:rPr>
        <w:t xml:space="preserve">In qualsiasi fase delle operazioni di valutazione delle offerte tecniche ed economiche, la </w:t>
      </w:r>
      <w:r w:rsidR="00C02760">
        <w:rPr>
          <w:rFonts w:asciiTheme="minorHAnsi" w:hAnsiTheme="minorHAnsi" w:cstheme="minorHAnsi"/>
          <w:color w:val="000000"/>
          <w:szCs w:val="22"/>
        </w:rPr>
        <w:t>C</w:t>
      </w:r>
      <w:r w:rsidRPr="006D2545">
        <w:rPr>
          <w:rFonts w:asciiTheme="minorHAnsi" w:hAnsiTheme="minorHAnsi" w:cstheme="minorHAnsi"/>
          <w:color w:val="000000"/>
          <w:szCs w:val="22"/>
        </w:rPr>
        <w:t xml:space="preserve">ommissione provvede a comunicare, tempestivamente al RUP che procederà, sempre, ai sensi dell’art. 76, comma 5, lett. b) del Codice - i casi di </w:t>
      </w:r>
      <w:r w:rsidRPr="006D2545">
        <w:rPr>
          <w:rFonts w:asciiTheme="minorHAnsi" w:hAnsiTheme="minorHAnsi" w:cstheme="minorHAnsi"/>
          <w:b/>
          <w:bCs/>
          <w:color w:val="000000"/>
          <w:szCs w:val="22"/>
        </w:rPr>
        <w:t xml:space="preserve">esclusione </w:t>
      </w:r>
      <w:r w:rsidRPr="006D2545">
        <w:rPr>
          <w:rFonts w:asciiTheme="minorHAnsi" w:hAnsiTheme="minorHAnsi" w:cstheme="minorHAnsi"/>
          <w:color w:val="000000"/>
          <w:szCs w:val="22"/>
        </w:rPr>
        <w:t xml:space="preserve">da disporre per: </w:t>
      </w:r>
    </w:p>
    <w:p w:rsidR="0053227D" w:rsidRPr="006D2545" w:rsidRDefault="0053227D" w:rsidP="00C749FF">
      <w:pPr>
        <w:autoSpaceDE w:val="0"/>
        <w:autoSpaceDN w:val="0"/>
        <w:adjustRightInd w:val="0"/>
        <w:jc w:val="both"/>
        <w:rPr>
          <w:rFonts w:asciiTheme="minorHAnsi" w:hAnsiTheme="minorHAnsi" w:cstheme="minorHAnsi"/>
          <w:color w:val="000000"/>
          <w:szCs w:val="22"/>
        </w:rPr>
      </w:pPr>
      <w:r w:rsidRPr="006D2545">
        <w:rPr>
          <w:rFonts w:asciiTheme="minorHAnsi" w:hAnsiTheme="minorHAnsi" w:cstheme="minorHAnsi"/>
          <w:b/>
          <w:bCs/>
          <w:color w:val="000000"/>
          <w:szCs w:val="22"/>
        </w:rPr>
        <w:t xml:space="preserve">- </w:t>
      </w:r>
      <w:r w:rsidRPr="006D2545">
        <w:rPr>
          <w:rFonts w:asciiTheme="minorHAnsi" w:hAnsiTheme="minorHAnsi" w:cstheme="minorHAnsi"/>
          <w:color w:val="000000"/>
          <w:szCs w:val="22"/>
        </w:rPr>
        <w:t>mancata separazione dell’offerta economica dall’offerta tecnica, ovvero l’inserimento di elementi concernenti il prezzo in documenti contenuti nell</w:t>
      </w:r>
      <w:r w:rsidR="005459E6" w:rsidRPr="006D2545">
        <w:rPr>
          <w:rFonts w:asciiTheme="minorHAnsi" w:hAnsiTheme="minorHAnsi" w:cstheme="minorHAnsi"/>
          <w:color w:val="000000"/>
          <w:szCs w:val="22"/>
        </w:rPr>
        <w:t>a docum</w:t>
      </w:r>
      <w:r w:rsidR="00754148">
        <w:rPr>
          <w:rFonts w:asciiTheme="minorHAnsi" w:hAnsiTheme="minorHAnsi" w:cstheme="minorHAnsi"/>
          <w:color w:val="000000"/>
          <w:szCs w:val="22"/>
        </w:rPr>
        <w:t>entazione amministrativa e tecn</w:t>
      </w:r>
      <w:r w:rsidR="005459E6" w:rsidRPr="006D2545">
        <w:rPr>
          <w:rFonts w:asciiTheme="minorHAnsi" w:hAnsiTheme="minorHAnsi" w:cstheme="minorHAnsi"/>
          <w:color w:val="000000"/>
          <w:szCs w:val="22"/>
        </w:rPr>
        <w:t>ica</w:t>
      </w:r>
      <w:r w:rsidRPr="006D2545">
        <w:rPr>
          <w:rFonts w:asciiTheme="minorHAnsi" w:hAnsiTheme="minorHAnsi" w:cstheme="minorHAnsi"/>
          <w:color w:val="000000"/>
          <w:szCs w:val="22"/>
        </w:rPr>
        <w:t xml:space="preserve">; </w:t>
      </w:r>
    </w:p>
    <w:p w:rsidR="0053227D" w:rsidRPr="006D2545" w:rsidRDefault="0053227D" w:rsidP="00C749FF">
      <w:pPr>
        <w:autoSpaceDE w:val="0"/>
        <w:autoSpaceDN w:val="0"/>
        <w:adjustRightInd w:val="0"/>
        <w:jc w:val="both"/>
        <w:rPr>
          <w:rFonts w:asciiTheme="minorHAnsi" w:hAnsiTheme="minorHAnsi" w:cstheme="minorHAnsi"/>
          <w:color w:val="000000"/>
          <w:szCs w:val="22"/>
        </w:rPr>
      </w:pPr>
      <w:r w:rsidRPr="006D2545">
        <w:rPr>
          <w:rFonts w:asciiTheme="minorHAnsi" w:hAnsiTheme="minorHAnsi" w:cstheme="minorHAnsi"/>
          <w:b/>
          <w:bCs/>
          <w:color w:val="000000"/>
          <w:szCs w:val="22"/>
        </w:rPr>
        <w:t xml:space="preserve">- </w:t>
      </w:r>
      <w:r w:rsidRPr="006D2545">
        <w:rPr>
          <w:rFonts w:asciiTheme="minorHAnsi" w:hAnsiTheme="minorHAnsi" w:cstheme="minorHAnsi"/>
          <w:color w:val="000000"/>
          <w:szCs w:val="22"/>
        </w:rPr>
        <w:t xml:space="preserve">presentazione di offerte parziali, plurime, condizionate, alternative nonché irregolari, ai sensi dell’art. 59, comma 3, lett. a) del Codice, in quanto non rispettano i documenti di gara, ivi comprese le specifiche tecniche; </w:t>
      </w:r>
    </w:p>
    <w:p w:rsidR="0053227D" w:rsidRPr="006D2545" w:rsidRDefault="0053227D" w:rsidP="00C749FF">
      <w:pPr>
        <w:autoSpaceDE w:val="0"/>
        <w:autoSpaceDN w:val="0"/>
        <w:adjustRightInd w:val="0"/>
        <w:jc w:val="both"/>
        <w:rPr>
          <w:rFonts w:asciiTheme="minorHAnsi" w:hAnsiTheme="minorHAnsi" w:cstheme="minorHAnsi"/>
          <w:color w:val="000000"/>
          <w:szCs w:val="22"/>
        </w:rPr>
      </w:pPr>
      <w:r w:rsidRPr="006D2545">
        <w:rPr>
          <w:rFonts w:asciiTheme="minorHAnsi" w:hAnsiTheme="minorHAnsi" w:cstheme="minorHAnsi"/>
          <w:b/>
          <w:bCs/>
          <w:color w:val="000000"/>
          <w:szCs w:val="22"/>
        </w:rPr>
        <w:t xml:space="preserve">- </w:t>
      </w:r>
      <w:r w:rsidRPr="006D2545">
        <w:rPr>
          <w:rFonts w:asciiTheme="minorHAnsi" w:hAnsiTheme="minorHAnsi" w:cstheme="minorHAnsi"/>
          <w:color w:val="000000"/>
          <w:szCs w:val="22"/>
        </w:rPr>
        <w:t xml:space="preserve">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 </w:t>
      </w:r>
    </w:p>
    <w:p w:rsidR="00AF6BCB" w:rsidRPr="006D2545" w:rsidRDefault="00AF6BCB" w:rsidP="00C749FF">
      <w:pPr>
        <w:autoSpaceDE w:val="0"/>
        <w:autoSpaceDN w:val="0"/>
        <w:adjustRightInd w:val="0"/>
        <w:jc w:val="both"/>
        <w:rPr>
          <w:rFonts w:asciiTheme="minorHAnsi" w:hAnsiTheme="minorHAnsi" w:cstheme="minorHAnsi"/>
          <w:color w:val="000000"/>
          <w:szCs w:val="22"/>
        </w:rPr>
      </w:pPr>
    </w:p>
    <w:p w:rsidR="00AF6BCB" w:rsidRPr="006D2545" w:rsidRDefault="00AF6BCB" w:rsidP="00C749FF">
      <w:pPr>
        <w:autoSpaceDE w:val="0"/>
        <w:autoSpaceDN w:val="0"/>
        <w:adjustRightInd w:val="0"/>
        <w:jc w:val="both"/>
        <w:rPr>
          <w:rFonts w:asciiTheme="minorHAnsi" w:hAnsiTheme="minorHAnsi" w:cstheme="minorHAnsi"/>
          <w:color w:val="000000"/>
          <w:szCs w:val="22"/>
        </w:rPr>
      </w:pPr>
    </w:p>
    <w:p w:rsidR="00AF6BCB" w:rsidRPr="006D2545" w:rsidRDefault="00647BA9" w:rsidP="00C749FF">
      <w:pPr>
        <w:autoSpaceDE w:val="0"/>
        <w:autoSpaceDN w:val="0"/>
        <w:adjustRightInd w:val="0"/>
        <w:jc w:val="both"/>
        <w:rPr>
          <w:rFonts w:asciiTheme="minorHAnsi" w:hAnsiTheme="minorHAnsi" w:cstheme="minorHAnsi"/>
          <w:color w:val="000000"/>
          <w:szCs w:val="22"/>
        </w:rPr>
      </w:pPr>
      <w:r w:rsidRPr="006D2545">
        <w:rPr>
          <w:rFonts w:asciiTheme="minorHAnsi" w:hAnsiTheme="minorHAnsi" w:cstheme="minorHAnsi"/>
          <w:b/>
          <w:bCs/>
          <w:color w:val="000000"/>
          <w:szCs w:val="22"/>
        </w:rPr>
        <w:t>22. VERIFICA DI ANOMALIA DELLE OFFERTE</w:t>
      </w:r>
    </w:p>
    <w:p w:rsidR="0053227D" w:rsidRPr="006D2545" w:rsidRDefault="0053227D" w:rsidP="00C749FF">
      <w:pPr>
        <w:autoSpaceDE w:val="0"/>
        <w:autoSpaceDN w:val="0"/>
        <w:adjustRightInd w:val="0"/>
        <w:ind w:left="-142"/>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Al ricorrere dei presupposti di cui all’art. 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Si procede a verificare la prima migliore offerta anormalmente bassa</w:t>
      </w:r>
      <w:r w:rsidR="00636BF1">
        <w:rPr>
          <w:rFonts w:asciiTheme="minorHAnsi" w:hAnsiTheme="minorHAnsi" w:cstheme="minorHAnsi"/>
          <w:szCs w:val="22"/>
          <w:lang w:eastAsia="it-IT"/>
        </w:rPr>
        <w:t xml:space="preserve"> a seguito della riparametrazione dei punteggi</w:t>
      </w:r>
      <w:r w:rsidRPr="006D2545">
        <w:rPr>
          <w:rFonts w:asciiTheme="minorHAnsi" w:hAnsiTheme="minorHAnsi" w:cstheme="minorHAnsi"/>
          <w:szCs w:val="22"/>
          <w:lang w:eastAsia="it-IT"/>
        </w:rPr>
        <w:t>. Qualora tale offerta risulti anomala</w:t>
      </w:r>
      <w:r w:rsidR="00636BF1">
        <w:rPr>
          <w:rFonts w:asciiTheme="minorHAnsi" w:hAnsiTheme="minorHAnsi" w:cstheme="minorHAnsi"/>
          <w:szCs w:val="22"/>
          <w:lang w:eastAsia="it-IT"/>
        </w:rPr>
        <w:t>,</w:t>
      </w:r>
      <w:r w:rsidRPr="006D2545">
        <w:rPr>
          <w:rFonts w:asciiTheme="minorHAnsi" w:hAnsiTheme="minorHAnsi" w:cstheme="minorHAnsi"/>
          <w:szCs w:val="22"/>
          <w:lang w:eastAsia="it-IT"/>
        </w:rPr>
        <w:t xml:space="preserve"> si procede con le stesse modalità nei confronti delle successive offerte, fino ad individuare la migliore offerta ritenuta non anomala. È facoltà della </w:t>
      </w:r>
      <w:r w:rsidR="000D6300">
        <w:rPr>
          <w:rFonts w:asciiTheme="minorHAnsi" w:hAnsiTheme="minorHAnsi" w:cstheme="minorHAnsi"/>
          <w:szCs w:val="22"/>
          <w:lang w:eastAsia="it-IT"/>
        </w:rPr>
        <w:t>Stazione Appaltante</w:t>
      </w:r>
      <w:r w:rsidRPr="006D2545">
        <w:rPr>
          <w:rFonts w:asciiTheme="minorHAnsi" w:hAnsiTheme="minorHAnsi" w:cstheme="minorHAnsi"/>
          <w:szCs w:val="22"/>
          <w:lang w:eastAsia="it-IT"/>
        </w:rPr>
        <w:t xml:space="preserve"> procedere contemporaneamente alla verifica di congruità di tutte le offerte anormalmente basse.</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Il RUP richiede per iscritto al concorrente la presentazione, per iscritto, delle spiegazioni, se del caso indicando le componenti specifiche dell’offerta ritenute anomale. </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A tal fine, ass</w:t>
      </w:r>
      <w:r w:rsidR="00636BF1">
        <w:rPr>
          <w:rFonts w:asciiTheme="minorHAnsi" w:hAnsiTheme="minorHAnsi" w:cstheme="minorHAnsi"/>
          <w:szCs w:val="22"/>
          <w:lang w:eastAsia="it-IT"/>
        </w:rPr>
        <w:t xml:space="preserve">egna un termine non inferiore a quindici </w:t>
      </w:r>
      <w:r w:rsidRPr="006D2545">
        <w:rPr>
          <w:rFonts w:asciiTheme="minorHAnsi" w:hAnsiTheme="minorHAnsi" w:cstheme="minorHAnsi"/>
          <w:szCs w:val="22"/>
          <w:lang w:eastAsia="it-IT"/>
        </w:rPr>
        <w:t>giorni dal ricevimento della richiesta.</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Il RUP, con il supporto della Commissione, esamina in seduta riservata le spiegazioni fornite dall’offerente e, ove le ritenga non sufficienti ad escludere l’anomalia, può chiedere, anche mediante audizione orale, ulteriori chiarimenti, assegnando un termine massimo per il riscontro.</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Default="0053227D" w:rsidP="00C749FF">
      <w:pPr>
        <w:tabs>
          <w:tab w:val="left" w:pos="-1560"/>
        </w:tabs>
        <w:jc w:val="both"/>
        <w:rPr>
          <w:rFonts w:asciiTheme="minorHAnsi" w:hAnsiTheme="minorHAnsi" w:cstheme="minorHAnsi"/>
          <w:szCs w:val="22"/>
        </w:rPr>
      </w:pPr>
      <w:r w:rsidRPr="006D2545">
        <w:rPr>
          <w:rFonts w:asciiTheme="minorHAnsi" w:hAnsiTheme="minorHAnsi" w:cstheme="minorHAnsi"/>
          <w:szCs w:val="22"/>
        </w:rPr>
        <w:t>Il RUP esclude, ai sensi degli articoli 59, comma 3 lett. c) e 97, commi 5 e 6 del Codice, le offerte che, in base all’esame degli elementi forniti con le spiegazioni risultino, nel complesso, inaffidabili e procede ai sensi del seguente paragrafo “Aggiudicazione dell’appalto e stipula del contratto”</w:t>
      </w:r>
      <w:r w:rsidR="0021344B" w:rsidRPr="006D2545">
        <w:rPr>
          <w:rFonts w:asciiTheme="minorHAnsi" w:hAnsiTheme="minorHAnsi" w:cstheme="minorHAnsi"/>
          <w:szCs w:val="22"/>
        </w:rPr>
        <w:t xml:space="preserve"> (punto 23)</w:t>
      </w:r>
      <w:r w:rsidRPr="006D2545">
        <w:rPr>
          <w:rFonts w:asciiTheme="minorHAnsi" w:hAnsiTheme="minorHAnsi" w:cstheme="minorHAnsi"/>
          <w:szCs w:val="22"/>
        </w:rPr>
        <w:t>.</w:t>
      </w:r>
    </w:p>
    <w:p w:rsidR="00636BF1" w:rsidRDefault="00636BF1" w:rsidP="00C749FF">
      <w:pPr>
        <w:tabs>
          <w:tab w:val="left" w:pos="-1560"/>
        </w:tabs>
        <w:jc w:val="both"/>
        <w:rPr>
          <w:rFonts w:asciiTheme="minorHAnsi" w:hAnsiTheme="minorHAnsi" w:cstheme="minorHAnsi"/>
          <w:szCs w:val="22"/>
        </w:rPr>
      </w:pPr>
      <w:r>
        <w:rPr>
          <w:rFonts w:asciiTheme="minorHAnsi" w:hAnsiTheme="minorHAnsi" w:cstheme="minorHAnsi"/>
          <w:szCs w:val="22"/>
        </w:rPr>
        <w:t>Il calcolo dell’anomalia dell’offerta è effettuato ove il numero delle offerte ammesse sia pari o superiore a tre.</w:t>
      </w:r>
    </w:p>
    <w:p w:rsidR="0053227D" w:rsidRPr="006D2545" w:rsidRDefault="0053227D" w:rsidP="00C749FF">
      <w:pPr>
        <w:tabs>
          <w:tab w:val="left" w:pos="-1560"/>
        </w:tabs>
        <w:rPr>
          <w:rFonts w:asciiTheme="minorHAnsi" w:eastAsia="Arial" w:hAnsiTheme="minorHAnsi" w:cstheme="minorHAnsi"/>
          <w:b/>
          <w:szCs w:val="22"/>
        </w:rPr>
      </w:pPr>
    </w:p>
    <w:p w:rsidR="0053227D" w:rsidRPr="006D2545" w:rsidRDefault="0021344B" w:rsidP="00C749FF">
      <w:pPr>
        <w:tabs>
          <w:tab w:val="left" w:pos="-1560"/>
        </w:tabs>
        <w:jc w:val="both"/>
        <w:rPr>
          <w:rFonts w:asciiTheme="minorHAnsi" w:eastAsia="Arial" w:hAnsiTheme="minorHAnsi" w:cstheme="minorHAnsi"/>
          <w:b/>
          <w:szCs w:val="22"/>
        </w:rPr>
      </w:pPr>
      <w:r w:rsidRPr="006D2545">
        <w:rPr>
          <w:rFonts w:asciiTheme="minorHAnsi" w:eastAsia="Arial" w:hAnsiTheme="minorHAnsi" w:cstheme="minorHAnsi"/>
          <w:b/>
          <w:bCs/>
          <w:szCs w:val="22"/>
        </w:rPr>
        <w:t xml:space="preserve">23. AGGIUDICAZIONE DELL’APPALTO E STIPULA DEL CONTRATTO </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All’esito delle operazioni di cui sopra la commissione – o il RUP, qualora vi sia stata verifica di congruità delle offerte anomale – formulerà la proposta di aggiudicazione in favore del concorrente che ha presentato la </w:t>
      </w:r>
      <w:r w:rsidRPr="006D2545">
        <w:rPr>
          <w:rFonts w:asciiTheme="minorHAnsi" w:hAnsiTheme="minorHAnsi" w:cstheme="minorHAnsi"/>
          <w:color w:val="000000"/>
          <w:szCs w:val="22"/>
          <w:lang w:eastAsia="it-IT"/>
        </w:rPr>
        <w:lastRenderedPageBreak/>
        <w:t xml:space="preserve">migliore offerta, chiudendo le operazioni di gara e trasmettendo al RUP tutti gli atti e documenti della gara ai fini dei successivi adempimenti. </w:t>
      </w:r>
    </w:p>
    <w:p w:rsidR="008A56E1" w:rsidRDefault="008A56E1" w:rsidP="00C749FF">
      <w:pPr>
        <w:autoSpaceDE w:val="0"/>
        <w:autoSpaceDN w:val="0"/>
        <w:adjustRightInd w:val="0"/>
        <w:jc w:val="both"/>
        <w:rPr>
          <w:rFonts w:asciiTheme="minorHAnsi" w:hAnsiTheme="minorHAnsi" w:cstheme="minorHAnsi"/>
          <w:color w:val="000000"/>
          <w:szCs w:val="22"/>
          <w:lang w:eastAsia="it-IT"/>
        </w:rPr>
      </w:pPr>
    </w:p>
    <w:p w:rsidR="001318F0" w:rsidRDefault="001318F0" w:rsidP="00C749FF">
      <w:pPr>
        <w:autoSpaceDE w:val="0"/>
        <w:autoSpaceDN w:val="0"/>
        <w:adjustRightInd w:val="0"/>
        <w:jc w:val="both"/>
        <w:rPr>
          <w:rFonts w:asciiTheme="minorHAnsi" w:hAnsiTheme="minorHAnsi" w:cstheme="minorHAnsi"/>
          <w:color w:val="000000"/>
          <w:szCs w:val="22"/>
          <w:lang w:eastAsia="it-IT"/>
        </w:rPr>
      </w:pPr>
      <w:r>
        <w:rPr>
          <w:rFonts w:asciiTheme="minorHAnsi" w:hAnsiTheme="minorHAnsi" w:cstheme="minorHAnsi"/>
          <w:color w:val="000000"/>
          <w:szCs w:val="22"/>
          <w:lang w:eastAsia="it-IT"/>
        </w:rPr>
        <w:t>La S.A. si riserva la facoltà:</w:t>
      </w:r>
    </w:p>
    <w:p w:rsidR="001318F0" w:rsidRDefault="001318F0" w:rsidP="008A0490">
      <w:pPr>
        <w:pStyle w:val="Paragrafoelenco"/>
        <w:numPr>
          <w:ilvl w:val="0"/>
          <w:numId w:val="10"/>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di non procedere all’aggiudicazione ai sensi dell’art. 95, comma 12 del Codice, qualora nessuna offerta risulti conveniente o idoneain relazione all’oggetto del contratto;</w:t>
      </w:r>
    </w:p>
    <w:p w:rsidR="001318F0" w:rsidRDefault="001318F0" w:rsidP="008A0490">
      <w:pPr>
        <w:pStyle w:val="Paragrafoelenco"/>
        <w:numPr>
          <w:ilvl w:val="0"/>
          <w:numId w:val="10"/>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di procedere all’aggiudicazione anche in presenza di una sola offerta valida, sempre che sia ritenuta congrua e conveniente ai sensi del comma 1, art. 97 del Codice;</w:t>
      </w:r>
    </w:p>
    <w:p w:rsidR="00BE4A55" w:rsidRPr="00BE4A55" w:rsidRDefault="001318F0" w:rsidP="008A0490">
      <w:pPr>
        <w:pStyle w:val="Paragrafoelenco"/>
        <w:numPr>
          <w:ilvl w:val="0"/>
          <w:numId w:val="10"/>
        </w:numPr>
        <w:autoSpaceDE w:val="0"/>
        <w:autoSpaceDN w:val="0"/>
        <w:adjustRightInd w:val="0"/>
        <w:spacing w:after="0" w:line="240" w:lineRule="auto"/>
        <w:jc w:val="both"/>
        <w:rPr>
          <w:rFonts w:asciiTheme="minorHAnsi" w:hAnsiTheme="minorHAnsi" w:cstheme="minorHAnsi"/>
          <w:color w:val="000000"/>
        </w:rPr>
      </w:pPr>
      <w:r w:rsidRPr="00BE4A55">
        <w:rPr>
          <w:rFonts w:asciiTheme="minorHAnsi" w:hAnsiTheme="minorHAnsi" w:cstheme="minorHAnsi"/>
          <w:color w:val="000000"/>
        </w:rPr>
        <w:t xml:space="preserve"> </w:t>
      </w:r>
      <w:r w:rsidR="00BE4A55" w:rsidRPr="00BE4A55">
        <w:rPr>
          <w:rFonts w:asciiTheme="minorHAnsi" w:hAnsiTheme="minorHAnsi" w:cstheme="minorHAnsi"/>
          <w:color w:val="000000"/>
        </w:rPr>
        <w:t xml:space="preserve">di sospendere, annullare  annullare, revocare, reindire e non aggiudicare l’appalto in oggetto motivatamente, nonché di non stipulare motivatamente il contratto anche qualora sia intervenuta l’aggiudicazione; l’Operatore Economico non potrà avanzare alcuna pretesa nei confronti della </w:t>
      </w:r>
      <w:r w:rsidR="000D6300">
        <w:rPr>
          <w:rFonts w:asciiTheme="minorHAnsi" w:hAnsiTheme="minorHAnsi" w:cstheme="minorHAnsi"/>
          <w:color w:val="000000"/>
        </w:rPr>
        <w:t>Stazione Appaltante</w:t>
      </w:r>
      <w:r w:rsidR="00BE4A55" w:rsidRPr="00BE4A55">
        <w:rPr>
          <w:rFonts w:asciiTheme="minorHAnsi" w:hAnsiTheme="minorHAnsi" w:cstheme="minorHAnsi"/>
          <w:color w:val="000000"/>
        </w:rPr>
        <w:t xml:space="preserve"> ove ricorra una di tali circostanze; </w:t>
      </w:r>
    </w:p>
    <w:p w:rsidR="001318F0" w:rsidRPr="00BE4A55" w:rsidRDefault="00BE4A55" w:rsidP="008A0490">
      <w:pPr>
        <w:pStyle w:val="Paragrafoelenco"/>
        <w:numPr>
          <w:ilvl w:val="0"/>
          <w:numId w:val="10"/>
        </w:numPr>
        <w:autoSpaceDE w:val="0"/>
        <w:autoSpaceDN w:val="0"/>
        <w:adjustRightInd w:val="0"/>
        <w:spacing w:after="0" w:line="240" w:lineRule="auto"/>
        <w:jc w:val="both"/>
        <w:rPr>
          <w:rFonts w:asciiTheme="minorHAnsi" w:hAnsiTheme="minorHAnsi" w:cstheme="minorHAnsi"/>
          <w:color w:val="000000"/>
        </w:rPr>
      </w:pPr>
      <w:r w:rsidRPr="00BE4A55">
        <w:rPr>
          <w:rFonts w:asciiTheme="minorHAnsi" w:hAnsiTheme="minorHAnsi" w:cstheme="minorHAnsi"/>
          <w:color w:val="000000"/>
        </w:rPr>
        <w:t>di sospendere e/o non aggiudicare la procedura qualora sia intervenuta, nelle more di espletamento, l’attivazione di Convenzioni ARIA S.p.A. e/o Consip e/o altro soggetto aggregatore, avente medesimo oggetto con parametri prezzo/qualità più convenienti; l’Operatore Economico in questa ipotesi rinuncerà a qualsiasi pretesa di risarcimento e/o indennizzo e/o rimborso alcuno a qualsiasi titolo.</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La verifica dei requisiti generali e speciali avverrà, ai sensi dell’art. 85, comma 5 Codice, sull’offerente cui 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ha deciso di aggiudicare l’appalto. </w:t>
      </w:r>
    </w:p>
    <w:p w:rsidR="0053227D" w:rsidRPr="006D2545" w:rsidRDefault="00BE4A55" w:rsidP="00C749FF">
      <w:pPr>
        <w:autoSpaceDE w:val="0"/>
        <w:autoSpaceDN w:val="0"/>
        <w:adjustRightInd w:val="0"/>
        <w:jc w:val="both"/>
        <w:rPr>
          <w:rFonts w:asciiTheme="minorHAnsi" w:hAnsiTheme="minorHAnsi" w:cstheme="minorHAnsi"/>
          <w:szCs w:val="22"/>
          <w:lang w:eastAsia="it-IT"/>
        </w:rPr>
      </w:pPr>
      <w:r>
        <w:rPr>
          <w:rFonts w:asciiTheme="minorHAnsi" w:hAnsiTheme="minorHAnsi" w:cstheme="minorHAnsi"/>
          <w:color w:val="000000"/>
          <w:szCs w:val="22"/>
          <w:lang w:eastAsia="it-IT"/>
        </w:rPr>
        <w:t>L</w:t>
      </w:r>
      <w:r w:rsidR="0053227D" w:rsidRPr="006D2545">
        <w:rPr>
          <w:rFonts w:asciiTheme="minorHAnsi" w:hAnsiTheme="minorHAnsi" w:cstheme="minorHAnsi"/>
          <w:color w:val="000000"/>
          <w:szCs w:val="22"/>
          <w:lang w:eastAsia="it-IT"/>
        </w:rPr>
        <w:t xml:space="preserve">a </w:t>
      </w:r>
      <w:r w:rsidR="000D6300">
        <w:rPr>
          <w:rFonts w:asciiTheme="minorHAnsi" w:hAnsiTheme="minorHAnsi" w:cstheme="minorHAnsi"/>
          <w:color w:val="000000"/>
          <w:szCs w:val="22"/>
          <w:lang w:eastAsia="it-IT"/>
        </w:rPr>
        <w:t>Stazione Appaltante</w:t>
      </w:r>
      <w:r w:rsidR="0053227D" w:rsidRPr="006D2545">
        <w:rPr>
          <w:rFonts w:asciiTheme="minorHAnsi" w:hAnsiTheme="minorHAnsi" w:cstheme="minorHAnsi"/>
          <w:color w:val="000000"/>
          <w:szCs w:val="22"/>
          <w:lang w:eastAsia="it-IT"/>
        </w:rPr>
        <w:t xml:space="preserve">, ai sensi dell’art. 85 comma 5 del Codice, richiede al concorrente cui ha deciso di aggiudicare l’appalto di presentare i documenti di cui all’art. 86 del Codice, ai fini della prova dell’assenza dei motivi di esclusione di cui all’art. 80  e del rispetto dei criteri di selezione di cui all’art. 83 del medesimo Codice. </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previa verifica ed approvazione della proposta di aggiudicazione ai sensi degli artt. 32, comma 5 e 33, comma 1 del Codice, aggiudica l’appalto. </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L’aggiudicazione diventa efficace, ai sensi dell’art. 32, comma 7 del Codice, all’esito positivo della verifica del possesso dei requisiti prescritti.</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In caso di esito negativo delle verifiche, la </w:t>
      </w:r>
      <w:r w:rsidR="000D6300">
        <w:rPr>
          <w:rFonts w:asciiTheme="minorHAnsi" w:hAnsiTheme="minorHAnsi" w:cstheme="minorHAnsi"/>
          <w:szCs w:val="22"/>
          <w:lang w:eastAsia="it-IT"/>
        </w:rPr>
        <w:t>Stazione Appaltante</w:t>
      </w:r>
      <w:r w:rsidRPr="006D2545">
        <w:rPr>
          <w:rFonts w:asciiTheme="minorHAnsi" w:hAnsiTheme="minorHAnsi" w:cstheme="minorHAnsi"/>
          <w:szCs w:val="22"/>
          <w:lang w:eastAsia="it-IT"/>
        </w:rPr>
        <w:t xml:space="preserve"> procederà alla revoca dell’aggiudicazione, alla segnalazione all’ANAC nonché all’incameramento della garanzia provvisoria. La </w:t>
      </w:r>
      <w:r w:rsidR="000D6300">
        <w:rPr>
          <w:rFonts w:asciiTheme="minorHAnsi" w:hAnsiTheme="minorHAnsi" w:cstheme="minorHAnsi"/>
          <w:szCs w:val="22"/>
          <w:lang w:eastAsia="it-IT"/>
        </w:rPr>
        <w:t>Stazione Appaltante</w:t>
      </w:r>
      <w:r w:rsidRPr="006D2545">
        <w:rPr>
          <w:rFonts w:asciiTheme="minorHAnsi" w:hAnsiTheme="minorHAnsi" w:cstheme="minorHAnsi"/>
          <w:szCs w:val="22"/>
          <w:lang w:eastAsia="it-IT"/>
        </w:rPr>
        <w:t xml:space="preserve"> aggiudicherà, quindi, al secondo graduato procedendo altresì, alle verifiche nei termini sopra indicati.</w:t>
      </w:r>
    </w:p>
    <w:p w:rsidR="006D45DD" w:rsidRDefault="006D45DD" w:rsidP="00C749FF">
      <w:pPr>
        <w:autoSpaceDE w:val="0"/>
        <w:autoSpaceDN w:val="0"/>
        <w:adjustRightInd w:val="0"/>
        <w:jc w:val="both"/>
        <w:rPr>
          <w:rFonts w:asciiTheme="minorHAnsi" w:hAnsiTheme="minorHAnsi" w:cstheme="minorHAnsi"/>
          <w:szCs w:val="22"/>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rPr>
        <w:t>Nell’ipotesi in cui l’appalto non possa essere aggiudicato neppure a favore del concorrente collocato al secondo posto nella graduatoria, l’appalto verrà aggiudicato, nei termini sopra detti, scorrendo la graduatoria.</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La stipulazione del contratto è subordinata al positivo esito delle proc</w:t>
      </w:r>
      <w:r w:rsidR="00B47156">
        <w:rPr>
          <w:rFonts w:asciiTheme="minorHAnsi" w:hAnsiTheme="minorHAnsi" w:cstheme="minorHAnsi"/>
          <w:szCs w:val="22"/>
        </w:rPr>
        <w:t>edure</w:t>
      </w:r>
      <w:r w:rsidRPr="006D2545">
        <w:rPr>
          <w:rFonts w:asciiTheme="minorHAnsi" w:hAnsiTheme="minorHAnsi" w:cstheme="minorHAnsi"/>
          <w:szCs w:val="22"/>
        </w:rPr>
        <w:t xml:space="preserve"> previste dalla normativa vigente in materia di lotta alla mafia, fatto salvo quanto previsto dall’art. 88 comma 4-</w:t>
      </w:r>
      <w:r w:rsidRPr="006D2545">
        <w:rPr>
          <w:rFonts w:asciiTheme="minorHAnsi" w:hAnsiTheme="minorHAnsi" w:cstheme="minorHAnsi"/>
          <w:i/>
          <w:iCs/>
          <w:szCs w:val="22"/>
        </w:rPr>
        <w:t xml:space="preserve">bis </w:t>
      </w:r>
      <w:r w:rsidRPr="006D2545">
        <w:rPr>
          <w:rFonts w:asciiTheme="minorHAnsi" w:hAnsiTheme="minorHAnsi" w:cstheme="minorHAnsi"/>
          <w:szCs w:val="22"/>
        </w:rPr>
        <w:t xml:space="preserve">e 89 e dall’art. 92 comma 3 del </w:t>
      </w:r>
      <w:r w:rsidR="006B0268">
        <w:rPr>
          <w:rFonts w:asciiTheme="minorHAnsi" w:hAnsiTheme="minorHAnsi" w:cstheme="minorHAnsi"/>
          <w:szCs w:val="22"/>
        </w:rPr>
        <w:t>D.Lgs.</w:t>
      </w:r>
      <w:r w:rsidRPr="006D2545">
        <w:rPr>
          <w:rFonts w:asciiTheme="minorHAnsi" w:hAnsiTheme="minorHAnsi" w:cstheme="minorHAnsi"/>
          <w:szCs w:val="22"/>
        </w:rPr>
        <w:t xml:space="preserve"> 159/2011.</w:t>
      </w:r>
    </w:p>
    <w:p w:rsidR="0053227D" w:rsidRPr="006D2545" w:rsidRDefault="0053227D" w:rsidP="00C749FF">
      <w:pPr>
        <w:autoSpaceDE w:val="0"/>
        <w:autoSpaceDN w:val="0"/>
        <w:adjustRightInd w:val="0"/>
        <w:jc w:val="both"/>
        <w:rPr>
          <w:rFonts w:asciiTheme="minorHAnsi" w:hAnsiTheme="minorHAnsi" w:cstheme="minorHAnsi"/>
          <w:szCs w:val="22"/>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Ai sensi dell’art. 93, commi 6 e 9 del Codice, la garanzia provvisoria verrà svincolata, all’aggiudicatario, automaticamente al momento della stipula del contratto; agli altri concorrenti, verrà svincolata tempestivamente e comunque entro trenta giorni dalla comunicazione dell’avvenuta aggiudicazione. </w:t>
      </w:r>
    </w:p>
    <w:p w:rsidR="0021344B" w:rsidRPr="006D2545" w:rsidRDefault="0021344B" w:rsidP="00C749FF">
      <w:pPr>
        <w:autoSpaceDE w:val="0"/>
        <w:autoSpaceDN w:val="0"/>
        <w:adjustRightInd w:val="0"/>
        <w:jc w:val="both"/>
        <w:rPr>
          <w:rFonts w:asciiTheme="minorHAnsi" w:hAnsiTheme="minorHAnsi" w:cstheme="minorHAnsi"/>
          <w:color w:val="000000"/>
          <w:szCs w:val="22"/>
          <w:lang w:eastAsia="it-IT"/>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Trascorsi i termini previsti, la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procede alla stipula del contratto anche in assenza di dell’informativa antimafia, salvo il successivo recesso dal contratto laddove siano successivamente accertati elementi relativi a tentativi di infiltrazione mafiosa di cui all’art. 92, comma 4 del </w:t>
      </w:r>
      <w:r w:rsidR="006B0268">
        <w:rPr>
          <w:rFonts w:asciiTheme="minorHAnsi" w:hAnsiTheme="minorHAnsi" w:cstheme="minorHAnsi"/>
          <w:color w:val="000000"/>
          <w:szCs w:val="22"/>
          <w:lang w:eastAsia="it-IT"/>
        </w:rPr>
        <w:t>D.Lgs.</w:t>
      </w:r>
      <w:r w:rsidRPr="006D2545">
        <w:rPr>
          <w:rFonts w:asciiTheme="minorHAnsi" w:hAnsiTheme="minorHAnsi" w:cstheme="minorHAnsi"/>
          <w:color w:val="000000"/>
          <w:szCs w:val="22"/>
          <w:lang w:eastAsia="it-IT"/>
        </w:rPr>
        <w:t xml:space="preserve"> 159/2011. </w:t>
      </w:r>
    </w:p>
    <w:p w:rsidR="0053227D" w:rsidRPr="006D2545" w:rsidRDefault="0053227D" w:rsidP="00C749FF">
      <w:pPr>
        <w:autoSpaceDE w:val="0"/>
        <w:autoSpaceDN w:val="0"/>
        <w:adjustRightInd w:val="0"/>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lastRenderedPageBreak/>
        <w:t>Il contratto, ai sensi dell’art. 32, co. 9 del Codice, non potrà essere stipulato prima di 35 giorni dall’invio dell’ultima delle comunicazioni del provvedimento di aggiudicazione.</w:t>
      </w:r>
    </w:p>
    <w:p w:rsidR="0053227D" w:rsidRPr="006D2545" w:rsidRDefault="0053227D" w:rsidP="00C749FF">
      <w:pPr>
        <w:autoSpaceDE w:val="0"/>
        <w:autoSpaceDN w:val="0"/>
        <w:adjustRightInd w:val="0"/>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La stipula avrà luogo entro 60 giorni dall’intervenuta efficacia dell’aggiudicazione ai sensi dell’art. 32, co. 8 del Codice, salvo il differimento espressamente concordato con l’aggiudicatario.</w:t>
      </w:r>
    </w:p>
    <w:p w:rsidR="0053227D" w:rsidRPr="006D2545" w:rsidRDefault="0053227D" w:rsidP="00C749FF">
      <w:pPr>
        <w:autoSpaceDE w:val="0"/>
        <w:autoSpaceDN w:val="0"/>
        <w:adjustRightInd w:val="0"/>
        <w:rPr>
          <w:rFonts w:asciiTheme="minorHAnsi" w:hAnsiTheme="minorHAnsi" w:cstheme="minorHAnsi"/>
          <w:szCs w:val="22"/>
          <w:lang w:eastAsia="it-IT"/>
        </w:rPr>
      </w:pPr>
    </w:p>
    <w:p w:rsidR="00FB65F8" w:rsidRPr="00FB65F8" w:rsidRDefault="00FB65F8" w:rsidP="00C749FF">
      <w:pPr>
        <w:autoSpaceDE w:val="0"/>
        <w:autoSpaceDN w:val="0"/>
        <w:adjustRightInd w:val="0"/>
        <w:jc w:val="both"/>
        <w:rPr>
          <w:rFonts w:asciiTheme="minorHAnsi" w:hAnsiTheme="minorHAnsi" w:cstheme="minorHAnsi"/>
          <w:szCs w:val="22"/>
        </w:rPr>
      </w:pPr>
      <w:r>
        <w:rPr>
          <w:rFonts w:asciiTheme="minorHAnsi" w:hAnsiTheme="minorHAnsi" w:cstheme="minorHAnsi"/>
          <w:szCs w:val="22"/>
        </w:rPr>
        <w:t xml:space="preserve">Ai </w:t>
      </w:r>
      <w:r w:rsidRPr="00FB65F8">
        <w:rPr>
          <w:rFonts w:asciiTheme="minorHAnsi" w:hAnsiTheme="minorHAnsi" w:cstheme="minorHAnsi"/>
          <w:szCs w:val="22"/>
        </w:rPr>
        <w:t xml:space="preserve">fini della stipulazione del contratto, l’aggiudicatario, entro 20 giorni naturali e consecutivi dalla comunicazione del provvedimento di aggiudicazione deve presentare: </w:t>
      </w:r>
    </w:p>
    <w:p w:rsidR="00FB65F8" w:rsidRDefault="00FB65F8" w:rsidP="008A0490">
      <w:pPr>
        <w:pStyle w:val="Paragrafoelenco"/>
        <w:numPr>
          <w:ilvl w:val="0"/>
          <w:numId w:val="10"/>
        </w:numPr>
        <w:autoSpaceDE w:val="0"/>
        <w:autoSpaceDN w:val="0"/>
        <w:adjustRightInd w:val="0"/>
        <w:spacing w:after="0" w:line="240" w:lineRule="auto"/>
        <w:jc w:val="both"/>
        <w:rPr>
          <w:rFonts w:asciiTheme="minorHAnsi" w:hAnsiTheme="minorHAnsi" w:cstheme="minorHAnsi"/>
        </w:rPr>
      </w:pPr>
      <w:r w:rsidRPr="00FB65F8">
        <w:rPr>
          <w:rFonts w:asciiTheme="minorHAnsi" w:hAnsiTheme="minorHAnsi" w:cstheme="minorHAnsi"/>
        </w:rPr>
        <w:t xml:space="preserve">la garanzia definitiva da calcolare sull’importo contrattuale, secondo le misure e le modalità previste dall’art. 103 del Codice; </w:t>
      </w:r>
    </w:p>
    <w:p w:rsidR="00FB65F8" w:rsidRDefault="00FB65F8" w:rsidP="008A0490">
      <w:pPr>
        <w:pStyle w:val="Paragrafoelenco"/>
        <w:numPr>
          <w:ilvl w:val="0"/>
          <w:numId w:val="10"/>
        </w:numPr>
        <w:autoSpaceDE w:val="0"/>
        <w:autoSpaceDN w:val="0"/>
        <w:adjustRightInd w:val="0"/>
        <w:spacing w:after="0" w:line="240" w:lineRule="auto"/>
        <w:jc w:val="both"/>
        <w:rPr>
          <w:rFonts w:asciiTheme="minorHAnsi" w:hAnsiTheme="minorHAnsi" w:cstheme="minorHAnsi"/>
        </w:rPr>
      </w:pPr>
      <w:r w:rsidRPr="00FB65F8">
        <w:rPr>
          <w:rFonts w:asciiTheme="minorHAnsi" w:hAnsiTheme="minorHAnsi" w:cstheme="minorHAnsi"/>
        </w:rPr>
        <w:t xml:space="preserve">il nome, il numero telefono e l’indirizzo e-mail del referente per l’esecuzione del contratto; </w:t>
      </w:r>
    </w:p>
    <w:p w:rsidR="00FB65F8" w:rsidRDefault="00FB65F8" w:rsidP="008A0490">
      <w:pPr>
        <w:pStyle w:val="Paragrafoelenco"/>
        <w:numPr>
          <w:ilvl w:val="0"/>
          <w:numId w:val="10"/>
        </w:numPr>
        <w:autoSpaceDE w:val="0"/>
        <w:autoSpaceDN w:val="0"/>
        <w:adjustRightInd w:val="0"/>
        <w:spacing w:after="0" w:line="240" w:lineRule="auto"/>
        <w:jc w:val="both"/>
        <w:rPr>
          <w:rFonts w:asciiTheme="minorHAnsi" w:hAnsiTheme="minorHAnsi" w:cstheme="minorHAnsi"/>
        </w:rPr>
      </w:pPr>
      <w:r w:rsidRPr="00FB65F8">
        <w:rPr>
          <w:rFonts w:asciiTheme="minorHAnsi" w:hAnsiTheme="minorHAnsi" w:cstheme="minorHAnsi"/>
        </w:rPr>
        <w:t xml:space="preserve">dichiarazione in merito all’adempimento degli obblighi derivanti dalla legge sulla tracciabilità dei flussi finanziari, ex art. 3 della L. 136/2010, come modificato dal D.L. 187/2010; </w:t>
      </w:r>
    </w:p>
    <w:p w:rsidR="00FB65F8" w:rsidRDefault="00FB65F8" w:rsidP="008A0490">
      <w:pPr>
        <w:pStyle w:val="Paragrafoelenco"/>
        <w:numPr>
          <w:ilvl w:val="0"/>
          <w:numId w:val="10"/>
        </w:numPr>
        <w:autoSpaceDE w:val="0"/>
        <w:autoSpaceDN w:val="0"/>
        <w:adjustRightInd w:val="0"/>
        <w:spacing w:after="0" w:line="240" w:lineRule="auto"/>
        <w:jc w:val="both"/>
        <w:rPr>
          <w:rFonts w:asciiTheme="minorHAnsi" w:hAnsiTheme="minorHAnsi" w:cstheme="minorHAnsi"/>
        </w:rPr>
      </w:pPr>
      <w:r w:rsidRPr="00FB65F8">
        <w:rPr>
          <w:rFonts w:asciiTheme="minorHAnsi" w:hAnsiTheme="minorHAnsi" w:cstheme="minorHAnsi"/>
        </w:rPr>
        <w:t xml:space="preserve">gli estremi di conto corrente bancario/postale dedicato, anche in via non esclusiva alle transazioni inerenti l’esecuzione del presente appalto; </w:t>
      </w:r>
    </w:p>
    <w:p w:rsidR="00FB65F8" w:rsidRDefault="00FB65F8" w:rsidP="008A0490">
      <w:pPr>
        <w:pStyle w:val="Paragrafoelenco"/>
        <w:numPr>
          <w:ilvl w:val="0"/>
          <w:numId w:val="10"/>
        </w:numPr>
        <w:autoSpaceDE w:val="0"/>
        <w:autoSpaceDN w:val="0"/>
        <w:adjustRightInd w:val="0"/>
        <w:spacing w:after="0" w:line="240" w:lineRule="auto"/>
        <w:jc w:val="both"/>
        <w:rPr>
          <w:rFonts w:asciiTheme="minorHAnsi" w:hAnsiTheme="minorHAnsi" w:cstheme="minorHAnsi"/>
        </w:rPr>
      </w:pPr>
      <w:r w:rsidRPr="00FB65F8">
        <w:rPr>
          <w:rFonts w:asciiTheme="minorHAnsi" w:hAnsiTheme="minorHAnsi" w:cstheme="minorHAnsi"/>
        </w:rPr>
        <w:t xml:space="preserve">i dati identificativi (nominativi e codice fiscale) delle persone delegate ad operare sul conto corrente bancario/postale dedicato; </w:t>
      </w:r>
    </w:p>
    <w:p w:rsidR="00FB65F8" w:rsidRDefault="00FB65F8" w:rsidP="008A0490">
      <w:pPr>
        <w:pStyle w:val="Paragrafoelenco"/>
        <w:numPr>
          <w:ilvl w:val="0"/>
          <w:numId w:val="10"/>
        </w:numPr>
        <w:autoSpaceDE w:val="0"/>
        <w:autoSpaceDN w:val="0"/>
        <w:adjustRightInd w:val="0"/>
        <w:spacing w:after="0" w:line="240" w:lineRule="auto"/>
        <w:jc w:val="both"/>
        <w:rPr>
          <w:rFonts w:asciiTheme="minorHAnsi" w:hAnsiTheme="minorHAnsi" w:cstheme="minorHAnsi"/>
        </w:rPr>
      </w:pPr>
      <w:r w:rsidRPr="00FB65F8">
        <w:rPr>
          <w:rFonts w:asciiTheme="minorHAnsi" w:hAnsiTheme="minorHAnsi" w:cstheme="minorHAnsi"/>
        </w:rPr>
        <w:t xml:space="preserve">in caso di subappalto, la documentazione prescritta dall’art. 105 del Codice; </w:t>
      </w:r>
    </w:p>
    <w:p w:rsidR="00FB65F8" w:rsidRDefault="00FB65F8" w:rsidP="008A0490">
      <w:pPr>
        <w:pStyle w:val="Paragrafoelenco"/>
        <w:numPr>
          <w:ilvl w:val="0"/>
          <w:numId w:val="10"/>
        </w:numPr>
        <w:autoSpaceDE w:val="0"/>
        <w:autoSpaceDN w:val="0"/>
        <w:adjustRightInd w:val="0"/>
        <w:spacing w:after="0" w:line="240" w:lineRule="auto"/>
        <w:jc w:val="both"/>
        <w:rPr>
          <w:rFonts w:asciiTheme="minorHAnsi" w:hAnsiTheme="minorHAnsi" w:cstheme="minorHAnsi"/>
        </w:rPr>
      </w:pPr>
      <w:r w:rsidRPr="00FB65F8">
        <w:rPr>
          <w:rFonts w:asciiTheme="minorHAnsi" w:hAnsiTheme="minorHAnsi" w:cstheme="minorHAnsi"/>
        </w:rPr>
        <w:t xml:space="preserve">per i raggruppamenti d'impresa, presentazione del mandato alla capogruppo risultante da scrittura privata autenticata; </w:t>
      </w:r>
    </w:p>
    <w:p w:rsidR="00FB65F8" w:rsidRPr="002560D3" w:rsidRDefault="00FB65F8" w:rsidP="008A0490">
      <w:pPr>
        <w:pStyle w:val="Paragrafoelenco"/>
        <w:numPr>
          <w:ilvl w:val="0"/>
          <w:numId w:val="10"/>
        </w:numPr>
        <w:autoSpaceDE w:val="0"/>
        <w:autoSpaceDN w:val="0"/>
        <w:adjustRightInd w:val="0"/>
        <w:spacing w:after="0" w:line="240" w:lineRule="auto"/>
        <w:jc w:val="both"/>
        <w:rPr>
          <w:rFonts w:asciiTheme="minorHAnsi" w:hAnsiTheme="minorHAnsi" w:cstheme="minorHAnsi"/>
        </w:rPr>
      </w:pPr>
      <w:r w:rsidRPr="002560D3">
        <w:rPr>
          <w:rFonts w:asciiTheme="minorHAnsi" w:hAnsiTheme="minorHAnsi" w:cstheme="minorHAnsi"/>
        </w:rPr>
        <w:t xml:space="preserve">polizza assicurativa di responsabilità civile di cui all’art. </w:t>
      </w:r>
      <w:r w:rsidR="002560D3" w:rsidRPr="002560D3">
        <w:rPr>
          <w:rFonts w:asciiTheme="minorHAnsi" w:hAnsiTheme="minorHAnsi" w:cstheme="minorHAnsi"/>
        </w:rPr>
        <w:t xml:space="preserve">10 del Capitolato Speciale. </w:t>
      </w:r>
      <w:r w:rsidRPr="002560D3">
        <w:rPr>
          <w:rFonts w:asciiTheme="minorHAnsi" w:hAnsiTheme="minorHAnsi" w:cstheme="minorHAnsi"/>
        </w:rPr>
        <w:t xml:space="preserve"> </w:t>
      </w:r>
    </w:p>
    <w:p w:rsidR="00A21347" w:rsidRDefault="00A21347" w:rsidP="00C749FF">
      <w:pPr>
        <w:autoSpaceDE w:val="0"/>
        <w:autoSpaceDN w:val="0"/>
        <w:adjustRightInd w:val="0"/>
        <w:jc w:val="both"/>
        <w:rPr>
          <w:rFonts w:asciiTheme="minorHAnsi" w:hAnsiTheme="minorHAnsi" w:cstheme="minorHAnsi"/>
          <w:szCs w:val="22"/>
        </w:rPr>
      </w:pPr>
    </w:p>
    <w:p w:rsidR="00FB65F8" w:rsidRPr="00FB65F8" w:rsidRDefault="00FB65F8" w:rsidP="00C749FF">
      <w:pPr>
        <w:autoSpaceDE w:val="0"/>
        <w:autoSpaceDN w:val="0"/>
        <w:adjustRightInd w:val="0"/>
        <w:jc w:val="both"/>
        <w:rPr>
          <w:rFonts w:asciiTheme="minorHAnsi" w:hAnsiTheme="minorHAnsi" w:cstheme="minorHAnsi"/>
          <w:szCs w:val="22"/>
        </w:rPr>
      </w:pPr>
      <w:r w:rsidRPr="00FB65F8">
        <w:rPr>
          <w:rFonts w:asciiTheme="minorHAnsi" w:hAnsiTheme="minorHAnsi" w:cstheme="minorHAnsi"/>
          <w:szCs w:val="22"/>
        </w:rPr>
        <w:t xml:space="preserve">Ove l’aggiudicatario non produca la documentazione richiesta, come precedentemente indicata, entro i termini assegnati, la S.A. dichiarerà decaduto il concorrente dall’aggiudicazione, dandogliene comunicazione, potrà rivalersi in ogni caso sulla cauzione a garanzia che sarà perciò incamerata </w:t>
      </w:r>
      <w:r w:rsidRPr="00A87564">
        <w:rPr>
          <w:rFonts w:asciiTheme="minorHAnsi" w:hAnsiTheme="minorHAnsi" w:cstheme="minorHAnsi"/>
          <w:szCs w:val="22"/>
        </w:rPr>
        <w:t>(cfr. punto 10 Garanzia provvisoria e avrà facoltà di dar corso all’interpello del secondo in graduatoria.)</w:t>
      </w:r>
      <w:r w:rsidRPr="00FB65F8">
        <w:rPr>
          <w:rFonts w:asciiTheme="minorHAnsi" w:hAnsiTheme="minorHAnsi" w:cstheme="minorHAnsi"/>
          <w:szCs w:val="22"/>
        </w:rPr>
        <w:t xml:space="preserve"> </w:t>
      </w:r>
    </w:p>
    <w:p w:rsidR="00FC35A2" w:rsidRDefault="00FC35A2" w:rsidP="00C749FF">
      <w:pPr>
        <w:autoSpaceDE w:val="0"/>
        <w:autoSpaceDN w:val="0"/>
        <w:adjustRightInd w:val="0"/>
        <w:jc w:val="both"/>
        <w:rPr>
          <w:rFonts w:asciiTheme="minorHAnsi" w:hAnsiTheme="minorHAnsi" w:cstheme="minorHAnsi"/>
          <w:szCs w:val="22"/>
        </w:rPr>
      </w:pPr>
    </w:p>
    <w:p w:rsidR="0053227D" w:rsidRPr="006D2545" w:rsidRDefault="0053227D" w:rsidP="00C749FF">
      <w:pPr>
        <w:autoSpaceDE w:val="0"/>
        <w:autoSpaceDN w:val="0"/>
        <w:adjustRightInd w:val="0"/>
        <w:jc w:val="both"/>
        <w:rPr>
          <w:rFonts w:asciiTheme="minorHAnsi" w:hAnsiTheme="minorHAnsi" w:cstheme="minorHAnsi"/>
          <w:szCs w:val="22"/>
        </w:rPr>
      </w:pPr>
      <w:r w:rsidRPr="006D2545">
        <w:rPr>
          <w:rFonts w:asciiTheme="minorHAnsi" w:hAnsiTheme="minorHAnsi" w:cstheme="minorHAnsi"/>
          <w:szCs w:val="22"/>
        </w:rPr>
        <w:t>Il contratto sarà stipulato</w:t>
      </w:r>
      <w:r w:rsidR="000E0AC1" w:rsidRPr="006D2545">
        <w:rPr>
          <w:rFonts w:asciiTheme="minorHAnsi" w:hAnsiTheme="minorHAnsi" w:cstheme="minorHAnsi"/>
          <w:szCs w:val="22"/>
        </w:rPr>
        <w:t xml:space="preserve"> </w:t>
      </w:r>
      <w:r w:rsidRPr="006D2545">
        <w:rPr>
          <w:rFonts w:asciiTheme="minorHAnsi" w:hAnsiTheme="minorHAnsi" w:cstheme="minorHAnsi"/>
          <w:szCs w:val="22"/>
        </w:rPr>
        <w:t>in modalità elettronica, in forma pubblica amministrativa a cura dell'Ufficiale rogante</w:t>
      </w:r>
      <w:r w:rsidRPr="006D2545">
        <w:rPr>
          <w:rFonts w:asciiTheme="minorHAnsi" w:hAnsiTheme="minorHAnsi" w:cstheme="minorHAnsi"/>
          <w:i/>
          <w:iCs/>
          <w:szCs w:val="22"/>
        </w:rPr>
        <w:t>.</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 xml:space="preserve">Il contratto è soggetto agli obblighi in tema di tracciabilità dei flussi finanziari di cui alla </w:t>
      </w:r>
      <w:r w:rsidR="00FB65F8">
        <w:rPr>
          <w:rFonts w:asciiTheme="minorHAnsi" w:hAnsiTheme="minorHAnsi" w:cstheme="minorHAnsi"/>
          <w:szCs w:val="22"/>
          <w:lang w:eastAsia="it-IT"/>
        </w:rPr>
        <w:t>L</w:t>
      </w:r>
      <w:r w:rsidRPr="006D2545">
        <w:rPr>
          <w:rFonts w:asciiTheme="minorHAnsi" w:hAnsiTheme="minorHAnsi" w:cstheme="minorHAnsi"/>
          <w:szCs w:val="22"/>
          <w:lang w:eastAsia="it-IT"/>
        </w:rPr>
        <w:t>. 13 agosto 2010, n. 136.</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3227D" w:rsidRPr="006D2545" w:rsidRDefault="0053227D" w:rsidP="00C749FF">
      <w:pPr>
        <w:autoSpaceDE w:val="0"/>
        <w:autoSpaceDN w:val="0"/>
        <w:adjustRightInd w:val="0"/>
        <w:jc w:val="both"/>
        <w:rPr>
          <w:rFonts w:asciiTheme="minorHAnsi" w:hAnsiTheme="minorHAnsi" w:cstheme="minorHAnsi"/>
          <w:szCs w:val="22"/>
          <w:lang w:eastAsia="it-IT"/>
        </w:rPr>
      </w:pPr>
      <w:r w:rsidRPr="006D2545">
        <w:rPr>
          <w:rFonts w:asciiTheme="minorHAnsi" w:hAnsiTheme="minorHAnsi" w:cstheme="minorHAnsi"/>
          <w:szCs w:val="22"/>
          <w:lang w:eastAsia="it-IT"/>
        </w:rPr>
        <w:t>Nei casi di cui all’art. 110 co</w:t>
      </w:r>
      <w:r w:rsidR="00F040EC">
        <w:rPr>
          <w:rFonts w:asciiTheme="minorHAnsi" w:hAnsiTheme="minorHAnsi" w:cstheme="minorHAnsi"/>
          <w:szCs w:val="22"/>
          <w:lang w:eastAsia="it-IT"/>
        </w:rPr>
        <w:t xml:space="preserve">mma 1 </w:t>
      </w:r>
      <w:r w:rsidRPr="006D2545">
        <w:rPr>
          <w:rFonts w:asciiTheme="minorHAnsi" w:hAnsiTheme="minorHAnsi" w:cstheme="minorHAnsi"/>
          <w:szCs w:val="22"/>
          <w:lang w:eastAsia="it-IT"/>
        </w:rPr>
        <w:t xml:space="preserve">del Codice la </w:t>
      </w:r>
      <w:r w:rsidR="000D6300">
        <w:rPr>
          <w:rFonts w:asciiTheme="minorHAnsi" w:hAnsiTheme="minorHAnsi" w:cstheme="minorHAnsi"/>
          <w:szCs w:val="22"/>
          <w:lang w:eastAsia="it-IT"/>
        </w:rPr>
        <w:t>Stazione Appaltante</w:t>
      </w:r>
      <w:r w:rsidRPr="006D2545">
        <w:rPr>
          <w:rFonts w:asciiTheme="minorHAnsi" w:hAnsiTheme="minorHAnsi" w:cstheme="minorHAnsi"/>
          <w:szCs w:val="22"/>
          <w:lang w:eastAsia="it-IT"/>
        </w:rPr>
        <w:t xml:space="preserve"> interpella progressivamente i soggetti che hanno partecipato alla procedura di gara, risultanti dalla relativa graduatoria, al fine di stipulare un nuovo contratto per l’affidamento dell’esecuzione o del completamento del servizio.</w:t>
      </w:r>
    </w:p>
    <w:p w:rsidR="0053227D" w:rsidRPr="006D2545" w:rsidRDefault="0053227D" w:rsidP="00C749FF">
      <w:pPr>
        <w:autoSpaceDE w:val="0"/>
        <w:autoSpaceDN w:val="0"/>
        <w:adjustRightInd w:val="0"/>
        <w:jc w:val="both"/>
        <w:rPr>
          <w:rFonts w:asciiTheme="minorHAnsi" w:hAnsiTheme="minorHAnsi" w:cstheme="minorHAnsi"/>
          <w:szCs w:val="22"/>
          <w:lang w:eastAsia="it-IT"/>
        </w:rPr>
      </w:pPr>
    </w:p>
    <w:p w:rsidR="005B3C15" w:rsidRDefault="0053227D" w:rsidP="00C749FF">
      <w:pPr>
        <w:pStyle w:val="Corpodeltesto21"/>
        <w:rPr>
          <w:rFonts w:asciiTheme="minorHAnsi" w:hAnsiTheme="minorHAnsi"/>
          <w:color w:val="000000"/>
          <w:sz w:val="22"/>
          <w:szCs w:val="22"/>
        </w:rPr>
      </w:pPr>
      <w:r w:rsidRPr="00F61BEB">
        <w:rPr>
          <w:rFonts w:asciiTheme="minorHAnsi" w:hAnsiTheme="minorHAnsi" w:cstheme="minorHAnsi"/>
          <w:b/>
          <w:bCs/>
          <w:color w:val="000000"/>
          <w:sz w:val="22"/>
          <w:szCs w:val="22"/>
          <w:lang w:eastAsia="it-IT"/>
        </w:rPr>
        <w:t>Le spese relative alla pubblicazione</w:t>
      </w:r>
      <w:r w:rsidRPr="00F61BEB">
        <w:rPr>
          <w:rFonts w:asciiTheme="minorHAnsi" w:hAnsiTheme="minorHAnsi" w:cstheme="minorHAnsi"/>
          <w:color w:val="000000"/>
          <w:sz w:val="22"/>
          <w:szCs w:val="22"/>
          <w:lang w:eastAsia="it-IT"/>
        </w:rPr>
        <w:t xml:space="preserve">, ai sensi dell’art. 216, comma 11 del Codice e del </w:t>
      </w:r>
      <w:r w:rsidR="00F61BEB" w:rsidRPr="00F61BEB">
        <w:rPr>
          <w:rFonts w:asciiTheme="minorHAnsi" w:hAnsiTheme="minorHAnsi" w:cstheme="minorHAnsi"/>
          <w:color w:val="000000"/>
          <w:sz w:val="22"/>
          <w:szCs w:val="22"/>
          <w:lang w:eastAsia="it-IT"/>
        </w:rPr>
        <w:t xml:space="preserve">D.M. </w:t>
      </w:r>
      <w:r w:rsidRPr="00F61BEB">
        <w:rPr>
          <w:rFonts w:asciiTheme="minorHAnsi" w:hAnsiTheme="minorHAnsi" w:cstheme="minorHAnsi"/>
          <w:color w:val="000000"/>
          <w:sz w:val="22"/>
          <w:szCs w:val="22"/>
          <w:lang w:eastAsia="it-IT"/>
        </w:rPr>
        <w:t>2 dicembre 2016 (GU 25.1.2017 n. 20), sono a carico de</w:t>
      </w:r>
      <w:r w:rsidR="005B3C15">
        <w:rPr>
          <w:rFonts w:asciiTheme="minorHAnsi" w:hAnsiTheme="minorHAnsi" w:cstheme="minorHAnsi"/>
          <w:color w:val="000000"/>
          <w:sz w:val="22"/>
          <w:szCs w:val="22"/>
          <w:lang w:eastAsia="it-IT"/>
        </w:rPr>
        <w:t>ll’</w:t>
      </w:r>
      <w:r w:rsidR="004110B8" w:rsidRPr="00F61BEB">
        <w:rPr>
          <w:rFonts w:asciiTheme="minorHAnsi" w:hAnsiTheme="minorHAnsi"/>
          <w:color w:val="000000"/>
          <w:sz w:val="22"/>
          <w:szCs w:val="22"/>
        </w:rPr>
        <w:t>aggiudicatari</w:t>
      </w:r>
      <w:r w:rsidR="005B3C15">
        <w:rPr>
          <w:rFonts w:asciiTheme="minorHAnsi" w:hAnsiTheme="minorHAnsi"/>
          <w:color w:val="000000"/>
          <w:sz w:val="22"/>
          <w:szCs w:val="22"/>
        </w:rPr>
        <w:t>o.</w:t>
      </w:r>
    </w:p>
    <w:p w:rsidR="005B3C15" w:rsidRDefault="005B3C15" w:rsidP="00C749FF">
      <w:pPr>
        <w:pStyle w:val="Corpodeltesto21"/>
        <w:rPr>
          <w:rFonts w:asciiTheme="minorHAnsi" w:hAnsiTheme="minorHAnsi"/>
          <w:color w:val="000000"/>
          <w:sz w:val="22"/>
          <w:szCs w:val="22"/>
        </w:rPr>
      </w:pPr>
    </w:p>
    <w:p w:rsidR="0053227D"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L’importo presunto delle spese di pubblicazione è </w:t>
      </w:r>
      <w:r w:rsidR="000C35E8">
        <w:rPr>
          <w:rFonts w:asciiTheme="minorHAnsi" w:hAnsiTheme="minorHAnsi" w:cstheme="minorHAnsi"/>
          <w:color w:val="000000"/>
          <w:szCs w:val="22"/>
          <w:lang w:eastAsia="it-IT"/>
        </w:rPr>
        <w:t xml:space="preserve">di circa </w:t>
      </w:r>
      <w:r w:rsidRPr="006D2545">
        <w:rPr>
          <w:rFonts w:asciiTheme="minorHAnsi" w:hAnsiTheme="minorHAnsi" w:cstheme="minorHAnsi"/>
          <w:color w:val="000000"/>
          <w:szCs w:val="22"/>
          <w:lang w:eastAsia="it-IT"/>
        </w:rPr>
        <w:t xml:space="preserve">€ </w:t>
      </w:r>
      <w:r w:rsidR="00E30C36">
        <w:rPr>
          <w:rFonts w:asciiTheme="minorHAnsi" w:hAnsiTheme="minorHAnsi" w:cstheme="minorHAnsi"/>
          <w:color w:val="000000"/>
          <w:szCs w:val="22"/>
          <w:lang w:eastAsia="it-IT"/>
        </w:rPr>
        <w:t>3</w:t>
      </w:r>
      <w:r w:rsidR="000D51D8">
        <w:rPr>
          <w:rFonts w:asciiTheme="minorHAnsi" w:hAnsiTheme="minorHAnsi" w:cstheme="minorHAnsi"/>
          <w:color w:val="000000"/>
          <w:szCs w:val="22"/>
          <w:lang w:eastAsia="it-IT"/>
        </w:rPr>
        <w:t>.</w:t>
      </w:r>
      <w:r w:rsidR="00E30C36">
        <w:rPr>
          <w:rFonts w:asciiTheme="minorHAnsi" w:hAnsiTheme="minorHAnsi" w:cstheme="minorHAnsi"/>
          <w:color w:val="000000"/>
          <w:szCs w:val="22"/>
          <w:lang w:eastAsia="it-IT"/>
        </w:rPr>
        <w:t>0</w:t>
      </w:r>
      <w:r w:rsidR="000D51D8">
        <w:rPr>
          <w:rFonts w:asciiTheme="minorHAnsi" w:hAnsiTheme="minorHAnsi" w:cstheme="minorHAnsi"/>
          <w:color w:val="000000"/>
          <w:szCs w:val="22"/>
          <w:lang w:eastAsia="it-IT"/>
        </w:rPr>
        <w:t>00,00</w:t>
      </w:r>
      <w:r w:rsidR="00A87564" w:rsidRPr="00A87564">
        <w:rPr>
          <w:rFonts w:asciiTheme="minorHAnsi" w:hAnsiTheme="minorHAnsi" w:cstheme="minorHAnsi"/>
          <w:color w:val="000000"/>
          <w:szCs w:val="22"/>
          <w:lang w:eastAsia="it-IT"/>
        </w:rPr>
        <w:t xml:space="preserve">. </w:t>
      </w:r>
      <w:r w:rsidRPr="00A87564">
        <w:rPr>
          <w:rFonts w:asciiTheme="minorHAnsi" w:hAnsiTheme="minorHAnsi" w:cstheme="minorHAnsi"/>
          <w:color w:val="000000"/>
          <w:szCs w:val="22"/>
          <w:lang w:eastAsia="it-IT"/>
        </w:rPr>
        <w:t>La</w:t>
      </w:r>
      <w:r w:rsidRPr="006D2545">
        <w:rPr>
          <w:rFonts w:asciiTheme="minorHAnsi" w:hAnsiTheme="minorHAnsi" w:cstheme="minorHAnsi"/>
          <w:color w:val="000000"/>
          <w:szCs w:val="22"/>
          <w:lang w:eastAsia="it-IT"/>
        </w:rPr>
        <w:t xml:space="preserve"> </w:t>
      </w:r>
      <w:r w:rsidR="000D6300">
        <w:rPr>
          <w:rFonts w:asciiTheme="minorHAnsi" w:hAnsiTheme="minorHAnsi" w:cstheme="minorHAnsi"/>
          <w:color w:val="000000"/>
          <w:szCs w:val="22"/>
          <w:lang w:eastAsia="it-IT"/>
        </w:rPr>
        <w:t>Stazione Appaltante</w:t>
      </w:r>
      <w:r w:rsidRPr="006D2545">
        <w:rPr>
          <w:rFonts w:asciiTheme="minorHAnsi" w:hAnsiTheme="minorHAnsi" w:cstheme="minorHAnsi"/>
          <w:color w:val="000000"/>
          <w:szCs w:val="22"/>
          <w:lang w:eastAsia="it-IT"/>
        </w:rPr>
        <w:t xml:space="preserve"> comunicherà all’aggiudicatario l’importo effettivo delle suddette spese, nonché le relative modalità di </w:t>
      </w:r>
      <w:r w:rsidR="000C35E8">
        <w:rPr>
          <w:rFonts w:asciiTheme="minorHAnsi" w:hAnsiTheme="minorHAnsi" w:cstheme="minorHAnsi"/>
          <w:color w:val="000000"/>
          <w:szCs w:val="22"/>
          <w:lang w:eastAsia="it-IT"/>
        </w:rPr>
        <w:t>rimborso</w:t>
      </w:r>
      <w:r w:rsidRPr="006D2545">
        <w:rPr>
          <w:rFonts w:asciiTheme="minorHAnsi" w:hAnsiTheme="minorHAnsi" w:cstheme="minorHAnsi"/>
          <w:color w:val="000000"/>
          <w:szCs w:val="22"/>
          <w:lang w:eastAsia="it-IT"/>
        </w:rPr>
        <w:t>.</w:t>
      </w:r>
    </w:p>
    <w:p w:rsidR="00414F0D" w:rsidRDefault="00414F0D" w:rsidP="00C749FF">
      <w:pPr>
        <w:autoSpaceDE w:val="0"/>
        <w:autoSpaceDN w:val="0"/>
        <w:adjustRightInd w:val="0"/>
        <w:jc w:val="both"/>
        <w:rPr>
          <w:rFonts w:asciiTheme="minorHAnsi" w:hAnsiTheme="minorHAnsi" w:cstheme="minorHAnsi"/>
          <w:color w:val="000000"/>
          <w:szCs w:val="22"/>
          <w:lang w:eastAsia="it-IT"/>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b/>
          <w:bCs/>
          <w:color w:val="000000"/>
          <w:szCs w:val="22"/>
          <w:lang w:eastAsia="it-IT"/>
        </w:rPr>
        <w:t xml:space="preserve">Sono a carico dell’aggiudicatario anche tutte le spese </w:t>
      </w:r>
      <w:r w:rsidRPr="006D2545">
        <w:rPr>
          <w:rFonts w:asciiTheme="minorHAnsi" w:hAnsiTheme="minorHAnsi" w:cstheme="minorHAnsi"/>
          <w:color w:val="000000"/>
          <w:szCs w:val="22"/>
          <w:lang w:eastAsia="it-IT"/>
        </w:rPr>
        <w:t xml:space="preserve">contrattuali, gli oneri fiscali quali imposte e tasse - ivi comprese quelle di registro ove dovute - relative alla stipulazione del contratto. </w:t>
      </w:r>
    </w:p>
    <w:p w:rsidR="0053227D" w:rsidRPr="006D2545" w:rsidRDefault="0053227D" w:rsidP="00C749FF">
      <w:pPr>
        <w:autoSpaceDE w:val="0"/>
        <w:autoSpaceDN w:val="0"/>
        <w:adjustRightInd w:val="0"/>
        <w:ind w:left="-142"/>
        <w:jc w:val="both"/>
        <w:rPr>
          <w:rFonts w:asciiTheme="minorHAnsi" w:hAnsiTheme="minorHAnsi" w:cstheme="minorHAnsi"/>
          <w:color w:val="000000"/>
          <w:szCs w:val="22"/>
          <w:lang w:eastAsia="it-IT"/>
        </w:rPr>
      </w:pP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t xml:space="preserve">Ai sensi dell’art. 105, comma 2, del Codice l’affidatario comunica, per ogni sub-contratto che non costituisce subappalto, l’importo e l’oggetto del medesimo, nonché il nome del sub-contraente, prima dell’inizio della prestazione. </w:t>
      </w:r>
    </w:p>
    <w:p w:rsidR="0053227D" w:rsidRPr="006D2545" w:rsidRDefault="0053227D" w:rsidP="00C749FF">
      <w:pPr>
        <w:autoSpaceDE w:val="0"/>
        <w:autoSpaceDN w:val="0"/>
        <w:adjustRightInd w:val="0"/>
        <w:jc w:val="both"/>
        <w:rPr>
          <w:rFonts w:asciiTheme="minorHAnsi" w:hAnsiTheme="minorHAnsi" w:cstheme="minorHAnsi"/>
          <w:color w:val="000000"/>
          <w:szCs w:val="22"/>
          <w:lang w:eastAsia="it-IT"/>
        </w:rPr>
      </w:pPr>
      <w:r w:rsidRPr="006D2545">
        <w:rPr>
          <w:rFonts w:asciiTheme="minorHAnsi" w:hAnsiTheme="minorHAnsi" w:cstheme="minorHAnsi"/>
          <w:color w:val="000000"/>
          <w:szCs w:val="22"/>
          <w:lang w:eastAsia="it-IT"/>
        </w:rPr>
        <w:lastRenderedPageBreak/>
        <w:t>L’affidatario deposita, prima o contestualmente alla sottoscrizione del contratto di appalto, i contratti continuativi di cooperazione, servizio di cui all’art. 105, comma 3, lett. c bis) del Codice.</w:t>
      </w:r>
    </w:p>
    <w:p w:rsidR="0053227D" w:rsidRPr="006D2545" w:rsidRDefault="0053227D" w:rsidP="00C749FF">
      <w:pPr>
        <w:tabs>
          <w:tab w:val="left" w:pos="9639"/>
        </w:tabs>
        <w:ind w:left="-142"/>
        <w:jc w:val="both"/>
        <w:rPr>
          <w:rFonts w:asciiTheme="minorHAnsi" w:eastAsia="Arial" w:hAnsiTheme="minorHAnsi" w:cstheme="minorHAnsi"/>
          <w:b/>
          <w:szCs w:val="22"/>
        </w:rPr>
      </w:pPr>
    </w:p>
    <w:p w:rsidR="0053227D" w:rsidRPr="000C35E8" w:rsidRDefault="00806BFB" w:rsidP="00C749FF">
      <w:pPr>
        <w:autoSpaceDE w:val="0"/>
        <w:autoSpaceDN w:val="0"/>
        <w:adjustRightInd w:val="0"/>
        <w:ind w:left="-142"/>
        <w:jc w:val="both"/>
        <w:rPr>
          <w:rFonts w:asciiTheme="minorHAnsi" w:hAnsiTheme="minorHAnsi" w:cstheme="minorHAnsi"/>
          <w:b/>
          <w:bCs/>
          <w:szCs w:val="22"/>
          <w:lang w:eastAsia="it-IT"/>
        </w:rPr>
      </w:pPr>
      <w:r w:rsidRPr="000C35E8">
        <w:rPr>
          <w:rFonts w:asciiTheme="minorHAnsi" w:hAnsiTheme="minorHAnsi" w:cstheme="minorHAnsi"/>
          <w:b/>
          <w:bCs/>
          <w:szCs w:val="22"/>
          <w:lang w:eastAsia="it-IT"/>
        </w:rPr>
        <w:t xml:space="preserve">24. </w:t>
      </w:r>
      <w:r w:rsidR="0053227D" w:rsidRPr="000C35E8">
        <w:rPr>
          <w:rFonts w:asciiTheme="minorHAnsi" w:hAnsiTheme="minorHAnsi" w:cstheme="minorHAnsi"/>
          <w:b/>
          <w:bCs/>
          <w:szCs w:val="22"/>
          <w:lang w:eastAsia="it-IT"/>
        </w:rPr>
        <w:t>CLAUSOLA SOCIALE E ALTRE CONDIZIONI PARTICOLARI DI ESECUZIONE</w:t>
      </w:r>
      <w:r w:rsidR="00A87564" w:rsidRPr="000C35E8">
        <w:rPr>
          <w:rFonts w:asciiTheme="minorHAnsi" w:hAnsiTheme="minorHAnsi" w:cstheme="minorHAnsi"/>
          <w:b/>
          <w:bCs/>
          <w:szCs w:val="22"/>
          <w:lang w:eastAsia="it-IT"/>
        </w:rPr>
        <w:t xml:space="preserve"> </w:t>
      </w:r>
    </w:p>
    <w:p w:rsidR="0053227D" w:rsidRPr="000C35E8" w:rsidRDefault="0053227D" w:rsidP="00C749FF">
      <w:pPr>
        <w:autoSpaceDE w:val="0"/>
        <w:autoSpaceDN w:val="0"/>
        <w:adjustRightInd w:val="0"/>
        <w:ind w:left="-142"/>
        <w:jc w:val="both"/>
        <w:rPr>
          <w:rFonts w:asciiTheme="minorHAnsi" w:hAnsiTheme="minorHAnsi" w:cstheme="minorHAnsi"/>
          <w:szCs w:val="22"/>
          <w:lang w:eastAsia="it-IT"/>
        </w:rPr>
      </w:pPr>
      <w:r w:rsidRPr="000C35E8">
        <w:rPr>
          <w:rFonts w:asciiTheme="minorHAnsi" w:hAnsiTheme="minorHAnsi" w:cstheme="minorHAnsi"/>
          <w:szCs w:val="22"/>
          <w:lang w:eastAsia="it-IT"/>
        </w:rPr>
        <w:t>Al fine di promuovere la stabilità occupazionale nel rispetto dei principi dell'Unione Europea,</w:t>
      </w:r>
      <w:r w:rsidR="00806BFB" w:rsidRPr="000C35E8">
        <w:rPr>
          <w:rFonts w:asciiTheme="minorHAnsi" w:hAnsiTheme="minorHAnsi" w:cstheme="minorHAnsi"/>
          <w:szCs w:val="22"/>
          <w:lang w:eastAsia="it-IT"/>
        </w:rPr>
        <w:t xml:space="preserve"> </w:t>
      </w:r>
      <w:r w:rsidRPr="000C35E8">
        <w:rPr>
          <w:rFonts w:asciiTheme="minorHAnsi" w:hAnsiTheme="minorHAnsi" w:cstheme="minorHAnsi"/>
          <w:szCs w:val="22"/>
          <w:lang w:eastAsia="it-IT"/>
        </w:rPr>
        <w:t>l’aggiudicatario del contratto di appalto è tenuto ad assorbire prioritariamente nel proprio organico il personale già operante alle dipendenze dell’aggiudicatario uscente, come previsto dall’articolo 50 del Codice, garantendo l’applicazione dei CCNL di settore, di cui all'art. 51 del</w:t>
      </w:r>
      <w:r w:rsidRPr="000C35E8">
        <w:rPr>
          <w:rFonts w:asciiTheme="minorHAnsi" w:hAnsiTheme="minorHAnsi" w:cstheme="minorHAnsi"/>
          <w:i/>
          <w:iCs/>
          <w:szCs w:val="22"/>
          <w:lang w:eastAsia="it-IT"/>
        </w:rPr>
        <w:t xml:space="preserve"> </w:t>
      </w:r>
      <w:r w:rsidR="006B0268">
        <w:rPr>
          <w:rFonts w:asciiTheme="minorHAnsi" w:hAnsiTheme="minorHAnsi" w:cstheme="minorHAnsi"/>
          <w:szCs w:val="22"/>
          <w:lang w:eastAsia="it-IT"/>
        </w:rPr>
        <w:t>D.Lgs.</w:t>
      </w:r>
      <w:r w:rsidRPr="000C35E8">
        <w:rPr>
          <w:rFonts w:asciiTheme="minorHAnsi" w:hAnsiTheme="minorHAnsi" w:cstheme="minorHAnsi"/>
          <w:szCs w:val="22"/>
          <w:lang w:eastAsia="it-IT"/>
        </w:rPr>
        <w:t xml:space="preserve"> 15 giugno 2015, n. 81.</w:t>
      </w:r>
    </w:p>
    <w:p w:rsidR="00024A28" w:rsidRPr="000C35E8" w:rsidRDefault="00024A28" w:rsidP="00C749FF">
      <w:pPr>
        <w:autoSpaceDE w:val="0"/>
        <w:autoSpaceDN w:val="0"/>
        <w:adjustRightInd w:val="0"/>
        <w:ind w:left="-142"/>
        <w:jc w:val="both"/>
        <w:rPr>
          <w:rFonts w:asciiTheme="minorHAnsi" w:hAnsiTheme="minorHAnsi" w:cstheme="minorHAnsi"/>
          <w:szCs w:val="22"/>
          <w:lang w:eastAsia="it-IT"/>
        </w:rPr>
      </w:pPr>
    </w:p>
    <w:p w:rsidR="00024A28" w:rsidRPr="000C35E8" w:rsidRDefault="005B3C15" w:rsidP="00C749FF">
      <w:pPr>
        <w:autoSpaceDE w:val="0"/>
        <w:autoSpaceDN w:val="0"/>
        <w:adjustRightInd w:val="0"/>
        <w:ind w:left="-142"/>
        <w:jc w:val="both"/>
        <w:rPr>
          <w:rFonts w:asciiTheme="minorHAnsi" w:hAnsiTheme="minorHAnsi" w:cstheme="minorHAnsi"/>
          <w:szCs w:val="22"/>
          <w:lang w:eastAsia="it-IT"/>
        </w:rPr>
      </w:pPr>
      <w:r w:rsidRPr="000C35E8">
        <w:rPr>
          <w:rFonts w:asciiTheme="minorHAnsi" w:hAnsiTheme="minorHAnsi" w:cstheme="minorHAnsi"/>
          <w:szCs w:val="22"/>
          <w:lang w:eastAsia="it-IT"/>
        </w:rPr>
        <w:t>S</w:t>
      </w:r>
      <w:r w:rsidR="00024A28" w:rsidRPr="000C35E8">
        <w:rPr>
          <w:rFonts w:asciiTheme="minorHAnsi" w:hAnsiTheme="minorHAnsi" w:cstheme="minorHAnsi"/>
          <w:szCs w:val="22"/>
          <w:lang w:eastAsia="it-IT"/>
        </w:rPr>
        <w:t xml:space="preserve">i precisa che attualmente alle dipendenze dell’affidatario sono occupate n. </w:t>
      </w:r>
      <w:r w:rsidR="000C35E8" w:rsidRPr="000C35E8">
        <w:rPr>
          <w:rFonts w:asciiTheme="minorHAnsi" w:hAnsiTheme="minorHAnsi" w:cstheme="minorHAnsi"/>
          <w:szCs w:val="22"/>
          <w:lang w:eastAsia="it-IT"/>
        </w:rPr>
        <w:t xml:space="preserve">6 </w:t>
      </w:r>
      <w:r w:rsidR="00024A28" w:rsidRPr="000C35E8">
        <w:rPr>
          <w:rFonts w:asciiTheme="minorHAnsi" w:hAnsiTheme="minorHAnsi" w:cstheme="minorHAnsi"/>
          <w:szCs w:val="22"/>
          <w:lang w:eastAsia="it-IT"/>
        </w:rPr>
        <w:t xml:space="preserve">persone di cui 1 Farmacista e n. </w:t>
      </w:r>
      <w:r w:rsidR="00F96180">
        <w:rPr>
          <w:rFonts w:asciiTheme="minorHAnsi" w:hAnsiTheme="minorHAnsi" w:cstheme="minorHAnsi"/>
          <w:szCs w:val="22"/>
          <w:lang w:eastAsia="it-IT"/>
        </w:rPr>
        <w:t>5</w:t>
      </w:r>
      <w:r w:rsidR="00024A28" w:rsidRPr="000C35E8">
        <w:rPr>
          <w:rFonts w:asciiTheme="minorHAnsi" w:hAnsiTheme="minorHAnsi" w:cstheme="minorHAnsi"/>
          <w:szCs w:val="22"/>
          <w:lang w:eastAsia="it-IT"/>
        </w:rPr>
        <w:t xml:space="preserve"> operatori tecnici.</w:t>
      </w:r>
    </w:p>
    <w:p w:rsidR="00024A28" w:rsidRPr="000C35E8" w:rsidRDefault="00024A28" w:rsidP="00C749FF">
      <w:pPr>
        <w:autoSpaceDE w:val="0"/>
        <w:autoSpaceDN w:val="0"/>
        <w:adjustRightInd w:val="0"/>
        <w:ind w:left="-142"/>
        <w:jc w:val="both"/>
        <w:rPr>
          <w:rFonts w:asciiTheme="minorHAnsi" w:hAnsiTheme="minorHAnsi" w:cstheme="minorHAnsi"/>
          <w:szCs w:val="22"/>
          <w:lang w:eastAsia="it-IT"/>
        </w:rPr>
      </w:pPr>
    </w:p>
    <w:p w:rsidR="0053227D" w:rsidRPr="006D2545" w:rsidRDefault="0053227D" w:rsidP="00C749FF">
      <w:pPr>
        <w:tabs>
          <w:tab w:val="left" w:pos="9639"/>
        </w:tabs>
        <w:ind w:left="-142"/>
        <w:jc w:val="both"/>
        <w:rPr>
          <w:rFonts w:asciiTheme="minorHAnsi" w:eastAsia="Arial" w:hAnsiTheme="minorHAnsi" w:cstheme="minorHAnsi"/>
          <w:b/>
          <w:szCs w:val="22"/>
        </w:rPr>
      </w:pPr>
    </w:p>
    <w:p w:rsidR="0053227D" w:rsidRPr="006D2545" w:rsidRDefault="005B31A3" w:rsidP="00C749FF">
      <w:pPr>
        <w:autoSpaceDE w:val="0"/>
        <w:autoSpaceDN w:val="0"/>
        <w:adjustRightInd w:val="0"/>
        <w:ind w:left="-142"/>
        <w:jc w:val="both"/>
        <w:rPr>
          <w:rFonts w:asciiTheme="minorHAnsi" w:hAnsiTheme="minorHAnsi" w:cstheme="minorHAnsi"/>
          <w:b/>
          <w:bCs/>
          <w:szCs w:val="22"/>
          <w:lang w:eastAsia="it-IT"/>
        </w:rPr>
      </w:pPr>
      <w:r w:rsidRPr="006D2545">
        <w:rPr>
          <w:rFonts w:asciiTheme="minorHAnsi" w:hAnsiTheme="minorHAnsi" w:cstheme="minorHAnsi"/>
          <w:b/>
          <w:bCs/>
          <w:szCs w:val="22"/>
          <w:lang w:eastAsia="it-IT"/>
        </w:rPr>
        <w:t>2</w:t>
      </w:r>
      <w:r w:rsidR="00383C7E">
        <w:rPr>
          <w:rFonts w:asciiTheme="minorHAnsi" w:hAnsiTheme="minorHAnsi" w:cstheme="minorHAnsi"/>
          <w:b/>
          <w:bCs/>
          <w:szCs w:val="22"/>
          <w:lang w:eastAsia="it-IT"/>
        </w:rPr>
        <w:t>5</w:t>
      </w:r>
      <w:r w:rsidRPr="006D2545">
        <w:rPr>
          <w:rFonts w:asciiTheme="minorHAnsi" w:hAnsiTheme="minorHAnsi" w:cstheme="minorHAnsi"/>
          <w:b/>
          <w:bCs/>
          <w:szCs w:val="22"/>
          <w:lang w:eastAsia="it-IT"/>
        </w:rPr>
        <w:t xml:space="preserve">. </w:t>
      </w:r>
      <w:r w:rsidR="0053227D" w:rsidRPr="006D2545">
        <w:rPr>
          <w:rFonts w:asciiTheme="minorHAnsi" w:hAnsiTheme="minorHAnsi" w:cstheme="minorHAnsi"/>
          <w:b/>
          <w:bCs/>
          <w:szCs w:val="22"/>
          <w:lang w:eastAsia="it-IT"/>
        </w:rPr>
        <w:t>DEFINIZIONE DELLE CONTROVERSIE</w:t>
      </w:r>
    </w:p>
    <w:p w:rsidR="0053227D" w:rsidRPr="006D2545" w:rsidRDefault="0053227D" w:rsidP="00C749FF">
      <w:pPr>
        <w:autoSpaceDE w:val="0"/>
        <w:autoSpaceDN w:val="0"/>
        <w:adjustRightInd w:val="0"/>
        <w:ind w:left="-142"/>
        <w:jc w:val="both"/>
        <w:rPr>
          <w:rFonts w:asciiTheme="minorHAnsi" w:hAnsiTheme="minorHAnsi" w:cstheme="minorHAnsi"/>
          <w:i/>
          <w:iCs/>
          <w:szCs w:val="22"/>
          <w:lang w:eastAsia="it-IT"/>
        </w:rPr>
      </w:pPr>
      <w:r w:rsidRPr="006D2545">
        <w:rPr>
          <w:rFonts w:asciiTheme="minorHAnsi" w:hAnsiTheme="minorHAnsi" w:cstheme="minorHAnsi"/>
          <w:szCs w:val="22"/>
          <w:lang w:eastAsia="it-IT"/>
        </w:rPr>
        <w:t>Per le controversie derivanti dal contratto è competente il Foro di</w:t>
      </w:r>
      <w:r w:rsidRPr="006D2545">
        <w:rPr>
          <w:rFonts w:asciiTheme="minorHAnsi" w:hAnsiTheme="minorHAnsi" w:cstheme="minorHAnsi"/>
          <w:bCs/>
          <w:iCs/>
          <w:szCs w:val="22"/>
        </w:rPr>
        <w:t xml:space="preserve"> Monza</w:t>
      </w:r>
      <w:r w:rsidRPr="006D2545">
        <w:rPr>
          <w:rFonts w:asciiTheme="minorHAnsi" w:hAnsiTheme="minorHAnsi" w:cstheme="minorHAnsi"/>
          <w:i/>
          <w:iCs/>
          <w:szCs w:val="22"/>
          <w:lang w:eastAsia="it-IT"/>
        </w:rPr>
        <w:t xml:space="preserve">, </w:t>
      </w:r>
      <w:r w:rsidRPr="006D2545">
        <w:rPr>
          <w:rFonts w:asciiTheme="minorHAnsi" w:hAnsiTheme="minorHAnsi" w:cstheme="minorHAnsi"/>
          <w:szCs w:val="22"/>
          <w:lang w:eastAsia="it-IT"/>
        </w:rPr>
        <w:t>rimanendo espressamente esclusa la compromissione in arbitri.</w:t>
      </w:r>
    </w:p>
    <w:p w:rsidR="0053227D" w:rsidRDefault="0053227D" w:rsidP="00C749FF">
      <w:pPr>
        <w:autoSpaceDE w:val="0"/>
        <w:autoSpaceDN w:val="0"/>
        <w:adjustRightInd w:val="0"/>
        <w:ind w:left="-142"/>
        <w:jc w:val="both"/>
        <w:rPr>
          <w:rFonts w:asciiTheme="minorHAnsi" w:hAnsiTheme="minorHAnsi" w:cstheme="minorHAnsi"/>
          <w:b/>
          <w:bCs/>
          <w:szCs w:val="22"/>
          <w:lang w:eastAsia="it-IT"/>
        </w:rPr>
      </w:pPr>
    </w:p>
    <w:p w:rsidR="00CB7DEE" w:rsidRPr="006D2545" w:rsidRDefault="00CB7DEE" w:rsidP="00C749FF">
      <w:pPr>
        <w:autoSpaceDE w:val="0"/>
        <w:autoSpaceDN w:val="0"/>
        <w:adjustRightInd w:val="0"/>
        <w:ind w:left="-142"/>
        <w:jc w:val="both"/>
        <w:rPr>
          <w:rFonts w:asciiTheme="minorHAnsi" w:hAnsiTheme="minorHAnsi" w:cstheme="minorHAnsi"/>
          <w:b/>
          <w:bCs/>
          <w:szCs w:val="22"/>
          <w:lang w:eastAsia="it-IT"/>
        </w:rPr>
      </w:pPr>
    </w:p>
    <w:p w:rsidR="0053227D" w:rsidRPr="00672417" w:rsidRDefault="005B31A3" w:rsidP="00C749FF">
      <w:pPr>
        <w:autoSpaceDE w:val="0"/>
        <w:autoSpaceDN w:val="0"/>
        <w:adjustRightInd w:val="0"/>
        <w:ind w:left="-142"/>
        <w:jc w:val="both"/>
        <w:rPr>
          <w:rFonts w:asciiTheme="minorHAnsi" w:hAnsiTheme="minorHAnsi" w:cstheme="minorHAnsi"/>
          <w:b/>
          <w:bCs/>
          <w:szCs w:val="22"/>
          <w:lang w:eastAsia="it-IT"/>
        </w:rPr>
      </w:pPr>
      <w:r w:rsidRPr="00672417">
        <w:rPr>
          <w:rFonts w:asciiTheme="minorHAnsi" w:hAnsiTheme="minorHAnsi" w:cstheme="minorHAnsi"/>
          <w:b/>
          <w:bCs/>
          <w:szCs w:val="22"/>
          <w:lang w:eastAsia="it-IT"/>
        </w:rPr>
        <w:t xml:space="preserve">26. </w:t>
      </w:r>
      <w:r w:rsidR="0053227D" w:rsidRPr="00672417">
        <w:rPr>
          <w:rFonts w:asciiTheme="minorHAnsi" w:hAnsiTheme="minorHAnsi" w:cstheme="minorHAnsi"/>
          <w:b/>
          <w:bCs/>
          <w:szCs w:val="22"/>
          <w:lang w:eastAsia="it-IT"/>
        </w:rPr>
        <w:t>TRATTAMENTO DEI DATI PERSONALI</w:t>
      </w:r>
    </w:p>
    <w:p w:rsidR="00672417" w:rsidRPr="00A87564" w:rsidRDefault="00672417" w:rsidP="00C749FF">
      <w:pPr>
        <w:autoSpaceDE w:val="0"/>
        <w:autoSpaceDN w:val="0"/>
        <w:adjustRightInd w:val="0"/>
        <w:ind w:left="-142"/>
        <w:jc w:val="both"/>
        <w:rPr>
          <w:rFonts w:asciiTheme="minorHAnsi" w:hAnsiTheme="minorHAnsi" w:cstheme="minorHAnsi"/>
          <w:szCs w:val="22"/>
          <w:lang w:eastAsia="it-IT"/>
        </w:rPr>
      </w:pPr>
      <w:r w:rsidRPr="00672417">
        <w:rPr>
          <w:rFonts w:asciiTheme="minorHAnsi" w:hAnsiTheme="minorHAnsi" w:cstheme="minorHAnsi"/>
          <w:szCs w:val="22"/>
          <w:lang w:eastAsia="it-IT"/>
        </w:rPr>
        <w:t>I dati raccolti saranno trattati, anche con strumenti informatici, ai sensi del Regolamento (UE) 2016/679 UE, esclusivamente nell’ambito della procedura regolata dal presente disciplina</w:t>
      </w:r>
      <w:r w:rsidR="00383C7E">
        <w:rPr>
          <w:rFonts w:asciiTheme="minorHAnsi" w:hAnsiTheme="minorHAnsi" w:cstheme="minorHAnsi"/>
          <w:szCs w:val="22"/>
          <w:lang w:eastAsia="it-IT"/>
        </w:rPr>
        <w:t>re in riferimento all’informativ</w:t>
      </w:r>
      <w:r w:rsidRPr="00672417">
        <w:rPr>
          <w:rFonts w:asciiTheme="minorHAnsi" w:hAnsiTheme="minorHAnsi" w:cstheme="minorHAnsi"/>
          <w:szCs w:val="22"/>
          <w:lang w:eastAsia="it-IT"/>
        </w:rPr>
        <w:t xml:space="preserve">a di </w:t>
      </w:r>
      <w:r w:rsidRPr="00A87564">
        <w:rPr>
          <w:rFonts w:asciiTheme="minorHAnsi" w:hAnsiTheme="minorHAnsi" w:cstheme="minorHAnsi"/>
          <w:szCs w:val="22"/>
          <w:lang w:eastAsia="it-IT"/>
        </w:rPr>
        <w:t xml:space="preserve">cui all’Allegato </w:t>
      </w:r>
      <w:r w:rsidR="00A87564" w:rsidRPr="00A87564">
        <w:rPr>
          <w:rFonts w:asciiTheme="minorHAnsi" w:hAnsiTheme="minorHAnsi" w:cstheme="minorHAnsi"/>
          <w:szCs w:val="22"/>
          <w:lang w:eastAsia="it-IT"/>
        </w:rPr>
        <w:t xml:space="preserve">6 - </w:t>
      </w:r>
      <w:r w:rsidR="00A87564" w:rsidRPr="00A87564">
        <w:rPr>
          <w:rFonts w:asciiTheme="minorHAnsi" w:hAnsiTheme="minorHAnsi" w:cstheme="minorHAnsi"/>
          <w:bCs/>
          <w:szCs w:val="22"/>
          <w:lang w:eastAsia="it-IT"/>
        </w:rPr>
        <w:t>“Informativa Trattamento dei dati personali e particolari”</w:t>
      </w:r>
      <w:r w:rsidRPr="00A87564">
        <w:rPr>
          <w:rFonts w:asciiTheme="minorHAnsi" w:hAnsiTheme="minorHAnsi" w:cstheme="minorHAnsi"/>
          <w:szCs w:val="22"/>
          <w:lang w:eastAsia="it-IT"/>
        </w:rPr>
        <w:t>.</w:t>
      </w:r>
    </w:p>
    <w:p w:rsidR="00672417" w:rsidRDefault="00672417" w:rsidP="00C749FF">
      <w:pPr>
        <w:ind w:left="-142"/>
        <w:jc w:val="both"/>
        <w:rPr>
          <w:rFonts w:asciiTheme="minorHAnsi" w:hAnsiTheme="minorHAnsi" w:cstheme="minorHAnsi"/>
          <w:b/>
          <w:szCs w:val="22"/>
        </w:rPr>
      </w:pPr>
    </w:p>
    <w:p w:rsidR="00F61BEB" w:rsidRDefault="00F61BEB" w:rsidP="00C749FF">
      <w:pPr>
        <w:ind w:left="-142"/>
        <w:jc w:val="both"/>
        <w:rPr>
          <w:rFonts w:asciiTheme="minorHAnsi" w:hAnsiTheme="minorHAnsi" w:cstheme="minorHAnsi"/>
          <w:b/>
          <w:szCs w:val="22"/>
        </w:rPr>
      </w:pPr>
    </w:p>
    <w:p w:rsidR="00827AAF" w:rsidRDefault="00827AAF" w:rsidP="00C749FF">
      <w:pPr>
        <w:ind w:left="-142"/>
        <w:jc w:val="both"/>
        <w:rPr>
          <w:rFonts w:asciiTheme="minorHAnsi" w:hAnsiTheme="minorHAnsi" w:cstheme="minorHAnsi"/>
          <w:szCs w:val="22"/>
        </w:rPr>
      </w:pPr>
    </w:p>
    <w:p w:rsidR="00827AAF" w:rsidRDefault="00827AAF" w:rsidP="00C749FF">
      <w:pPr>
        <w:ind w:left="-142"/>
        <w:jc w:val="both"/>
        <w:rPr>
          <w:rFonts w:asciiTheme="minorHAnsi" w:hAnsiTheme="minorHAnsi" w:cstheme="minorHAnsi"/>
          <w:szCs w:val="22"/>
        </w:rPr>
      </w:pPr>
    </w:p>
    <w:p w:rsidR="00837B2B" w:rsidRPr="006D2545" w:rsidRDefault="00837B2B" w:rsidP="00C749FF">
      <w:pPr>
        <w:ind w:left="-142"/>
        <w:jc w:val="both"/>
        <w:rPr>
          <w:rFonts w:asciiTheme="minorHAnsi" w:hAnsiTheme="minorHAnsi" w:cstheme="minorHAnsi"/>
          <w:szCs w:val="22"/>
        </w:rPr>
      </w:pPr>
      <w:r w:rsidRPr="006D2545">
        <w:rPr>
          <w:rFonts w:asciiTheme="minorHAnsi" w:hAnsiTheme="minorHAnsi" w:cstheme="minorHAnsi"/>
          <w:szCs w:val="22"/>
        </w:rPr>
        <w:t xml:space="preserve">Allegati: </w:t>
      </w:r>
    </w:p>
    <w:p w:rsidR="005B31A3" w:rsidRPr="006D2545" w:rsidRDefault="00445EA6" w:rsidP="00C749FF">
      <w:pPr>
        <w:ind w:left="-142"/>
        <w:jc w:val="both"/>
        <w:rPr>
          <w:rFonts w:asciiTheme="minorHAnsi" w:hAnsiTheme="minorHAnsi" w:cstheme="minorHAnsi"/>
          <w:szCs w:val="22"/>
        </w:rPr>
      </w:pPr>
      <w:r w:rsidRPr="006D2545">
        <w:rPr>
          <w:rFonts w:asciiTheme="minorHAnsi" w:hAnsiTheme="minorHAnsi" w:cstheme="minorHAnsi"/>
          <w:szCs w:val="22"/>
        </w:rPr>
        <w:t xml:space="preserve">1) </w:t>
      </w:r>
      <w:r w:rsidR="00837B2B" w:rsidRPr="006D2545">
        <w:rPr>
          <w:rFonts w:asciiTheme="minorHAnsi" w:hAnsiTheme="minorHAnsi" w:cstheme="minorHAnsi"/>
          <w:szCs w:val="22"/>
        </w:rPr>
        <w:t>“Domanda di Partecipazione</w:t>
      </w:r>
      <w:r w:rsidR="003E3FBF">
        <w:rPr>
          <w:rFonts w:asciiTheme="minorHAnsi" w:hAnsiTheme="minorHAnsi" w:cstheme="minorHAnsi"/>
          <w:szCs w:val="22"/>
        </w:rPr>
        <w:t xml:space="preserve"> (comprese dichiarazioni integrative)</w:t>
      </w:r>
      <w:r w:rsidR="00837B2B" w:rsidRPr="006D2545">
        <w:rPr>
          <w:rFonts w:asciiTheme="minorHAnsi" w:hAnsiTheme="minorHAnsi" w:cstheme="minorHAnsi"/>
          <w:szCs w:val="22"/>
        </w:rPr>
        <w:t>”</w:t>
      </w:r>
    </w:p>
    <w:p w:rsidR="00837B2B" w:rsidRPr="00F508BB" w:rsidRDefault="00445EA6" w:rsidP="00C749FF">
      <w:pPr>
        <w:ind w:left="-142"/>
        <w:jc w:val="both"/>
        <w:rPr>
          <w:rFonts w:asciiTheme="minorHAnsi" w:hAnsiTheme="minorHAnsi" w:cstheme="minorHAnsi"/>
          <w:szCs w:val="22"/>
        </w:rPr>
      </w:pPr>
      <w:r w:rsidRPr="006D2545">
        <w:rPr>
          <w:rFonts w:asciiTheme="minorHAnsi" w:hAnsiTheme="minorHAnsi" w:cstheme="minorHAnsi"/>
          <w:szCs w:val="22"/>
        </w:rPr>
        <w:t>2</w:t>
      </w:r>
      <w:r w:rsidRPr="00F508BB">
        <w:rPr>
          <w:rFonts w:asciiTheme="minorHAnsi" w:hAnsiTheme="minorHAnsi" w:cstheme="minorHAnsi"/>
          <w:szCs w:val="22"/>
        </w:rPr>
        <w:t xml:space="preserve">) </w:t>
      </w:r>
      <w:r w:rsidR="00837B2B" w:rsidRPr="00F508BB">
        <w:rPr>
          <w:rFonts w:asciiTheme="minorHAnsi" w:hAnsiTheme="minorHAnsi" w:cstheme="minorHAnsi"/>
          <w:szCs w:val="22"/>
        </w:rPr>
        <w:t>“DGUE”</w:t>
      </w:r>
    </w:p>
    <w:p w:rsidR="00B628CE" w:rsidRPr="00F508BB" w:rsidRDefault="00B628CE" w:rsidP="00C749FF">
      <w:pPr>
        <w:ind w:left="-142"/>
        <w:jc w:val="both"/>
        <w:rPr>
          <w:rFonts w:asciiTheme="minorHAnsi" w:hAnsiTheme="minorHAnsi" w:cstheme="minorHAnsi"/>
          <w:szCs w:val="22"/>
        </w:rPr>
      </w:pPr>
      <w:r w:rsidRPr="00F508BB">
        <w:rPr>
          <w:rFonts w:asciiTheme="minorHAnsi" w:hAnsiTheme="minorHAnsi" w:cstheme="minorHAnsi"/>
          <w:szCs w:val="22"/>
        </w:rPr>
        <w:t>3</w:t>
      </w:r>
      <w:r w:rsidR="00445EA6" w:rsidRPr="00F508BB">
        <w:rPr>
          <w:rFonts w:asciiTheme="minorHAnsi" w:hAnsiTheme="minorHAnsi" w:cstheme="minorHAnsi"/>
          <w:szCs w:val="22"/>
        </w:rPr>
        <w:t xml:space="preserve">) </w:t>
      </w:r>
      <w:r w:rsidRPr="00F508BB">
        <w:rPr>
          <w:rFonts w:asciiTheme="minorHAnsi" w:hAnsiTheme="minorHAnsi" w:cstheme="minorHAnsi"/>
          <w:bCs/>
          <w:szCs w:val="22"/>
          <w:lang w:eastAsia="it-IT"/>
        </w:rPr>
        <w:t>“Dichiarazione sopralluogo”</w:t>
      </w:r>
    </w:p>
    <w:p w:rsidR="005B31A3" w:rsidRPr="00F508BB" w:rsidRDefault="00162515" w:rsidP="00C749FF">
      <w:pPr>
        <w:ind w:left="-142"/>
        <w:jc w:val="both"/>
        <w:rPr>
          <w:rFonts w:asciiTheme="minorHAnsi" w:hAnsiTheme="minorHAnsi" w:cstheme="minorHAnsi"/>
          <w:szCs w:val="22"/>
        </w:rPr>
      </w:pPr>
      <w:r w:rsidRPr="00F508BB">
        <w:rPr>
          <w:rFonts w:asciiTheme="minorHAnsi" w:hAnsiTheme="minorHAnsi" w:cstheme="minorHAnsi"/>
          <w:szCs w:val="22"/>
        </w:rPr>
        <w:t xml:space="preserve">4) </w:t>
      </w:r>
      <w:r w:rsidR="00837B2B" w:rsidRPr="00F508BB">
        <w:rPr>
          <w:rFonts w:asciiTheme="minorHAnsi" w:hAnsiTheme="minorHAnsi" w:cstheme="minorHAnsi"/>
          <w:szCs w:val="22"/>
        </w:rPr>
        <w:t>“Modulo dichiarazione impegno correttezza e  buona fede”</w:t>
      </w:r>
    </w:p>
    <w:p w:rsidR="00837B2B" w:rsidRPr="00F508BB" w:rsidRDefault="00445EA6" w:rsidP="00C749FF">
      <w:pPr>
        <w:ind w:left="-142"/>
        <w:jc w:val="both"/>
        <w:rPr>
          <w:rFonts w:asciiTheme="minorHAnsi" w:hAnsiTheme="minorHAnsi" w:cstheme="minorHAnsi"/>
          <w:szCs w:val="22"/>
        </w:rPr>
      </w:pPr>
      <w:r w:rsidRPr="00F508BB">
        <w:rPr>
          <w:rFonts w:asciiTheme="minorHAnsi" w:hAnsiTheme="minorHAnsi" w:cstheme="minorHAnsi"/>
          <w:szCs w:val="22"/>
        </w:rPr>
        <w:t xml:space="preserve">5) </w:t>
      </w:r>
      <w:r w:rsidR="00EC57E2" w:rsidRPr="00F508BB">
        <w:rPr>
          <w:rFonts w:asciiTheme="minorHAnsi" w:hAnsiTheme="minorHAnsi" w:cstheme="minorHAnsi"/>
          <w:szCs w:val="22"/>
        </w:rPr>
        <w:t xml:space="preserve">“Patto di integrità approvato con </w:t>
      </w:r>
      <w:r w:rsidR="00210288" w:rsidRPr="00210288">
        <w:rPr>
          <w:rFonts w:asciiTheme="minorHAnsi" w:hAnsiTheme="minorHAnsi" w:cstheme="minorHAnsi"/>
          <w:szCs w:val="22"/>
        </w:rPr>
        <w:t>D.G.</w:t>
      </w:r>
      <w:r w:rsidR="00210288">
        <w:rPr>
          <w:rFonts w:asciiTheme="minorHAnsi" w:hAnsiTheme="minorHAnsi" w:cstheme="minorHAnsi"/>
          <w:szCs w:val="22"/>
        </w:rPr>
        <w:t xml:space="preserve">R. n. X/1751 </w:t>
      </w:r>
      <w:r w:rsidR="00703E6C">
        <w:rPr>
          <w:rFonts w:asciiTheme="minorHAnsi" w:hAnsiTheme="minorHAnsi" w:cstheme="minorHAnsi"/>
          <w:szCs w:val="22"/>
        </w:rPr>
        <w:t>del 17 giugno 2019</w:t>
      </w:r>
      <w:r w:rsidR="00703E6C" w:rsidRPr="00F508BB">
        <w:rPr>
          <w:rFonts w:asciiTheme="minorHAnsi" w:hAnsiTheme="minorHAnsi" w:cstheme="minorHAnsi"/>
          <w:szCs w:val="22"/>
        </w:rPr>
        <w:t>”</w:t>
      </w:r>
    </w:p>
    <w:p w:rsidR="005B31A3" w:rsidRPr="00F508BB" w:rsidRDefault="00162515" w:rsidP="00C749FF">
      <w:pPr>
        <w:ind w:left="-142"/>
        <w:jc w:val="both"/>
        <w:rPr>
          <w:rFonts w:asciiTheme="minorHAnsi" w:hAnsiTheme="minorHAnsi" w:cstheme="minorHAnsi"/>
          <w:bCs/>
          <w:szCs w:val="22"/>
          <w:lang w:eastAsia="it-IT"/>
        </w:rPr>
      </w:pPr>
      <w:r w:rsidRPr="00F508BB">
        <w:rPr>
          <w:rFonts w:asciiTheme="minorHAnsi" w:hAnsiTheme="minorHAnsi" w:cstheme="minorHAnsi"/>
          <w:szCs w:val="22"/>
        </w:rPr>
        <w:t>6</w:t>
      </w:r>
      <w:r w:rsidR="002F13AB" w:rsidRPr="00F508BB">
        <w:rPr>
          <w:rFonts w:asciiTheme="minorHAnsi" w:hAnsiTheme="minorHAnsi" w:cstheme="minorHAnsi"/>
          <w:bCs/>
          <w:szCs w:val="22"/>
          <w:lang w:eastAsia="it-IT"/>
        </w:rPr>
        <w:t>) “</w:t>
      </w:r>
      <w:r w:rsidR="00442CC2" w:rsidRPr="00F508BB">
        <w:rPr>
          <w:rFonts w:asciiTheme="minorHAnsi" w:hAnsiTheme="minorHAnsi" w:cstheme="minorHAnsi"/>
          <w:bCs/>
          <w:szCs w:val="22"/>
          <w:lang w:eastAsia="it-IT"/>
        </w:rPr>
        <w:t>Informativa Trattamento dei dati personali e particolari</w:t>
      </w:r>
      <w:r w:rsidR="002F13AB" w:rsidRPr="00F508BB">
        <w:rPr>
          <w:rFonts w:asciiTheme="minorHAnsi" w:hAnsiTheme="minorHAnsi" w:cstheme="minorHAnsi"/>
          <w:bCs/>
          <w:szCs w:val="22"/>
          <w:lang w:eastAsia="it-IT"/>
        </w:rPr>
        <w:t>”</w:t>
      </w:r>
      <w:r w:rsidR="00F901A3" w:rsidRPr="00F508BB">
        <w:rPr>
          <w:rFonts w:asciiTheme="minorHAnsi" w:hAnsiTheme="minorHAnsi" w:cstheme="minorHAnsi"/>
          <w:bCs/>
          <w:szCs w:val="22"/>
          <w:lang w:eastAsia="it-IT"/>
        </w:rPr>
        <w:t xml:space="preserve"> </w:t>
      </w:r>
    </w:p>
    <w:p w:rsidR="00162515" w:rsidRPr="00F508BB" w:rsidRDefault="00162515" w:rsidP="00C749FF">
      <w:pPr>
        <w:ind w:left="-142"/>
        <w:jc w:val="both"/>
        <w:rPr>
          <w:rFonts w:asciiTheme="minorHAnsi" w:hAnsiTheme="minorHAnsi" w:cstheme="minorHAnsi"/>
          <w:b/>
          <w:szCs w:val="22"/>
        </w:rPr>
      </w:pPr>
      <w:r w:rsidRPr="00F508BB">
        <w:rPr>
          <w:rFonts w:asciiTheme="minorHAnsi" w:hAnsiTheme="minorHAnsi" w:cstheme="minorHAnsi"/>
          <w:szCs w:val="22"/>
        </w:rPr>
        <w:t>7) “</w:t>
      </w:r>
      <w:r w:rsidR="00554DCE" w:rsidRPr="00554DCE">
        <w:rPr>
          <w:rFonts w:asciiTheme="minorHAnsi" w:hAnsiTheme="minorHAnsi" w:cstheme="minorHAnsi"/>
          <w:szCs w:val="22"/>
        </w:rPr>
        <w:t>Dichiarazione di offerta economica</w:t>
      </w:r>
      <w:r w:rsidRPr="00F508BB">
        <w:rPr>
          <w:rFonts w:asciiTheme="minorHAnsi" w:hAnsiTheme="minorHAnsi" w:cstheme="minorHAnsi"/>
          <w:szCs w:val="22"/>
        </w:rPr>
        <w:t>”</w:t>
      </w:r>
    </w:p>
    <w:p w:rsidR="005B31A3" w:rsidRPr="00F508BB" w:rsidRDefault="005B31A3" w:rsidP="00C749FF">
      <w:pPr>
        <w:ind w:left="-142"/>
        <w:jc w:val="both"/>
        <w:rPr>
          <w:rFonts w:asciiTheme="minorHAnsi" w:hAnsiTheme="minorHAnsi" w:cstheme="minorHAnsi"/>
          <w:b/>
          <w:szCs w:val="22"/>
        </w:rPr>
      </w:pPr>
    </w:p>
    <w:p w:rsidR="005B31A3" w:rsidRPr="006D2545" w:rsidRDefault="005B31A3" w:rsidP="00C749FF">
      <w:pPr>
        <w:ind w:left="-142"/>
        <w:jc w:val="both"/>
        <w:rPr>
          <w:rFonts w:asciiTheme="minorHAnsi" w:hAnsiTheme="minorHAnsi" w:cstheme="minorHAnsi"/>
          <w:b/>
          <w:szCs w:val="22"/>
        </w:rPr>
      </w:pPr>
    </w:p>
    <w:p w:rsidR="005B31A3" w:rsidRPr="006D2545" w:rsidRDefault="005B31A3" w:rsidP="00C749FF">
      <w:pPr>
        <w:ind w:left="-142"/>
        <w:jc w:val="both"/>
        <w:rPr>
          <w:rFonts w:asciiTheme="minorHAnsi" w:hAnsiTheme="minorHAnsi" w:cstheme="minorHAnsi"/>
          <w:b/>
          <w:szCs w:val="22"/>
        </w:rPr>
      </w:pPr>
    </w:p>
    <w:p w:rsidR="00AE75FC" w:rsidRPr="006D2545" w:rsidRDefault="00AE75FC" w:rsidP="00C749FF">
      <w:pPr>
        <w:ind w:left="-142"/>
        <w:jc w:val="both"/>
        <w:rPr>
          <w:rFonts w:asciiTheme="minorHAnsi" w:hAnsiTheme="minorHAnsi" w:cstheme="minorHAnsi"/>
          <w:b/>
          <w:szCs w:val="22"/>
        </w:rPr>
      </w:pPr>
    </w:p>
    <w:p w:rsidR="00AE75FC" w:rsidRPr="006D2545" w:rsidRDefault="00AE75FC" w:rsidP="00C749FF">
      <w:pPr>
        <w:ind w:left="-142"/>
        <w:jc w:val="both"/>
        <w:rPr>
          <w:rFonts w:asciiTheme="minorHAnsi" w:hAnsiTheme="minorHAnsi" w:cstheme="minorHAnsi"/>
          <w:b/>
          <w:szCs w:val="22"/>
        </w:rPr>
      </w:pPr>
    </w:p>
    <w:p w:rsidR="0053227D" w:rsidRPr="006D2545" w:rsidRDefault="0053227D" w:rsidP="00C749FF">
      <w:pPr>
        <w:ind w:left="-142"/>
        <w:jc w:val="both"/>
        <w:rPr>
          <w:rFonts w:asciiTheme="minorHAnsi" w:hAnsiTheme="minorHAnsi" w:cstheme="minorHAnsi"/>
          <w:b/>
          <w:szCs w:val="22"/>
        </w:rPr>
      </w:pPr>
      <w:r w:rsidRPr="006D2545">
        <w:rPr>
          <w:rFonts w:asciiTheme="minorHAnsi" w:hAnsiTheme="minorHAnsi" w:cstheme="minorHAnsi"/>
          <w:b/>
          <w:szCs w:val="22"/>
        </w:rPr>
        <w:t xml:space="preserve">ASST di Vimercate </w:t>
      </w:r>
      <w:r w:rsidRPr="006D2545">
        <w:rPr>
          <w:rFonts w:asciiTheme="minorHAnsi" w:hAnsiTheme="minorHAnsi" w:cstheme="minorHAnsi"/>
          <w:szCs w:val="22"/>
        </w:rPr>
        <w:t>Via Santi Cosma e Damiano n. 10</w:t>
      </w:r>
    </w:p>
    <w:p w:rsidR="0053227D" w:rsidRPr="006D2545" w:rsidRDefault="00955F53" w:rsidP="00C749FF">
      <w:pPr>
        <w:ind w:left="-142"/>
        <w:jc w:val="both"/>
        <w:rPr>
          <w:rFonts w:asciiTheme="minorHAnsi" w:hAnsiTheme="minorHAnsi" w:cstheme="minorHAnsi"/>
          <w:szCs w:val="22"/>
        </w:rPr>
      </w:pPr>
      <w:r w:rsidRPr="006D2545">
        <w:rPr>
          <w:rFonts w:asciiTheme="minorHAnsi" w:hAnsiTheme="minorHAnsi" w:cstheme="minorHAnsi"/>
          <w:szCs w:val="22"/>
        </w:rPr>
        <w:t xml:space="preserve">U.O.C. </w:t>
      </w:r>
      <w:r w:rsidR="0053227D" w:rsidRPr="006D2545">
        <w:rPr>
          <w:rFonts w:asciiTheme="minorHAnsi" w:hAnsiTheme="minorHAnsi" w:cstheme="minorHAnsi"/>
          <w:szCs w:val="22"/>
        </w:rPr>
        <w:t>Approvvigionamenti - Ufficio gare</w:t>
      </w:r>
    </w:p>
    <w:p w:rsidR="0053227D" w:rsidRPr="006D2545" w:rsidRDefault="0053227D" w:rsidP="00C749FF">
      <w:pPr>
        <w:ind w:left="-142"/>
        <w:jc w:val="both"/>
        <w:rPr>
          <w:rFonts w:asciiTheme="minorHAnsi" w:hAnsiTheme="minorHAnsi" w:cstheme="minorHAnsi"/>
          <w:szCs w:val="22"/>
        </w:rPr>
      </w:pPr>
    </w:p>
    <w:p w:rsidR="0053227D" w:rsidRPr="006D2545" w:rsidRDefault="0053227D" w:rsidP="00C749FF">
      <w:pPr>
        <w:ind w:left="-142"/>
        <w:jc w:val="both"/>
        <w:rPr>
          <w:rFonts w:asciiTheme="minorHAnsi" w:hAnsiTheme="minorHAnsi" w:cstheme="minorHAnsi"/>
          <w:szCs w:val="22"/>
        </w:rPr>
      </w:pPr>
    </w:p>
    <w:p w:rsidR="0053227D" w:rsidRPr="006D2545" w:rsidRDefault="0053227D" w:rsidP="00C749FF">
      <w:pPr>
        <w:ind w:left="-142"/>
        <w:jc w:val="both"/>
        <w:rPr>
          <w:rFonts w:asciiTheme="minorHAnsi" w:hAnsiTheme="minorHAnsi" w:cstheme="minorHAnsi"/>
          <w:szCs w:val="22"/>
        </w:rPr>
      </w:pPr>
    </w:p>
    <w:sectPr w:rsidR="0053227D" w:rsidRPr="006D2545" w:rsidSect="00C0762E">
      <w:headerReference w:type="default" r:id="rId11"/>
      <w:footerReference w:type="even" r:id="rId12"/>
      <w:footerReference w:type="default" r:id="rId13"/>
      <w:headerReference w:type="first" r:id="rId14"/>
      <w:footerReference w:type="first" r:id="rId15"/>
      <w:footnotePr>
        <w:pos w:val="beneathText"/>
      </w:footnotePr>
      <w:pgSz w:w="11905" w:h="16837" w:code="9"/>
      <w:pgMar w:top="1948" w:right="1273" w:bottom="1134" w:left="993"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7E7" w:rsidRDefault="003827E7">
      <w:r>
        <w:separator/>
      </w:r>
    </w:p>
  </w:endnote>
  <w:endnote w:type="continuationSeparator" w:id="0">
    <w:p w:rsidR="003827E7" w:rsidRDefault="0038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Futura Lt BT">
    <w:altName w:val="Lucida Sans Unicode"/>
    <w:panose1 w:val="00000000000000000000"/>
    <w:charset w:val="00"/>
    <w:family w:val="swiss"/>
    <w:notTrueType/>
    <w:pitch w:val="variable"/>
    <w:sig w:usb0="00000003" w:usb1="00000000" w:usb2="00000000" w:usb3="00000000" w:csb0="00000001" w:csb1="00000000"/>
  </w:font>
  <w:font w:name="KWAAAA+F5">
    <w:altName w:val="Times New Roman"/>
    <w:charset w:val="00"/>
    <w:family w:val="roman"/>
    <w:pitch w:val="variable"/>
  </w:font>
  <w:font w:name="MS PGothic">
    <w:panose1 w:val="020B0600070205080204"/>
    <w:charset w:val="80"/>
    <w:family w:val="swiss"/>
    <w:pitch w:val="variable"/>
    <w:sig w:usb0="E00002FF" w:usb1="6AC7FDFB" w:usb2="00000012" w:usb3="00000000" w:csb0="0002009F" w:csb1="00000000"/>
  </w:font>
  <w:font w:name="CenturyGothic">
    <w:altName w:val="MS Mincho"/>
    <w:panose1 w:val="00000000000000000000"/>
    <w:charset w:val="80"/>
    <w:family w:val="auto"/>
    <w:notTrueType/>
    <w:pitch w:val="default"/>
    <w:sig w:usb0="00000003" w:usb1="08070000" w:usb2="00000010" w:usb3="00000000" w:csb0="00020001" w:csb1="00000000"/>
  </w:font>
  <w:font w:name="Garamond-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E7" w:rsidRDefault="003827E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827E7" w:rsidRDefault="003827E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E7" w:rsidRPr="000C41E2" w:rsidRDefault="003827E7" w:rsidP="0050317B">
    <w:pPr>
      <w:pStyle w:val="Pidipagina"/>
      <w:tabs>
        <w:tab w:val="left" w:pos="7560"/>
        <w:tab w:val="right" w:pos="8938"/>
      </w:tabs>
      <w:ind w:right="360"/>
      <w:jc w:val="right"/>
      <w:rPr>
        <w:rStyle w:val="Numeropagina"/>
        <w:rFonts w:ascii="Calibri" w:hAnsi="Calibri"/>
        <w:sz w:val="16"/>
        <w:szCs w:val="16"/>
      </w:rPr>
    </w:pPr>
    <w:r>
      <w:rPr>
        <w:rStyle w:val="Numeropagina"/>
      </w:rPr>
      <w:tab/>
      <w:t xml:space="preserve"> </w:t>
    </w:r>
    <w:r w:rsidRPr="000C41E2">
      <w:rPr>
        <w:rStyle w:val="Numeropagina"/>
        <w:rFonts w:ascii="Calibri" w:hAnsi="Calibri"/>
        <w:sz w:val="16"/>
        <w:szCs w:val="16"/>
      </w:rPr>
      <w:t xml:space="preserve">pag. </w:t>
    </w:r>
    <w:r w:rsidRPr="000C41E2">
      <w:rPr>
        <w:rStyle w:val="Numeropagina"/>
        <w:rFonts w:ascii="Calibri" w:hAnsi="Calibri"/>
        <w:sz w:val="16"/>
        <w:szCs w:val="16"/>
      </w:rPr>
      <w:fldChar w:fldCharType="begin"/>
    </w:r>
    <w:r w:rsidRPr="000C41E2">
      <w:rPr>
        <w:rStyle w:val="Numeropagina"/>
        <w:rFonts w:ascii="Calibri" w:hAnsi="Calibri"/>
        <w:sz w:val="16"/>
        <w:szCs w:val="16"/>
      </w:rPr>
      <w:instrText xml:space="preserve"> PAGE </w:instrText>
    </w:r>
    <w:r w:rsidRPr="000C41E2">
      <w:rPr>
        <w:rStyle w:val="Numeropagina"/>
        <w:rFonts w:ascii="Calibri" w:hAnsi="Calibri"/>
        <w:sz w:val="16"/>
        <w:szCs w:val="16"/>
      </w:rPr>
      <w:fldChar w:fldCharType="separate"/>
    </w:r>
    <w:r w:rsidR="00C83B72">
      <w:rPr>
        <w:rStyle w:val="Numeropagina"/>
        <w:rFonts w:ascii="Calibri" w:hAnsi="Calibri"/>
        <w:noProof/>
        <w:sz w:val="16"/>
        <w:szCs w:val="16"/>
      </w:rPr>
      <w:t>22</w:t>
    </w:r>
    <w:r w:rsidRPr="000C41E2">
      <w:rPr>
        <w:rStyle w:val="Numeropagina"/>
        <w:rFonts w:ascii="Calibri" w:hAnsi="Calibri"/>
        <w:sz w:val="16"/>
        <w:szCs w:val="16"/>
      </w:rPr>
      <w:fldChar w:fldCharType="end"/>
    </w:r>
    <w:r w:rsidRPr="000C41E2">
      <w:rPr>
        <w:rStyle w:val="Numeropagina"/>
        <w:rFonts w:ascii="Calibri" w:hAnsi="Calibri"/>
        <w:sz w:val="16"/>
        <w:szCs w:val="16"/>
      </w:rPr>
      <w:t xml:space="preserve"> di pagg.</w:t>
    </w:r>
    <w:r w:rsidRPr="000C41E2">
      <w:rPr>
        <w:rStyle w:val="Numeropagina"/>
        <w:rFonts w:ascii="Calibri" w:hAnsi="Calibri"/>
        <w:sz w:val="16"/>
        <w:szCs w:val="16"/>
      </w:rPr>
      <w:fldChar w:fldCharType="begin"/>
    </w:r>
    <w:r w:rsidRPr="000C41E2">
      <w:rPr>
        <w:rStyle w:val="Numeropagina"/>
        <w:rFonts w:ascii="Calibri" w:hAnsi="Calibri"/>
        <w:sz w:val="16"/>
        <w:szCs w:val="16"/>
      </w:rPr>
      <w:instrText xml:space="preserve"> NUMPAGES </w:instrText>
    </w:r>
    <w:r w:rsidRPr="000C41E2">
      <w:rPr>
        <w:rStyle w:val="Numeropagina"/>
        <w:rFonts w:ascii="Calibri" w:hAnsi="Calibri"/>
        <w:sz w:val="16"/>
        <w:szCs w:val="16"/>
      </w:rPr>
      <w:fldChar w:fldCharType="separate"/>
    </w:r>
    <w:r w:rsidR="00C83B72">
      <w:rPr>
        <w:rStyle w:val="Numeropagina"/>
        <w:rFonts w:ascii="Calibri" w:hAnsi="Calibri"/>
        <w:noProof/>
        <w:sz w:val="16"/>
        <w:szCs w:val="16"/>
      </w:rPr>
      <w:t>40</w:t>
    </w:r>
    <w:r w:rsidRPr="000C41E2">
      <w:rPr>
        <w:rStyle w:val="Numeropagina"/>
        <w:rFonts w:ascii="Calibri" w:hAnsi="Calibri"/>
        <w:sz w:val="16"/>
        <w:szCs w:val="16"/>
      </w:rPr>
      <w:fldChar w:fldCharType="end"/>
    </w:r>
  </w:p>
  <w:p w:rsidR="003827E7" w:rsidRPr="000C41E2" w:rsidRDefault="003827E7" w:rsidP="0050317B">
    <w:pPr>
      <w:pStyle w:val="Pidipagina"/>
      <w:tabs>
        <w:tab w:val="left" w:pos="7560"/>
        <w:tab w:val="right" w:pos="8938"/>
      </w:tabs>
      <w:ind w:right="360"/>
      <w:jc w:val="right"/>
      <w:rPr>
        <w:rStyle w:val="Numeropagina"/>
        <w:rFonts w:ascii="Calibri" w:hAnsi="Calibri"/>
        <w:sz w:val="16"/>
        <w:szCs w:val="16"/>
      </w:rPr>
    </w:pPr>
  </w:p>
  <w:p w:rsidR="003827E7" w:rsidRDefault="003827E7" w:rsidP="004A6069">
    <w:pPr>
      <w:pStyle w:val="Pidipagina"/>
      <w:tabs>
        <w:tab w:val="clear" w:pos="4819"/>
        <w:tab w:val="clear" w:pos="9638"/>
        <w:tab w:val="center" w:pos="0"/>
        <w:tab w:val="right" w:pos="9498"/>
        <w:tab w:val="left" w:pos="9781"/>
      </w:tabs>
      <w:ind w:right="360"/>
      <w:jc w:val="center"/>
      <w:rPr>
        <w:rStyle w:val="Numeropagina"/>
        <w:rFonts w:ascii="Calibri" w:hAnsi="Calibri"/>
        <w:sz w:val="14"/>
        <w:szCs w:val="14"/>
      </w:rPr>
    </w:pPr>
    <w:r w:rsidRPr="00710F8F">
      <w:rPr>
        <w:rStyle w:val="Numeropagina"/>
        <w:rFonts w:ascii="Calibri" w:hAnsi="Calibri"/>
        <w:sz w:val="14"/>
        <w:szCs w:val="14"/>
      </w:rPr>
      <w:t>Azienda Socio Sanitaria Territoriale di Vimercate</w:t>
    </w:r>
    <w:r>
      <w:rPr>
        <w:rStyle w:val="Numeropagina"/>
        <w:rFonts w:ascii="Calibri" w:hAnsi="Calibri"/>
        <w:sz w:val="14"/>
        <w:szCs w:val="14"/>
      </w:rPr>
      <w:t xml:space="preserve"> </w:t>
    </w:r>
    <w:r w:rsidRPr="00710F8F">
      <w:rPr>
        <w:rStyle w:val="Numeropagina"/>
        <w:rFonts w:ascii="Calibri" w:hAnsi="Calibri"/>
        <w:sz w:val="14"/>
        <w:szCs w:val="14"/>
      </w:rPr>
      <w:t xml:space="preserve"> Via Santi Cosma e Damiano 10  20871 Vimercate Codice Fiscale e PI 09314320962</w:t>
    </w:r>
  </w:p>
  <w:p w:rsidR="003827E7" w:rsidRDefault="003827E7" w:rsidP="00151AD8">
    <w:pPr>
      <w:pStyle w:val="Pidipagina"/>
      <w:ind w:left="-851" w:right="-843"/>
      <w:jc w:val="center"/>
      <w:rPr>
        <w:rFonts w:cs="Arial"/>
        <w:sz w:val="16"/>
        <w:szCs w:val="16"/>
      </w:rPr>
    </w:pPr>
  </w:p>
  <w:p w:rsidR="003827E7" w:rsidRDefault="003827E7" w:rsidP="00151AD8">
    <w:pPr>
      <w:pStyle w:val="Pidipagina"/>
      <w:ind w:left="-851" w:right="-843"/>
      <w:jc w:val="center"/>
      <w:rPr>
        <w:rFonts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E7" w:rsidRDefault="003827E7" w:rsidP="00151AD8">
    <w:pPr>
      <w:pStyle w:val="Pidipagina"/>
      <w:ind w:left="-851" w:right="-843"/>
      <w:jc w:val="center"/>
      <w:rPr>
        <w:rFonts w:cs="Arial"/>
        <w:sz w:val="16"/>
        <w:szCs w:val="16"/>
      </w:rPr>
    </w:pPr>
    <w:r>
      <w:rPr>
        <w:noProof/>
        <w:lang w:eastAsia="it-IT"/>
      </w:rPr>
      <w:drawing>
        <wp:anchor distT="0" distB="0" distL="114300" distR="114300" simplePos="0" relativeHeight="251656704" behindDoc="0" locked="0" layoutInCell="1" allowOverlap="0">
          <wp:simplePos x="0" y="0"/>
          <wp:positionH relativeFrom="column">
            <wp:posOffset>1987550</wp:posOffset>
          </wp:positionH>
          <wp:positionV relativeFrom="paragraph">
            <wp:posOffset>-146685</wp:posOffset>
          </wp:positionV>
          <wp:extent cx="2042795" cy="426085"/>
          <wp:effectExtent l="0" t="0" r="0" b="0"/>
          <wp:wrapNone/>
          <wp:docPr id="2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426085"/>
                  </a:xfrm>
                  <a:prstGeom prst="rect">
                    <a:avLst/>
                  </a:prstGeom>
                  <a:noFill/>
                </pic:spPr>
              </pic:pic>
            </a:graphicData>
          </a:graphic>
          <wp14:sizeRelH relativeFrom="page">
            <wp14:pctWidth>0</wp14:pctWidth>
          </wp14:sizeRelH>
          <wp14:sizeRelV relativeFrom="page">
            <wp14:pctHeight>0</wp14:pctHeight>
          </wp14:sizeRelV>
        </wp:anchor>
      </w:drawing>
    </w:r>
  </w:p>
  <w:p w:rsidR="003827E7" w:rsidRDefault="003827E7" w:rsidP="00151AD8">
    <w:pPr>
      <w:pStyle w:val="Pidipagina"/>
      <w:ind w:left="-851" w:right="-843"/>
      <w:jc w:val="center"/>
      <w:rPr>
        <w:rFonts w:cs="Arial"/>
        <w:sz w:val="16"/>
        <w:szCs w:val="16"/>
      </w:rPr>
    </w:pPr>
  </w:p>
  <w:p w:rsidR="003827E7" w:rsidRDefault="003827E7" w:rsidP="00151AD8">
    <w:pPr>
      <w:pStyle w:val="Pidipagina"/>
      <w:ind w:left="-851" w:right="-843"/>
      <w:jc w:val="center"/>
      <w:rPr>
        <w:rFonts w:cs="Arial"/>
        <w:sz w:val="16"/>
        <w:szCs w:val="16"/>
      </w:rPr>
    </w:pPr>
  </w:p>
  <w:p w:rsidR="003827E7" w:rsidRPr="0048426A" w:rsidRDefault="003827E7" w:rsidP="00151AD8">
    <w:pPr>
      <w:pStyle w:val="Pidipagina"/>
      <w:ind w:left="-851" w:right="-843"/>
      <w:jc w:val="center"/>
      <w:rPr>
        <w:rFonts w:cs="Arial"/>
        <w:sz w:val="16"/>
        <w:szCs w:val="16"/>
      </w:rPr>
    </w:pPr>
    <w:r w:rsidRPr="0048426A">
      <w:rPr>
        <w:rFonts w:cs="Arial"/>
        <w:sz w:val="16"/>
        <w:szCs w:val="16"/>
      </w:rPr>
      <w:t>Azienda Ospedaliera Ospedale Niguarda Ca’ Granda, piazza Ospedale Maggiore, 3 – 20162 Milano – C.F. e P.I. 11390840152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7E7" w:rsidRDefault="003827E7">
      <w:r>
        <w:separator/>
      </w:r>
    </w:p>
  </w:footnote>
  <w:footnote w:type="continuationSeparator" w:id="0">
    <w:p w:rsidR="003827E7" w:rsidRDefault="0038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E7" w:rsidRDefault="003827E7" w:rsidP="004A6069">
    <w:pPr>
      <w:pStyle w:val="Intestazione"/>
      <w:tabs>
        <w:tab w:val="clear" w:pos="4819"/>
        <w:tab w:val="clear" w:pos="9638"/>
        <w:tab w:val="left" w:pos="550"/>
      </w:tabs>
      <w:rPr>
        <w:sz w:val="20"/>
      </w:rPr>
    </w:pPr>
    <w:r>
      <w:rPr>
        <w:noProof/>
        <w:sz w:val="20"/>
        <w:lang w:eastAsia="it-IT"/>
      </w:rPr>
      <w:drawing>
        <wp:anchor distT="0" distB="0" distL="114300" distR="114300" simplePos="0" relativeHeight="251658752" behindDoc="1" locked="0" layoutInCell="1" allowOverlap="1">
          <wp:simplePos x="0" y="0"/>
          <wp:positionH relativeFrom="column">
            <wp:posOffset>2110105</wp:posOffset>
          </wp:positionH>
          <wp:positionV relativeFrom="paragraph">
            <wp:posOffset>-111125</wp:posOffset>
          </wp:positionV>
          <wp:extent cx="1262380" cy="685800"/>
          <wp:effectExtent l="0" t="0" r="0" b="0"/>
          <wp:wrapTight wrapText="bothSides">
            <wp:wrapPolygon edited="0">
              <wp:start x="0" y="0"/>
              <wp:lineTo x="0" y="21000"/>
              <wp:lineTo x="21187" y="21000"/>
              <wp:lineTo x="21187" y="0"/>
              <wp:lineTo x="0" y="0"/>
            </wp:wrapPolygon>
          </wp:wrapTight>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685800"/>
                  </a:xfrm>
                  <a:prstGeom prst="rect">
                    <a:avLst/>
                  </a:prstGeom>
                  <a:noFill/>
                </pic:spPr>
              </pic:pic>
            </a:graphicData>
          </a:graphic>
          <wp14:sizeRelH relativeFrom="page">
            <wp14:pctWidth>0</wp14:pctWidth>
          </wp14:sizeRelH>
          <wp14:sizeRelV relativeFrom="page">
            <wp14:pctHeight>0</wp14:pctHeight>
          </wp14:sizeRelV>
        </wp:anchor>
      </w:drawing>
    </w:r>
  </w:p>
  <w:p w:rsidR="003827E7" w:rsidRDefault="003827E7" w:rsidP="004A6069">
    <w:pPr>
      <w:pStyle w:val="Intestazione"/>
      <w:tabs>
        <w:tab w:val="clear" w:pos="4819"/>
        <w:tab w:val="clear" w:pos="9638"/>
        <w:tab w:val="center" w:pos="5670"/>
        <w:tab w:val="right" w:pos="9923"/>
      </w:tabs>
      <w:ind w:firstLine="708"/>
      <w:rPr>
        <w:rFonts w:ascii="Times New Roman" w:hAnsi="Times New Roman"/>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7E7" w:rsidRPr="00151AD8" w:rsidRDefault="003827E7" w:rsidP="00151AD8">
    <w:pPr>
      <w:pStyle w:val="Intestazione"/>
      <w:jc w:val="right"/>
      <w:rPr>
        <w:rFonts w:ascii="Times New Roman" w:hAnsi="Times New Roman"/>
      </w:rPr>
    </w:pPr>
    <w:r>
      <w:rPr>
        <w:noProof/>
        <w:lang w:eastAsia="it-IT"/>
      </w:rPr>
      <w:drawing>
        <wp:anchor distT="0" distB="0" distL="114300" distR="114300" simplePos="0" relativeHeight="251657728" behindDoc="1" locked="0" layoutInCell="1" allowOverlap="0">
          <wp:simplePos x="0" y="0"/>
          <wp:positionH relativeFrom="column">
            <wp:posOffset>-427990</wp:posOffset>
          </wp:positionH>
          <wp:positionV relativeFrom="paragraph">
            <wp:posOffset>-342265</wp:posOffset>
          </wp:positionV>
          <wp:extent cx="6516370" cy="650875"/>
          <wp:effectExtent l="0" t="0" r="0" b="0"/>
          <wp:wrapNone/>
          <wp:docPr id="20" name="Immagine 3" descr="cartaintestata-to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rtaintestata-top-01.png"/>
                  <pic:cNvPicPr>
                    <a:picLocks noChangeAspect="1" noChangeArrowheads="1"/>
                  </pic:cNvPicPr>
                </pic:nvPicPr>
                <pic:blipFill>
                  <a:blip r:embed="rId1">
                    <a:extLst>
                      <a:ext uri="{28A0092B-C50C-407E-A947-70E740481C1C}">
                        <a14:useLocalDpi xmlns:a14="http://schemas.microsoft.com/office/drawing/2010/main" val="0"/>
                      </a:ext>
                    </a:extLst>
                  </a:blip>
                  <a:srcRect l="6715" t="41322" r="7097"/>
                  <a:stretch>
                    <a:fillRect/>
                  </a:stretch>
                </pic:blipFill>
                <pic:spPr bwMode="auto">
                  <a:xfrm>
                    <a:off x="0" y="0"/>
                    <a:ext cx="6516370" cy="650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rPr>
      <w:t>All. 1127/14 – All.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9001AC6"/>
    <w:lvl w:ilvl="0">
      <w:start w:val="1"/>
      <w:numFmt w:val="lowerLetter"/>
      <w:pStyle w:val="Puntoelenco"/>
      <w:lvlText w:val="%1)"/>
      <w:lvlJc w:val="left"/>
      <w:pPr>
        <w:tabs>
          <w:tab w:val="num" w:pos="643"/>
        </w:tabs>
        <w:ind w:left="643" w:hanging="360"/>
      </w:pPr>
      <w:rPr>
        <w:rFonts w:cs="Times New Roman" w:hint="default"/>
      </w:rPr>
    </w:lvl>
  </w:abstractNum>
  <w:abstractNum w:abstractNumId="1">
    <w:nsid w:val="00000004"/>
    <w:multiLevelType w:val="multilevel"/>
    <w:tmpl w:val="00000004"/>
    <w:name w:val="WW8Num4"/>
    <w:lvl w:ilvl="0">
      <w:start w:val="1"/>
      <w:numFmt w:val="decimal"/>
      <w:lvlText w:val="%1."/>
      <w:lvlJc w:val="left"/>
      <w:pPr>
        <w:tabs>
          <w:tab w:val="num" w:pos="1495"/>
        </w:tabs>
        <w:ind w:left="1495" w:hanging="360"/>
      </w:pPr>
      <w:rPr>
        <w:rFonts w:ascii="Calibri" w:hAnsi="Calibri" w:cs="Calibri"/>
        <w:sz w:val="24"/>
        <w:szCs w:val="24"/>
        <w:lang w:val="it-IT"/>
      </w:rPr>
    </w:lvl>
    <w:lvl w:ilvl="1">
      <w:start w:val="1"/>
      <w:numFmt w:val="decimal"/>
      <w:lvlText w:val="%2."/>
      <w:lvlJc w:val="left"/>
      <w:pPr>
        <w:tabs>
          <w:tab w:val="num" w:pos="1161"/>
        </w:tabs>
        <w:ind w:left="1161" w:hanging="360"/>
      </w:pPr>
      <w:rPr>
        <w:rFonts w:ascii="Calibri" w:hAnsi="Calibri" w:cs="Calibri"/>
        <w:sz w:val="24"/>
        <w:szCs w:val="24"/>
        <w:lang w:val="it-IT"/>
      </w:rPr>
    </w:lvl>
    <w:lvl w:ilvl="2">
      <w:start w:val="1"/>
      <w:numFmt w:val="decimal"/>
      <w:lvlText w:val="%3."/>
      <w:lvlJc w:val="left"/>
      <w:pPr>
        <w:tabs>
          <w:tab w:val="num" w:pos="1521"/>
        </w:tabs>
        <w:ind w:left="1521" w:hanging="360"/>
      </w:pPr>
      <w:rPr>
        <w:rFonts w:ascii="Calibri" w:hAnsi="Calibri" w:cs="Calibri"/>
        <w:sz w:val="24"/>
        <w:szCs w:val="24"/>
        <w:lang w:val="it-IT"/>
      </w:rPr>
    </w:lvl>
    <w:lvl w:ilvl="3">
      <w:start w:val="1"/>
      <w:numFmt w:val="decimal"/>
      <w:lvlText w:val="%4."/>
      <w:lvlJc w:val="left"/>
      <w:pPr>
        <w:tabs>
          <w:tab w:val="num" w:pos="1881"/>
        </w:tabs>
        <w:ind w:left="1881" w:hanging="360"/>
      </w:pPr>
      <w:rPr>
        <w:rFonts w:ascii="Calibri" w:hAnsi="Calibri" w:cs="Calibri"/>
        <w:sz w:val="24"/>
        <w:szCs w:val="24"/>
        <w:lang w:val="it-IT"/>
      </w:rPr>
    </w:lvl>
    <w:lvl w:ilvl="4">
      <w:start w:val="1"/>
      <w:numFmt w:val="decimal"/>
      <w:lvlText w:val="%5."/>
      <w:lvlJc w:val="left"/>
      <w:pPr>
        <w:tabs>
          <w:tab w:val="num" w:pos="2241"/>
        </w:tabs>
        <w:ind w:left="2241" w:hanging="360"/>
      </w:pPr>
      <w:rPr>
        <w:rFonts w:ascii="Calibri" w:hAnsi="Calibri" w:cs="Calibri"/>
        <w:sz w:val="24"/>
        <w:szCs w:val="24"/>
        <w:lang w:val="it-IT"/>
      </w:rPr>
    </w:lvl>
    <w:lvl w:ilvl="5">
      <w:start w:val="1"/>
      <w:numFmt w:val="decimal"/>
      <w:lvlText w:val="%6."/>
      <w:lvlJc w:val="left"/>
      <w:pPr>
        <w:tabs>
          <w:tab w:val="num" w:pos="2601"/>
        </w:tabs>
        <w:ind w:left="2601" w:hanging="360"/>
      </w:pPr>
      <w:rPr>
        <w:rFonts w:ascii="Calibri" w:hAnsi="Calibri" w:cs="Calibri"/>
        <w:sz w:val="24"/>
        <w:szCs w:val="24"/>
        <w:lang w:val="it-IT"/>
      </w:rPr>
    </w:lvl>
    <w:lvl w:ilvl="6">
      <w:start w:val="1"/>
      <w:numFmt w:val="decimal"/>
      <w:lvlText w:val="%7."/>
      <w:lvlJc w:val="left"/>
      <w:pPr>
        <w:tabs>
          <w:tab w:val="num" w:pos="2961"/>
        </w:tabs>
        <w:ind w:left="2961" w:hanging="360"/>
      </w:pPr>
      <w:rPr>
        <w:rFonts w:ascii="Calibri" w:hAnsi="Calibri" w:cs="Calibri"/>
        <w:sz w:val="24"/>
        <w:szCs w:val="24"/>
        <w:lang w:val="it-IT"/>
      </w:rPr>
    </w:lvl>
    <w:lvl w:ilvl="7">
      <w:start w:val="1"/>
      <w:numFmt w:val="decimal"/>
      <w:lvlText w:val="%8."/>
      <w:lvlJc w:val="left"/>
      <w:pPr>
        <w:tabs>
          <w:tab w:val="num" w:pos="3321"/>
        </w:tabs>
        <w:ind w:left="3321" w:hanging="360"/>
      </w:pPr>
      <w:rPr>
        <w:rFonts w:ascii="Calibri" w:hAnsi="Calibri" w:cs="Calibri"/>
        <w:sz w:val="24"/>
        <w:szCs w:val="24"/>
        <w:lang w:val="it-IT"/>
      </w:rPr>
    </w:lvl>
    <w:lvl w:ilvl="8">
      <w:start w:val="1"/>
      <w:numFmt w:val="decimal"/>
      <w:lvlText w:val="%9."/>
      <w:lvlJc w:val="left"/>
      <w:pPr>
        <w:tabs>
          <w:tab w:val="num" w:pos="3681"/>
        </w:tabs>
        <w:ind w:left="3681" w:hanging="360"/>
      </w:pPr>
      <w:rPr>
        <w:rFonts w:ascii="Calibri" w:hAnsi="Calibri" w:cs="Calibri"/>
        <w:sz w:val="24"/>
        <w:szCs w:val="24"/>
        <w:lang w:val="it-IT"/>
      </w:rPr>
    </w:lvl>
  </w:abstractNum>
  <w:abstractNum w:abstractNumId="2">
    <w:nsid w:val="00000005"/>
    <w:multiLevelType w:val="singleLevel"/>
    <w:tmpl w:val="00000005"/>
    <w:name w:val="WW8Num8"/>
    <w:lvl w:ilvl="0">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9"/>
    <w:lvl w:ilvl="0">
      <w:start w:val="1"/>
      <w:numFmt w:val="bullet"/>
      <w:lvlText w:val=""/>
      <w:lvlJc w:val="left"/>
      <w:pPr>
        <w:tabs>
          <w:tab w:val="num" w:pos="360"/>
        </w:tabs>
        <w:ind w:left="360" w:hanging="360"/>
      </w:pPr>
      <w:rPr>
        <w:rFonts w:ascii="Wingdings" w:hAnsi="Wingdings"/>
      </w:rPr>
    </w:lvl>
  </w:abstractNum>
  <w:abstractNum w:abstractNumId="4">
    <w:nsid w:val="00000007"/>
    <w:multiLevelType w:val="singleLevel"/>
    <w:tmpl w:val="00000007"/>
    <w:name w:val="WW8Num10"/>
    <w:lvl w:ilvl="0">
      <w:start w:val="1"/>
      <w:numFmt w:val="bullet"/>
      <w:lvlText w:val=""/>
      <w:lvlJc w:val="left"/>
      <w:pPr>
        <w:tabs>
          <w:tab w:val="num" w:pos="340"/>
        </w:tabs>
        <w:ind w:left="340" w:hanging="283"/>
      </w:pPr>
      <w:rPr>
        <w:rFonts w:ascii="Wingdings" w:hAnsi="Wingdings"/>
      </w:rPr>
    </w:lvl>
  </w:abstractNum>
  <w:abstractNum w:abstractNumId="5">
    <w:nsid w:val="0000000B"/>
    <w:multiLevelType w:val="singleLevel"/>
    <w:tmpl w:val="0000000B"/>
    <w:name w:val="WW8Num15"/>
    <w:lvl w:ilvl="0">
      <w:start w:val="3"/>
      <w:numFmt w:val="decimal"/>
      <w:lvlText w:val="%1."/>
      <w:lvlJc w:val="left"/>
      <w:pPr>
        <w:tabs>
          <w:tab w:val="num" w:pos="360"/>
        </w:tabs>
        <w:ind w:left="360" w:hanging="360"/>
      </w:pPr>
    </w:lvl>
  </w:abstractNum>
  <w:abstractNum w:abstractNumId="6">
    <w:nsid w:val="0000000D"/>
    <w:multiLevelType w:val="singleLevel"/>
    <w:tmpl w:val="0000000D"/>
    <w:name w:val="WW8Num17"/>
    <w:lvl w:ilvl="0">
      <w:start w:val="1"/>
      <w:numFmt w:val="bullet"/>
      <w:lvlText w:val=""/>
      <w:lvlJc w:val="left"/>
      <w:pPr>
        <w:tabs>
          <w:tab w:val="num" w:pos="340"/>
        </w:tabs>
        <w:ind w:left="340" w:firstLine="0"/>
      </w:pPr>
      <w:rPr>
        <w:rFonts w:ascii="Wingdings" w:hAnsi="Wingdings"/>
        <w:sz w:val="18"/>
      </w:rPr>
    </w:lvl>
  </w:abstractNum>
  <w:abstractNum w:abstractNumId="7">
    <w:nsid w:val="00000010"/>
    <w:multiLevelType w:val="singleLevel"/>
    <w:tmpl w:val="00000010"/>
    <w:name w:val="WW8Num26"/>
    <w:lvl w:ilvl="0">
      <w:numFmt w:val="bullet"/>
      <w:lvlText w:val=""/>
      <w:lvlJc w:val="left"/>
      <w:pPr>
        <w:tabs>
          <w:tab w:val="num" w:pos="360"/>
        </w:tabs>
        <w:ind w:left="360" w:hanging="360"/>
      </w:pPr>
      <w:rPr>
        <w:rFonts w:ascii="Symbol" w:hAnsi="Symbol"/>
      </w:rPr>
    </w:lvl>
  </w:abstractNum>
  <w:abstractNum w:abstractNumId="8">
    <w:nsid w:val="00000011"/>
    <w:multiLevelType w:val="singleLevel"/>
    <w:tmpl w:val="00000011"/>
    <w:name w:val="WW8Num28"/>
    <w:lvl w:ilvl="0">
      <w:start w:val="1"/>
      <w:numFmt w:val="bullet"/>
      <w:lvlText w:val=""/>
      <w:lvlJc w:val="left"/>
      <w:pPr>
        <w:tabs>
          <w:tab w:val="num" w:pos="360"/>
        </w:tabs>
        <w:ind w:left="360" w:hanging="360"/>
      </w:pPr>
      <w:rPr>
        <w:rFonts w:ascii="Wingdings" w:hAnsi="Wingdings"/>
      </w:rPr>
    </w:lvl>
  </w:abstractNum>
  <w:abstractNum w:abstractNumId="9">
    <w:nsid w:val="00000013"/>
    <w:multiLevelType w:val="singleLevel"/>
    <w:tmpl w:val="00000013"/>
    <w:name w:val="WW8Num31"/>
    <w:lvl w:ilvl="0">
      <w:start w:val="1"/>
      <w:numFmt w:val="bullet"/>
      <w:lvlText w:val=""/>
      <w:lvlJc w:val="left"/>
      <w:pPr>
        <w:tabs>
          <w:tab w:val="num" w:pos="624"/>
        </w:tabs>
        <w:ind w:left="624" w:hanging="340"/>
      </w:pPr>
      <w:rPr>
        <w:rFonts w:ascii="Wingdings" w:hAnsi="Wingdings"/>
      </w:rPr>
    </w:lvl>
  </w:abstractNum>
  <w:abstractNum w:abstractNumId="10">
    <w:nsid w:val="00000014"/>
    <w:multiLevelType w:val="singleLevel"/>
    <w:tmpl w:val="00000014"/>
    <w:name w:val="WW8Num33"/>
    <w:lvl w:ilvl="0">
      <w:start w:val="1"/>
      <w:numFmt w:val="bullet"/>
      <w:lvlText w:val=""/>
      <w:lvlJc w:val="left"/>
      <w:pPr>
        <w:tabs>
          <w:tab w:val="num" w:pos="965"/>
        </w:tabs>
        <w:ind w:left="965" w:hanging="511"/>
      </w:pPr>
      <w:rPr>
        <w:rFonts w:ascii="Wingdings" w:hAnsi="Wingdings"/>
        <w:sz w:val="18"/>
      </w:rPr>
    </w:lvl>
  </w:abstractNum>
  <w:abstractNum w:abstractNumId="11">
    <w:nsid w:val="00000015"/>
    <w:multiLevelType w:val="singleLevel"/>
    <w:tmpl w:val="00000015"/>
    <w:name w:val="WW8Num34"/>
    <w:lvl w:ilvl="0">
      <w:start w:val="1"/>
      <w:numFmt w:val="bullet"/>
      <w:lvlText w:val=""/>
      <w:lvlJc w:val="left"/>
      <w:pPr>
        <w:tabs>
          <w:tab w:val="num" w:pos="360"/>
        </w:tabs>
        <w:ind w:left="360" w:hanging="360"/>
      </w:pPr>
      <w:rPr>
        <w:rFonts w:ascii="Wingdings" w:hAnsi="Wingdings"/>
      </w:rPr>
    </w:lvl>
  </w:abstractNum>
  <w:abstractNum w:abstractNumId="12">
    <w:nsid w:val="00000016"/>
    <w:multiLevelType w:val="singleLevel"/>
    <w:tmpl w:val="00000016"/>
    <w:name w:val="WW8Num36"/>
    <w:lvl w:ilvl="0">
      <w:start w:val="1"/>
      <w:numFmt w:val="lowerLetter"/>
      <w:lvlText w:val="%1."/>
      <w:lvlJc w:val="left"/>
      <w:pPr>
        <w:tabs>
          <w:tab w:val="num" w:pos="454"/>
        </w:tabs>
        <w:ind w:left="454" w:hanging="341"/>
      </w:pPr>
      <w:rPr>
        <w:rFonts w:cs="Times New Roman"/>
        <w:b w:val="0"/>
        <w:i/>
        <w:sz w:val="18"/>
      </w:rPr>
    </w:lvl>
  </w:abstractNum>
  <w:abstractNum w:abstractNumId="13">
    <w:nsid w:val="00000017"/>
    <w:multiLevelType w:val="singleLevel"/>
    <w:tmpl w:val="00000017"/>
    <w:name w:val="WW8Num37"/>
    <w:lvl w:ilvl="0">
      <w:numFmt w:val="bullet"/>
      <w:lvlText w:val="-"/>
      <w:lvlJc w:val="left"/>
      <w:pPr>
        <w:tabs>
          <w:tab w:val="num" w:pos="340"/>
        </w:tabs>
        <w:ind w:left="340" w:hanging="340"/>
      </w:pPr>
      <w:rPr>
        <w:rFonts w:ascii="Times New Roman" w:hAnsi="Times New Roman"/>
      </w:rPr>
    </w:lvl>
  </w:abstractNum>
  <w:abstractNum w:abstractNumId="14">
    <w:nsid w:val="00000018"/>
    <w:multiLevelType w:val="singleLevel"/>
    <w:tmpl w:val="00000018"/>
    <w:name w:val="WW8Num38"/>
    <w:lvl w:ilvl="0">
      <w:start w:val="1"/>
      <w:numFmt w:val="bullet"/>
      <w:lvlText w:val=""/>
      <w:lvlJc w:val="left"/>
      <w:pPr>
        <w:tabs>
          <w:tab w:val="num" w:pos="360"/>
        </w:tabs>
        <w:ind w:left="360" w:hanging="360"/>
      </w:pPr>
      <w:rPr>
        <w:rFonts w:ascii="Wingdings" w:hAnsi="Wingdings"/>
      </w:rPr>
    </w:lvl>
  </w:abstractNum>
  <w:abstractNum w:abstractNumId="15">
    <w:nsid w:val="00000019"/>
    <w:multiLevelType w:val="multilevel"/>
    <w:tmpl w:val="00000019"/>
    <w:name w:val="WW8Num39"/>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0000001B"/>
    <w:multiLevelType w:val="singleLevel"/>
    <w:tmpl w:val="0000001B"/>
    <w:name w:val="WW8Num42"/>
    <w:lvl w:ilvl="0">
      <w:start w:val="1"/>
      <w:numFmt w:val="bullet"/>
      <w:lvlText w:val=""/>
      <w:lvlJc w:val="left"/>
      <w:pPr>
        <w:tabs>
          <w:tab w:val="num" w:pos="360"/>
        </w:tabs>
        <w:ind w:left="360" w:hanging="360"/>
      </w:pPr>
      <w:rPr>
        <w:rFonts w:ascii="Wingdings" w:hAnsi="Wingdings"/>
      </w:rPr>
    </w:lvl>
  </w:abstractNum>
  <w:abstractNum w:abstractNumId="17">
    <w:nsid w:val="01734912"/>
    <w:multiLevelType w:val="hybridMultilevel"/>
    <w:tmpl w:val="1AFC9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2AB79A3"/>
    <w:multiLevelType w:val="hybridMultilevel"/>
    <w:tmpl w:val="F4AC1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03881538"/>
    <w:multiLevelType w:val="hybridMultilevel"/>
    <w:tmpl w:val="0D9EEB1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nsid w:val="03E5072E"/>
    <w:multiLevelType w:val="hybridMultilevel"/>
    <w:tmpl w:val="261A27CE"/>
    <w:name w:val="WW8Num232"/>
    <w:lvl w:ilvl="0" w:tplc="F4087C96">
      <w:start w:val="1"/>
      <w:numFmt w:val="lowerLetter"/>
      <w:lvlText w:val="%1)"/>
      <w:lvlJc w:val="left"/>
      <w:pPr>
        <w:tabs>
          <w:tab w:val="num" w:pos="987"/>
        </w:tabs>
        <w:ind w:left="987" w:hanging="57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09A06430"/>
    <w:multiLevelType w:val="hybridMultilevel"/>
    <w:tmpl w:val="F326C26A"/>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09A81B01"/>
    <w:multiLevelType w:val="hybridMultilevel"/>
    <w:tmpl w:val="373425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0DBC0EEC"/>
    <w:multiLevelType w:val="hybridMultilevel"/>
    <w:tmpl w:val="38768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29231C8"/>
    <w:multiLevelType w:val="hybridMultilevel"/>
    <w:tmpl w:val="FA728380"/>
    <w:name w:val="WW8Num103"/>
    <w:lvl w:ilvl="0" w:tplc="20EECD16">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667"/>
        </w:tabs>
        <w:ind w:left="1667" w:hanging="360"/>
      </w:pPr>
      <w:rPr>
        <w:rFonts w:cs="Times New Roman"/>
      </w:rPr>
    </w:lvl>
    <w:lvl w:ilvl="2" w:tplc="0410001B" w:tentative="1">
      <w:start w:val="1"/>
      <w:numFmt w:val="lowerRoman"/>
      <w:lvlText w:val="%3."/>
      <w:lvlJc w:val="right"/>
      <w:pPr>
        <w:tabs>
          <w:tab w:val="num" w:pos="2387"/>
        </w:tabs>
        <w:ind w:left="2387" w:hanging="180"/>
      </w:pPr>
      <w:rPr>
        <w:rFonts w:cs="Times New Roman"/>
      </w:rPr>
    </w:lvl>
    <w:lvl w:ilvl="3" w:tplc="0410000F" w:tentative="1">
      <w:start w:val="1"/>
      <w:numFmt w:val="decimal"/>
      <w:lvlText w:val="%4."/>
      <w:lvlJc w:val="left"/>
      <w:pPr>
        <w:tabs>
          <w:tab w:val="num" w:pos="3107"/>
        </w:tabs>
        <w:ind w:left="3107" w:hanging="360"/>
      </w:pPr>
      <w:rPr>
        <w:rFonts w:cs="Times New Roman"/>
      </w:rPr>
    </w:lvl>
    <w:lvl w:ilvl="4" w:tplc="04100019" w:tentative="1">
      <w:start w:val="1"/>
      <w:numFmt w:val="lowerLetter"/>
      <w:lvlText w:val="%5."/>
      <w:lvlJc w:val="left"/>
      <w:pPr>
        <w:tabs>
          <w:tab w:val="num" w:pos="3827"/>
        </w:tabs>
        <w:ind w:left="3827" w:hanging="360"/>
      </w:pPr>
      <w:rPr>
        <w:rFonts w:cs="Times New Roman"/>
      </w:rPr>
    </w:lvl>
    <w:lvl w:ilvl="5" w:tplc="0410001B" w:tentative="1">
      <w:start w:val="1"/>
      <w:numFmt w:val="lowerRoman"/>
      <w:lvlText w:val="%6."/>
      <w:lvlJc w:val="right"/>
      <w:pPr>
        <w:tabs>
          <w:tab w:val="num" w:pos="4547"/>
        </w:tabs>
        <w:ind w:left="4547" w:hanging="180"/>
      </w:pPr>
      <w:rPr>
        <w:rFonts w:cs="Times New Roman"/>
      </w:rPr>
    </w:lvl>
    <w:lvl w:ilvl="6" w:tplc="0410000F" w:tentative="1">
      <w:start w:val="1"/>
      <w:numFmt w:val="decimal"/>
      <w:lvlText w:val="%7."/>
      <w:lvlJc w:val="left"/>
      <w:pPr>
        <w:tabs>
          <w:tab w:val="num" w:pos="5267"/>
        </w:tabs>
        <w:ind w:left="5267" w:hanging="360"/>
      </w:pPr>
      <w:rPr>
        <w:rFonts w:cs="Times New Roman"/>
      </w:rPr>
    </w:lvl>
    <w:lvl w:ilvl="7" w:tplc="04100019" w:tentative="1">
      <w:start w:val="1"/>
      <w:numFmt w:val="lowerLetter"/>
      <w:lvlText w:val="%8."/>
      <w:lvlJc w:val="left"/>
      <w:pPr>
        <w:tabs>
          <w:tab w:val="num" w:pos="5987"/>
        </w:tabs>
        <w:ind w:left="5987" w:hanging="360"/>
      </w:pPr>
      <w:rPr>
        <w:rFonts w:cs="Times New Roman"/>
      </w:rPr>
    </w:lvl>
    <w:lvl w:ilvl="8" w:tplc="0410001B" w:tentative="1">
      <w:start w:val="1"/>
      <w:numFmt w:val="lowerRoman"/>
      <w:lvlText w:val="%9."/>
      <w:lvlJc w:val="right"/>
      <w:pPr>
        <w:tabs>
          <w:tab w:val="num" w:pos="6707"/>
        </w:tabs>
        <w:ind w:left="6707" w:hanging="180"/>
      </w:pPr>
      <w:rPr>
        <w:rFonts w:cs="Times New Roman"/>
      </w:rPr>
    </w:lvl>
  </w:abstractNum>
  <w:abstractNum w:abstractNumId="25">
    <w:nsid w:val="155A437A"/>
    <w:multiLevelType w:val="hybridMultilevel"/>
    <w:tmpl w:val="E4504DA8"/>
    <w:name w:val="WW8Num82"/>
    <w:lvl w:ilvl="0" w:tplc="7CE49980">
      <w:start w:val="1"/>
      <w:numFmt w:val="bullet"/>
      <w:lvlText w:val=""/>
      <w:lvlJc w:val="left"/>
      <w:pPr>
        <w:tabs>
          <w:tab w:val="num" w:pos="567"/>
        </w:tabs>
        <w:ind w:left="567" w:hanging="56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1AF00CF5"/>
    <w:multiLevelType w:val="hybridMultilevel"/>
    <w:tmpl w:val="84621F8A"/>
    <w:name w:val="WW8Num232222"/>
    <w:lvl w:ilvl="0" w:tplc="F4087C96">
      <w:start w:val="1"/>
      <w:numFmt w:val="lowerLetter"/>
      <w:lvlText w:val="%1)"/>
      <w:lvlJc w:val="left"/>
      <w:pPr>
        <w:tabs>
          <w:tab w:val="num" w:pos="1404"/>
        </w:tabs>
        <w:ind w:left="1404" w:hanging="570"/>
      </w:pPr>
      <w:rPr>
        <w:rFonts w:cs="Times New Roman" w:hint="default"/>
      </w:rPr>
    </w:lvl>
    <w:lvl w:ilvl="1" w:tplc="04100019" w:tentative="1">
      <w:start w:val="1"/>
      <w:numFmt w:val="lowerLetter"/>
      <w:lvlText w:val="%2."/>
      <w:lvlJc w:val="left"/>
      <w:pPr>
        <w:tabs>
          <w:tab w:val="num" w:pos="1857"/>
        </w:tabs>
        <w:ind w:left="1857" w:hanging="360"/>
      </w:pPr>
      <w:rPr>
        <w:rFonts w:cs="Times New Roman"/>
      </w:rPr>
    </w:lvl>
    <w:lvl w:ilvl="2" w:tplc="0410001B" w:tentative="1">
      <w:start w:val="1"/>
      <w:numFmt w:val="lowerRoman"/>
      <w:lvlText w:val="%3."/>
      <w:lvlJc w:val="right"/>
      <w:pPr>
        <w:tabs>
          <w:tab w:val="num" w:pos="2577"/>
        </w:tabs>
        <w:ind w:left="2577" w:hanging="180"/>
      </w:pPr>
      <w:rPr>
        <w:rFonts w:cs="Times New Roman"/>
      </w:rPr>
    </w:lvl>
    <w:lvl w:ilvl="3" w:tplc="0410000F" w:tentative="1">
      <w:start w:val="1"/>
      <w:numFmt w:val="decimal"/>
      <w:lvlText w:val="%4."/>
      <w:lvlJc w:val="left"/>
      <w:pPr>
        <w:tabs>
          <w:tab w:val="num" w:pos="3297"/>
        </w:tabs>
        <w:ind w:left="3297" w:hanging="360"/>
      </w:pPr>
      <w:rPr>
        <w:rFonts w:cs="Times New Roman"/>
      </w:rPr>
    </w:lvl>
    <w:lvl w:ilvl="4" w:tplc="04100019" w:tentative="1">
      <w:start w:val="1"/>
      <w:numFmt w:val="lowerLetter"/>
      <w:lvlText w:val="%5."/>
      <w:lvlJc w:val="left"/>
      <w:pPr>
        <w:tabs>
          <w:tab w:val="num" w:pos="4017"/>
        </w:tabs>
        <w:ind w:left="4017" w:hanging="360"/>
      </w:pPr>
      <w:rPr>
        <w:rFonts w:cs="Times New Roman"/>
      </w:rPr>
    </w:lvl>
    <w:lvl w:ilvl="5" w:tplc="0410001B" w:tentative="1">
      <w:start w:val="1"/>
      <w:numFmt w:val="lowerRoman"/>
      <w:lvlText w:val="%6."/>
      <w:lvlJc w:val="right"/>
      <w:pPr>
        <w:tabs>
          <w:tab w:val="num" w:pos="4737"/>
        </w:tabs>
        <w:ind w:left="4737" w:hanging="180"/>
      </w:pPr>
      <w:rPr>
        <w:rFonts w:cs="Times New Roman"/>
      </w:rPr>
    </w:lvl>
    <w:lvl w:ilvl="6" w:tplc="0410000F" w:tentative="1">
      <w:start w:val="1"/>
      <w:numFmt w:val="decimal"/>
      <w:lvlText w:val="%7."/>
      <w:lvlJc w:val="left"/>
      <w:pPr>
        <w:tabs>
          <w:tab w:val="num" w:pos="5457"/>
        </w:tabs>
        <w:ind w:left="5457" w:hanging="360"/>
      </w:pPr>
      <w:rPr>
        <w:rFonts w:cs="Times New Roman"/>
      </w:rPr>
    </w:lvl>
    <w:lvl w:ilvl="7" w:tplc="04100019" w:tentative="1">
      <w:start w:val="1"/>
      <w:numFmt w:val="lowerLetter"/>
      <w:lvlText w:val="%8."/>
      <w:lvlJc w:val="left"/>
      <w:pPr>
        <w:tabs>
          <w:tab w:val="num" w:pos="6177"/>
        </w:tabs>
        <w:ind w:left="6177" w:hanging="360"/>
      </w:pPr>
      <w:rPr>
        <w:rFonts w:cs="Times New Roman"/>
      </w:rPr>
    </w:lvl>
    <w:lvl w:ilvl="8" w:tplc="0410001B" w:tentative="1">
      <w:start w:val="1"/>
      <w:numFmt w:val="lowerRoman"/>
      <w:lvlText w:val="%9."/>
      <w:lvlJc w:val="right"/>
      <w:pPr>
        <w:tabs>
          <w:tab w:val="num" w:pos="6897"/>
        </w:tabs>
        <w:ind w:left="6897" w:hanging="180"/>
      </w:pPr>
      <w:rPr>
        <w:rFonts w:cs="Times New Roman"/>
      </w:rPr>
    </w:lvl>
  </w:abstractNum>
  <w:abstractNum w:abstractNumId="27">
    <w:nsid w:val="2AB35DF7"/>
    <w:multiLevelType w:val="hybridMultilevel"/>
    <w:tmpl w:val="F8C428F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C462479"/>
    <w:multiLevelType w:val="hybridMultilevel"/>
    <w:tmpl w:val="376C96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DDB65DF"/>
    <w:multiLevelType w:val="hybridMultilevel"/>
    <w:tmpl w:val="F4D884F6"/>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FEC2049"/>
    <w:multiLevelType w:val="multilevel"/>
    <w:tmpl w:val="32122878"/>
    <w:lvl w:ilvl="0">
      <w:start w:val="1"/>
      <w:numFmt w:val="decimal"/>
      <w:pStyle w:val="Titolo1"/>
      <w:lvlText w:val="%1"/>
      <w:lvlJc w:val="left"/>
      <w:pPr>
        <w:tabs>
          <w:tab w:val="num" w:pos="432"/>
        </w:tabs>
        <w:ind w:left="432" w:hanging="432"/>
      </w:pPr>
      <w:rPr>
        <w:rFonts w:hint="default"/>
        <w:sz w:val="24"/>
        <w:szCs w:val="24"/>
      </w:rPr>
    </w:lvl>
    <w:lvl w:ilvl="1">
      <w:start w:val="1"/>
      <w:numFmt w:val="none"/>
      <w:pStyle w:val="Titolo2"/>
      <w:lvlText w:val="5.3"/>
      <w:lvlJc w:val="left"/>
      <w:pPr>
        <w:tabs>
          <w:tab w:val="num" w:pos="3128"/>
        </w:tabs>
        <w:ind w:left="3128" w:hanging="576"/>
      </w:pPr>
      <w:rPr>
        <w:rFonts w:hint="default"/>
        <w:sz w:val="24"/>
        <w:szCs w:val="24"/>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1">
    <w:nsid w:val="31484AE3"/>
    <w:multiLevelType w:val="hybridMultilevel"/>
    <w:tmpl w:val="75969D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11680B42">
      <w:start w:val="1"/>
      <w:numFmt w:val="decimal"/>
      <w:lvlText w:val="%3."/>
      <w:lvlJc w:val="left"/>
      <w:pPr>
        <w:ind w:left="2340" w:hanging="360"/>
      </w:pPr>
      <w:rPr>
        <w:rFonts w:eastAsia="Calibri" w:hint="default"/>
        <w:b w:val="0"/>
        <w:color w:val="00000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27A2CB8"/>
    <w:multiLevelType w:val="multilevel"/>
    <w:tmpl w:val="04100025"/>
    <w:styleLink w:val="Stile1"/>
    <w:lvl w:ilvl="0">
      <w:start w:val="4"/>
      <w:numFmt w:val="decimal"/>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365936DA"/>
    <w:multiLevelType w:val="multilevel"/>
    <w:tmpl w:val="E070D4D0"/>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theme="minorHAnsi"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6837050"/>
    <w:multiLevelType w:val="hybridMultilevel"/>
    <w:tmpl w:val="0C8A8C8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84D3211"/>
    <w:multiLevelType w:val="hybridMultilevel"/>
    <w:tmpl w:val="C6D0B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89147B"/>
    <w:multiLevelType w:val="multilevel"/>
    <w:tmpl w:val="33EC3D4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theme="minorHAnsi"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3CA513F"/>
    <w:multiLevelType w:val="hybridMultilevel"/>
    <w:tmpl w:val="27C87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C5B0C79"/>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1216"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9BB2938"/>
    <w:multiLevelType w:val="multilevel"/>
    <w:tmpl w:val="14B84D0A"/>
    <w:lvl w:ilvl="0">
      <w:start w:val="1"/>
      <w:numFmt w:val="decimal"/>
      <w:lvlText w:val="%1."/>
      <w:lvlJc w:val="left"/>
      <w:pPr>
        <w:ind w:left="720" w:hanging="360"/>
      </w:pPr>
      <w:rPr>
        <w:rFonts w:hint="default"/>
        <w:b/>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6940C83"/>
    <w:multiLevelType w:val="hybridMultilevel"/>
    <w:tmpl w:val="7E7273F0"/>
    <w:lvl w:ilvl="0" w:tplc="04100001">
      <w:start w:val="1"/>
      <w:numFmt w:val="bullet"/>
      <w:lvlText w:val=""/>
      <w:lvlJc w:val="left"/>
      <w:pPr>
        <w:tabs>
          <w:tab w:val="num" w:pos="720"/>
        </w:tabs>
        <w:ind w:left="72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6D9B206E"/>
    <w:multiLevelType w:val="hybridMultilevel"/>
    <w:tmpl w:val="AB0452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6E98131C"/>
    <w:multiLevelType w:val="hybridMultilevel"/>
    <w:tmpl w:val="8F703A26"/>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6">
    <w:nsid w:val="776B2064"/>
    <w:multiLevelType w:val="hybridMultilevel"/>
    <w:tmpl w:val="F52E73B2"/>
    <w:lvl w:ilvl="0" w:tplc="F188B678">
      <w:start w:val="1"/>
      <w:numFmt w:val="upperLetter"/>
      <w:lvlText w:val="%1)"/>
      <w:lvlJc w:val="left"/>
      <w:pPr>
        <w:ind w:left="720" w:hanging="360"/>
      </w:pPr>
      <w:rPr>
        <w:rFonts w:asciiTheme="minorHAnsi" w:hAnsiTheme="minorHAnsi" w:cstheme="minorHAnsi" w:hint="default"/>
        <w:b w:val="0"/>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11261B"/>
    <w:multiLevelType w:val="hybridMultilevel"/>
    <w:tmpl w:val="159A0980"/>
    <w:lvl w:ilvl="0" w:tplc="A64AF34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30"/>
  </w:num>
  <w:num w:numId="2">
    <w:abstractNumId w:val="38"/>
  </w:num>
  <w:num w:numId="3">
    <w:abstractNumId w:val="32"/>
  </w:num>
  <w:num w:numId="4">
    <w:abstractNumId w:val="0"/>
  </w:num>
  <w:num w:numId="5">
    <w:abstractNumId w:val="22"/>
  </w:num>
  <w:num w:numId="6">
    <w:abstractNumId w:val="28"/>
  </w:num>
  <w:num w:numId="7">
    <w:abstractNumId w:val="39"/>
  </w:num>
  <w:num w:numId="8">
    <w:abstractNumId w:val="33"/>
  </w:num>
  <w:num w:numId="9">
    <w:abstractNumId w:val="31"/>
  </w:num>
  <w:num w:numId="10">
    <w:abstractNumId w:val="42"/>
  </w:num>
  <w:num w:numId="11">
    <w:abstractNumId w:val="41"/>
  </w:num>
  <w:num w:numId="12">
    <w:abstractNumId w:val="19"/>
  </w:num>
  <w:num w:numId="13">
    <w:abstractNumId w:val="44"/>
  </w:num>
  <w:num w:numId="14">
    <w:abstractNumId w:val="43"/>
  </w:num>
  <w:num w:numId="15">
    <w:abstractNumId w:val="15"/>
  </w:num>
  <w:num w:numId="16">
    <w:abstractNumId w:val="27"/>
  </w:num>
  <w:num w:numId="17">
    <w:abstractNumId w:val="17"/>
  </w:num>
  <w:num w:numId="18">
    <w:abstractNumId w:val="45"/>
  </w:num>
  <w:num w:numId="19">
    <w:abstractNumId w:val="35"/>
  </w:num>
  <w:num w:numId="20">
    <w:abstractNumId w:val="18"/>
  </w:num>
  <w:num w:numId="21">
    <w:abstractNumId w:val="40"/>
  </w:num>
  <w:num w:numId="22">
    <w:abstractNumId w:val="29"/>
  </w:num>
  <w:num w:numId="23">
    <w:abstractNumId w:val="36"/>
  </w:num>
  <w:num w:numId="24">
    <w:abstractNumId w:val="47"/>
  </w:num>
  <w:num w:numId="25">
    <w:abstractNumId w:val="37"/>
  </w:num>
  <w:num w:numId="26">
    <w:abstractNumId w:val="46"/>
  </w:num>
  <w:num w:numId="27">
    <w:abstractNumId w:val="34"/>
  </w:num>
  <w:num w:numId="28">
    <w:abstractNumId w:val="20"/>
  </w:num>
  <w:num w:numId="29">
    <w:abstractNumId w:val="23"/>
  </w:num>
  <w:num w:numId="3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8"/>
  <w:drawingGridVerticalSpacing w:val="106"/>
  <w:displayHorizontalDrawingGridEvery w:val="0"/>
  <w:displayVerticalDrawingGridEvery w:val="2"/>
  <w:characterSpacingControl w:val="doNotCompress"/>
  <w:hdrShapeDefaults>
    <o:shapedefaults v:ext="edit" spidmax="675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97"/>
    <w:rsid w:val="000001D3"/>
    <w:rsid w:val="00000BFC"/>
    <w:rsid w:val="00002144"/>
    <w:rsid w:val="000032F2"/>
    <w:rsid w:val="000034A5"/>
    <w:rsid w:val="00003BBF"/>
    <w:rsid w:val="00003D61"/>
    <w:rsid w:val="0000475E"/>
    <w:rsid w:val="00005E99"/>
    <w:rsid w:val="00006041"/>
    <w:rsid w:val="0000652C"/>
    <w:rsid w:val="00006C04"/>
    <w:rsid w:val="00007615"/>
    <w:rsid w:val="00007F1F"/>
    <w:rsid w:val="00010EE4"/>
    <w:rsid w:val="0001116D"/>
    <w:rsid w:val="0001139B"/>
    <w:rsid w:val="00012585"/>
    <w:rsid w:val="000130AB"/>
    <w:rsid w:val="000138A8"/>
    <w:rsid w:val="000139DE"/>
    <w:rsid w:val="00013B18"/>
    <w:rsid w:val="00013BE8"/>
    <w:rsid w:val="00013C29"/>
    <w:rsid w:val="00013DBC"/>
    <w:rsid w:val="00013FBB"/>
    <w:rsid w:val="000145E1"/>
    <w:rsid w:val="0001462C"/>
    <w:rsid w:val="00015724"/>
    <w:rsid w:val="0001595A"/>
    <w:rsid w:val="00015BF0"/>
    <w:rsid w:val="00020238"/>
    <w:rsid w:val="0002085A"/>
    <w:rsid w:val="00020A17"/>
    <w:rsid w:val="000238E1"/>
    <w:rsid w:val="00023DEF"/>
    <w:rsid w:val="00023F03"/>
    <w:rsid w:val="00024A28"/>
    <w:rsid w:val="0002691D"/>
    <w:rsid w:val="00026FFC"/>
    <w:rsid w:val="000313E0"/>
    <w:rsid w:val="000317A9"/>
    <w:rsid w:val="00031826"/>
    <w:rsid w:val="0003183C"/>
    <w:rsid w:val="000336A5"/>
    <w:rsid w:val="00033E1C"/>
    <w:rsid w:val="00034109"/>
    <w:rsid w:val="000342F7"/>
    <w:rsid w:val="00036017"/>
    <w:rsid w:val="000362A9"/>
    <w:rsid w:val="00037BD5"/>
    <w:rsid w:val="00037DA7"/>
    <w:rsid w:val="0004153C"/>
    <w:rsid w:val="00041889"/>
    <w:rsid w:val="00041B44"/>
    <w:rsid w:val="00043C87"/>
    <w:rsid w:val="00043E4A"/>
    <w:rsid w:val="00044367"/>
    <w:rsid w:val="000445E0"/>
    <w:rsid w:val="00044F3C"/>
    <w:rsid w:val="00045494"/>
    <w:rsid w:val="00045A3F"/>
    <w:rsid w:val="0004609A"/>
    <w:rsid w:val="00046FFC"/>
    <w:rsid w:val="00047C08"/>
    <w:rsid w:val="0005210F"/>
    <w:rsid w:val="0005243B"/>
    <w:rsid w:val="000525AB"/>
    <w:rsid w:val="00052A3D"/>
    <w:rsid w:val="000534C5"/>
    <w:rsid w:val="00053970"/>
    <w:rsid w:val="00055DF4"/>
    <w:rsid w:val="00056165"/>
    <w:rsid w:val="00056F82"/>
    <w:rsid w:val="000619A1"/>
    <w:rsid w:val="000632F9"/>
    <w:rsid w:val="00063547"/>
    <w:rsid w:val="000636B6"/>
    <w:rsid w:val="00064834"/>
    <w:rsid w:val="0006484A"/>
    <w:rsid w:val="00064E2B"/>
    <w:rsid w:val="00066C77"/>
    <w:rsid w:val="000672CC"/>
    <w:rsid w:val="0006798A"/>
    <w:rsid w:val="00067B2C"/>
    <w:rsid w:val="00070FAD"/>
    <w:rsid w:val="00072B5D"/>
    <w:rsid w:val="00072E4F"/>
    <w:rsid w:val="00072EC1"/>
    <w:rsid w:val="00073140"/>
    <w:rsid w:val="00073543"/>
    <w:rsid w:val="00074F4C"/>
    <w:rsid w:val="000771FF"/>
    <w:rsid w:val="00077937"/>
    <w:rsid w:val="00077B8B"/>
    <w:rsid w:val="00081042"/>
    <w:rsid w:val="00081A06"/>
    <w:rsid w:val="000821B5"/>
    <w:rsid w:val="00082444"/>
    <w:rsid w:val="00082494"/>
    <w:rsid w:val="000826E4"/>
    <w:rsid w:val="00083C14"/>
    <w:rsid w:val="00084DE3"/>
    <w:rsid w:val="0008525C"/>
    <w:rsid w:val="000856BC"/>
    <w:rsid w:val="00086110"/>
    <w:rsid w:val="000865BC"/>
    <w:rsid w:val="00086D56"/>
    <w:rsid w:val="00092E3E"/>
    <w:rsid w:val="0009336F"/>
    <w:rsid w:val="000936F7"/>
    <w:rsid w:val="000944EC"/>
    <w:rsid w:val="000949B7"/>
    <w:rsid w:val="00095DC1"/>
    <w:rsid w:val="00096DBF"/>
    <w:rsid w:val="000A05F1"/>
    <w:rsid w:val="000A06B9"/>
    <w:rsid w:val="000A0BC5"/>
    <w:rsid w:val="000A12B8"/>
    <w:rsid w:val="000A1A7E"/>
    <w:rsid w:val="000A2DDE"/>
    <w:rsid w:val="000A37F1"/>
    <w:rsid w:val="000A4CE5"/>
    <w:rsid w:val="000A764C"/>
    <w:rsid w:val="000A7C2A"/>
    <w:rsid w:val="000B02A6"/>
    <w:rsid w:val="000B040D"/>
    <w:rsid w:val="000B09C7"/>
    <w:rsid w:val="000B1115"/>
    <w:rsid w:val="000B1649"/>
    <w:rsid w:val="000B3EC4"/>
    <w:rsid w:val="000B40CC"/>
    <w:rsid w:val="000B4686"/>
    <w:rsid w:val="000B49A0"/>
    <w:rsid w:val="000B6E8F"/>
    <w:rsid w:val="000B730C"/>
    <w:rsid w:val="000B75C0"/>
    <w:rsid w:val="000C0991"/>
    <w:rsid w:val="000C1230"/>
    <w:rsid w:val="000C17F5"/>
    <w:rsid w:val="000C2777"/>
    <w:rsid w:val="000C35E8"/>
    <w:rsid w:val="000C466A"/>
    <w:rsid w:val="000C46C5"/>
    <w:rsid w:val="000C512A"/>
    <w:rsid w:val="000C6660"/>
    <w:rsid w:val="000C760E"/>
    <w:rsid w:val="000C7D2F"/>
    <w:rsid w:val="000D0D12"/>
    <w:rsid w:val="000D2BD7"/>
    <w:rsid w:val="000D51D8"/>
    <w:rsid w:val="000D5A14"/>
    <w:rsid w:val="000D6300"/>
    <w:rsid w:val="000D6744"/>
    <w:rsid w:val="000D76ED"/>
    <w:rsid w:val="000D7A22"/>
    <w:rsid w:val="000E039E"/>
    <w:rsid w:val="000E0AC1"/>
    <w:rsid w:val="000E2522"/>
    <w:rsid w:val="000E37A9"/>
    <w:rsid w:val="000E4671"/>
    <w:rsid w:val="000E4ACF"/>
    <w:rsid w:val="000E5921"/>
    <w:rsid w:val="000E6607"/>
    <w:rsid w:val="000E6CE2"/>
    <w:rsid w:val="000E76D5"/>
    <w:rsid w:val="000F06BD"/>
    <w:rsid w:val="000F07C8"/>
    <w:rsid w:val="000F13AD"/>
    <w:rsid w:val="000F1CE3"/>
    <w:rsid w:val="000F2A2C"/>
    <w:rsid w:val="000F2E06"/>
    <w:rsid w:val="000F2EC8"/>
    <w:rsid w:val="000F2F7A"/>
    <w:rsid w:val="000F3795"/>
    <w:rsid w:val="000F6260"/>
    <w:rsid w:val="000F6333"/>
    <w:rsid w:val="000F645D"/>
    <w:rsid w:val="00100D53"/>
    <w:rsid w:val="001017FA"/>
    <w:rsid w:val="00101865"/>
    <w:rsid w:val="00101D24"/>
    <w:rsid w:val="0010265F"/>
    <w:rsid w:val="0010374F"/>
    <w:rsid w:val="00103B96"/>
    <w:rsid w:val="001046E9"/>
    <w:rsid w:val="001048B1"/>
    <w:rsid w:val="00106716"/>
    <w:rsid w:val="0010691E"/>
    <w:rsid w:val="00107BF1"/>
    <w:rsid w:val="001124F9"/>
    <w:rsid w:val="0011406D"/>
    <w:rsid w:val="001140A6"/>
    <w:rsid w:val="00115815"/>
    <w:rsid w:val="00115EEE"/>
    <w:rsid w:val="00116895"/>
    <w:rsid w:val="00117FFB"/>
    <w:rsid w:val="00120DD2"/>
    <w:rsid w:val="00121925"/>
    <w:rsid w:val="00123F17"/>
    <w:rsid w:val="00124508"/>
    <w:rsid w:val="001247D7"/>
    <w:rsid w:val="00125156"/>
    <w:rsid w:val="00127970"/>
    <w:rsid w:val="00127F6E"/>
    <w:rsid w:val="00131076"/>
    <w:rsid w:val="001316FA"/>
    <w:rsid w:val="001318F0"/>
    <w:rsid w:val="00132E20"/>
    <w:rsid w:val="00133030"/>
    <w:rsid w:val="00133B05"/>
    <w:rsid w:val="0013402E"/>
    <w:rsid w:val="001342E9"/>
    <w:rsid w:val="00135083"/>
    <w:rsid w:val="0013638D"/>
    <w:rsid w:val="00137339"/>
    <w:rsid w:val="0013750D"/>
    <w:rsid w:val="001375C4"/>
    <w:rsid w:val="0013799D"/>
    <w:rsid w:val="0014016E"/>
    <w:rsid w:val="001407FB"/>
    <w:rsid w:val="00140F18"/>
    <w:rsid w:val="0014356E"/>
    <w:rsid w:val="00144277"/>
    <w:rsid w:val="00144505"/>
    <w:rsid w:val="0014485E"/>
    <w:rsid w:val="00145A21"/>
    <w:rsid w:val="00147102"/>
    <w:rsid w:val="001474A5"/>
    <w:rsid w:val="00151967"/>
    <w:rsid w:val="00151AD8"/>
    <w:rsid w:val="00151F1A"/>
    <w:rsid w:val="0015305C"/>
    <w:rsid w:val="00153981"/>
    <w:rsid w:val="00154729"/>
    <w:rsid w:val="00154BC5"/>
    <w:rsid w:val="00154C7E"/>
    <w:rsid w:val="00155F30"/>
    <w:rsid w:val="0015651A"/>
    <w:rsid w:val="00157746"/>
    <w:rsid w:val="00160035"/>
    <w:rsid w:val="0016066A"/>
    <w:rsid w:val="00160E7E"/>
    <w:rsid w:val="0016102D"/>
    <w:rsid w:val="00161745"/>
    <w:rsid w:val="00161B08"/>
    <w:rsid w:val="00162515"/>
    <w:rsid w:val="001625BE"/>
    <w:rsid w:val="00162975"/>
    <w:rsid w:val="001656C0"/>
    <w:rsid w:val="00165A7F"/>
    <w:rsid w:val="00166288"/>
    <w:rsid w:val="001669BF"/>
    <w:rsid w:val="00167CEE"/>
    <w:rsid w:val="00170290"/>
    <w:rsid w:val="001704A1"/>
    <w:rsid w:val="0017064E"/>
    <w:rsid w:val="0017137C"/>
    <w:rsid w:val="00172765"/>
    <w:rsid w:val="00172B88"/>
    <w:rsid w:val="00172E5C"/>
    <w:rsid w:val="00173C9B"/>
    <w:rsid w:val="001757F8"/>
    <w:rsid w:val="00176202"/>
    <w:rsid w:val="00176304"/>
    <w:rsid w:val="00176386"/>
    <w:rsid w:val="00176F69"/>
    <w:rsid w:val="00180228"/>
    <w:rsid w:val="00180FB6"/>
    <w:rsid w:val="0018115C"/>
    <w:rsid w:val="00182262"/>
    <w:rsid w:val="00184458"/>
    <w:rsid w:val="00184B5A"/>
    <w:rsid w:val="00185A17"/>
    <w:rsid w:val="00185A82"/>
    <w:rsid w:val="0018729E"/>
    <w:rsid w:val="00190819"/>
    <w:rsid w:val="001912C5"/>
    <w:rsid w:val="001920C5"/>
    <w:rsid w:val="00193011"/>
    <w:rsid w:val="00194724"/>
    <w:rsid w:val="001A1141"/>
    <w:rsid w:val="001A12D9"/>
    <w:rsid w:val="001A1977"/>
    <w:rsid w:val="001A2010"/>
    <w:rsid w:val="001A2579"/>
    <w:rsid w:val="001A2A8D"/>
    <w:rsid w:val="001A3674"/>
    <w:rsid w:val="001A3BF7"/>
    <w:rsid w:val="001A4BE7"/>
    <w:rsid w:val="001A6917"/>
    <w:rsid w:val="001A74C2"/>
    <w:rsid w:val="001A7537"/>
    <w:rsid w:val="001A7D0A"/>
    <w:rsid w:val="001B056D"/>
    <w:rsid w:val="001B23FB"/>
    <w:rsid w:val="001B336F"/>
    <w:rsid w:val="001B3DD9"/>
    <w:rsid w:val="001B41BB"/>
    <w:rsid w:val="001B57D6"/>
    <w:rsid w:val="001B5A3B"/>
    <w:rsid w:val="001B6543"/>
    <w:rsid w:val="001B6E1D"/>
    <w:rsid w:val="001B7C5F"/>
    <w:rsid w:val="001C0090"/>
    <w:rsid w:val="001C128D"/>
    <w:rsid w:val="001C1A4D"/>
    <w:rsid w:val="001C2BBA"/>
    <w:rsid w:val="001C3119"/>
    <w:rsid w:val="001C3446"/>
    <w:rsid w:val="001C4726"/>
    <w:rsid w:val="001C57BF"/>
    <w:rsid w:val="001C5B20"/>
    <w:rsid w:val="001C6211"/>
    <w:rsid w:val="001C6941"/>
    <w:rsid w:val="001C6E9A"/>
    <w:rsid w:val="001C791D"/>
    <w:rsid w:val="001C7EFF"/>
    <w:rsid w:val="001D152E"/>
    <w:rsid w:val="001D19F9"/>
    <w:rsid w:val="001D1BC2"/>
    <w:rsid w:val="001D25EE"/>
    <w:rsid w:val="001D441D"/>
    <w:rsid w:val="001D4B3F"/>
    <w:rsid w:val="001D5FEA"/>
    <w:rsid w:val="001D6B81"/>
    <w:rsid w:val="001D7D6E"/>
    <w:rsid w:val="001E01E3"/>
    <w:rsid w:val="001E02CE"/>
    <w:rsid w:val="001E0CA3"/>
    <w:rsid w:val="001E17A8"/>
    <w:rsid w:val="001E188D"/>
    <w:rsid w:val="001E4DB5"/>
    <w:rsid w:val="001E5B56"/>
    <w:rsid w:val="001E7355"/>
    <w:rsid w:val="001F0C8E"/>
    <w:rsid w:val="001F1912"/>
    <w:rsid w:val="001F1E09"/>
    <w:rsid w:val="001F1E5B"/>
    <w:rsid w:val="001F2219"/>
    <w:rsid w:val="001F2C78"/>
    <w:rsid w:val="001F32CD"/>
    <w:rsid w:val="001F33C4"/>
    <w:rsid w:val="001F5AE7"/>
    <w:rsid w:val="001F6963"/>
    <w:rsid w:val="001F6D5F"/>
    <w:rsid w:val="001F7701"/>
    <w:rsid w:val="00201EE9"/>
    <w:rsid w:val="00202585"/>
    <w:rsid w:val="00202E06"/>
    <w:rsid w:val="002031ED"/>
    <w:rsid w:val="0020670E"/>
    <w:rsid w:val="002078B0"/>
    <w:rsid w:val="00210288"/>
    <w:rsid w:val="002107E1"/>
    <w:rsid w:val="002108C9"/>
    <w:rsid w:val="00212824"/>
    <w:rsid w:val="00212DC3"/>
    <w:rsid w:val="0021310A"/>
    <w:rsid w:val="0021344B"/>
    <w:rsid w:val="00215825"/>
    <w:rsid w:val="002159ED"/>
    <w:rsid w:val="00215E15"/>
    <w:rsid w:val="002164DF"/>
    <w:rsid w:val="002174E9"/>
    <w:rsid w:val="00217EA9"/>
    <w:rsid w:val="0022001D"/>
    <w:rsid w:val="00220055"/>
    <w:rsid w:val="0022036B"/>
    <w:rsid w:val="00220395"/>
    <w:rsid w:val="002203BC"/>
    <w:rsid w:val="00223FCB"/>
    <w:rsid w:val="0022428F"/>
    <w:rsid w:val="00224D18"/>
    <w:rsid w:val="00227072"/>
    <w:rsid w:val="002322D0"/>
    <w:rsid w:val="002323C4"/>
    <w:rsid w:val="00233E73"/>
    <w:rsid w:val="002348DB"/>
    <w:rsid w:val="00234B68"/>
    <w:rsid w:val="00240677"/>
    <w:rsid w:val="002406CD"/>
    <w:rsid w:val="002408C4"/>
    <w:rsid w:val="00240B3C"/>
    <w:rsid w:val="00240D58"/>
    <w:rsid w:val="0024152F"/>
    <w:rsid w:val="00241D94"/>
    <w:rsid w:val="00242665"/>
    <w:rsid w:val="00242EAF"/>
    <w:rsid w:val="0024403B"/>
    <w:rsid w:val="002453B8"/>
    <w:rsid w:val="002459B0"/>
    <w:rsid w:val="002500C3"/>
    <w:rsid w:val="0025037E"/>
    <w:rsid w:val="00250418"/>
    <w:rsid w:val="00251196"/>
    <w:rsid w:val="002511F0"/>
    <w:rsid w:val="00252785"/>
    <w:rsid w:val="0025328C"/>
    <w:rsid w:val="002533D7"/>
    <w:rsid w:val="0025367B"/>
    <w:rsid w:val="00254DF8"/>
    <w:rsid w:val="00255808"/>
    <w:rsid w:val="00255E91"/>
    <w:rsid w:val="002560D3"/>
    <w:rsid w:val="0025642D"/>
    <w:rsid w:val="00257B78"/>
    <w:rsid w:val="00257BC6"/>
    <w:rsid w:val="0026037A"/>
    <w:rsid w:val="002603E1"/>
    <w:rsid w:val="0026484E"/>
    <w:rsid w:val="0026494A"/>
    <w:rsid w:val="00264AC5"/>
    <w:rsid w:val="002663CC"/>
    <w:rsid w:val="00266BA6"/>
    <w:rsid w:val="002673D5"/>
    <w:rsid w:val="00267654"/>
    <w:rsid w:val="00270D4E"/>
    <w:rsid w:val="002713EC"/>
    <w:rsid w:val="00271A85"/>
    <w:rsid w:val="0027266E"/>
    <w:rsid w:val="00272805"/>
    <w:rsid w:val="00272ACB"/>
    <w:rsid w:val="0027445C"/>
    <w:rsid w:val="00276E79"/>
    <w:rsid w:val="00280088"/>
    <w:rsid w:val="002816F5"/>
    <w:rsid w:val="00283019"/>
    <w:rsid w:val="0028456E"/>
    <w:rsid w:val="0028463D"/>
    <w:rsid w:val="002851E8"/>
    <w:rsid w:val="002854E8"/>
    <w:rsid w:val="002879F1"/>
    <w:rsid w:val="00290121"/>
    <w:rsid w:val="00290A30"/>
    <w:rsid w:val="00290CA9"/>
    <w:rsid w:val="00291265"/>
    <w:rsid w:val="00292AD2"/>
    <w:rsid w:val="00292B02"/>
    <w:rsid w:val="00292D1A"/>
    <w:rsid w:val="00294722"/>
    <w:rsid w:val="0029602D"/>
    <w:rsid w:val="00296515"/>
    <w:rsid w:val="00296C1C"/>
    <w:rsid w:val="00296E54"/>
    <w:rsid w:val="002A159D"/>
    <w:rsid w:val="002A1905"/>
    <w:rsid w:val="002A1950"/>
    <w:rsid w:val="002A2283"/>
    <w:rsid w:val="002A2743"/>
    <w:rsid w:val="002A2993"/>
    <w:rsid w:val="002A2ED0"/>
    <w:rsid w:val="002A4F61"/>
    <w:rsid w:val="002A6D57"/>
    <w:rsid w:val="002A7424"/>
    <w:rsid w:val="002A7B4D"/>
    <w:rsid w:val="002B0892"/>
    <w:rsid w:val="002B0960"/>
    <w:rsid w:val="002B25DC"/>
    <w:rsid w:val="002B3586"/>
    <w:rsid w:val="002B5A3E"/>
    <w:rsid w:val="002B63C5"/>
    <w:rsid w:val="002B6C50"/>
    <w:rsid w:val="002B793C"/>
    <w:rsid w:val="002C1654"/>
    <w:rsid w:val="002C2B9E"/>
    <w:rsid w:val="002C74E4"/>
    <w:rsid w:val="002D2D14"/>
    <w:rsid w:val="002D3281"/>
    <w:rsid w:val="002D445E"/>
    <w:rsid w:val="002D4559"/>
    <w:rsid w:val="002D4CB5"/>
    <w:rsid w:val="002D4F58"/>
    <w:rsid w:val="002D59DD"/>
    <w:rsid w:val="002D62EE"/>
    <w:rsid w:val="002D67BF"/>
    <w:rsid w:val="002D6AE6"/>
    <w:rsid w:val="002D6F09"/>
    <w:rsid w:val="002E0341"/>
    <w:rsid w:val="002E09D2"/>
    <w:rsid w:val="002E161E"/>
    <w:rsid w:val="002E30ED"/>
    <w:rsid w:val="002E338D"/>
    <w:rsid w:val="002E477E"/>
    <w:rsid w:val="002E48E8"/>
    <w:rsid w:val="002E4AF1"/>
    <w:rsid w:val="002E4D50"/>
    <w:rsid w:val="002E5C22"/>
    <w:rsid w:val="002F13AB"/>
    <w:rsid w:val="002F155A"/>
    <w:rsid w:val="002F17EF"/>
    <w:rsid w:val="002F36F0"/>
    <w:rsid w:val="002F3937"/>
    <w:rsid w:val="002F74B4"/>
    <w:rsid w:val="00301E3A"/>
    <w:rsid w:val="00302C12"/>
    <w:rsid w:val="00303DBE"/>
    <w:rsid w:val="003040A5"/>
    <w:rsid w:val="00304173"/>
    <w:rsid w:val="00304B7D"/>
    <w:rsid w:val="00304F0F"/>
    <w:rsid w:val="00305E50"/>
    <w:rsid w:val="0030664D"/>
    <w:rsid w:val="00307EA7"/>
    <w:rsid w:val="00310ABD"/>
    <w:rsid w:val="00311CE3"/>
    <w:rsid w:val="003126B4"/>
    <w:rsid w:val="00313092"/>
    <w:rsid w:val="003134F8"/>
    <w:rsid w:val="00314EC7"/>
    <w:rsid w:val="00315AD0"/>
    <w:rsid w:val="0031605A"/>
    <w:rsid w:val="003169DF"/>
    <w:rsid w:val="00316A07"/>
    <w:rsid w:val="00317E14"/>
    <w:rsid w:val="00317F08"/>
    <w:rsid w:val="00320D52"/>
    <w:rsid w:val="0032147C"/>
    <w:rsid w:val="003217DA"/>
    <w:rsid w:val="0032189A"/>
    <w:rsid w:val="003223D2"/>
    <w:rsid w:val="003243CC"/>
    <w:rsid w:val="003247B3"/>
    <w:rsid w:val="00325151"/>
    <w:rsid w:val="0032520B"/>
    <w:rsid w:val="00325488"/>
    <w:rsid w:val="00325A14"/>
    <w:rsid w:val="003266C6"/>
    <w:rsid w:val="00327595"/>
    <w:rsid w:val="00330A2D"/>
    <w:rsid w:val="0033151E"/>
    <w:rsid w:val="0033235A"/>
    <w:rsid w:val="00332B05"/>
    <w:rsid w:val="0033365F"/>
    <w:rsid w:val="0033386E"/>
    <w:rsid w:val="0033424E"/>
    <w:rsid w:val="00334951"/>
    <w:rsid w:val="00334C53"/>
    <w:rsid w:val="003357FA"/>
    <w:rsid w:val="00335DB2"/>
    <w:rsid w:val="00340481"/>
    <w:rsid w:val="00341A89"/>
    <w:rsid w:val="00342269"/>
    <w:rsid w:val="00342CD6"/>
    <w:rsid w:val="00343C35"/>
    <w:rsid w:val="003442A6"/>
    <w:rsid w:val="00344CB2"/>
    <w:rsid w:val="00346BD7"/>
    <w:rsid w:val="00351112"/>
    <w:rsid w:val="0035121C"/>
    <w:rsid w:val="00352178"/>
    <w:rsid w:val="003527CD"/>
    <w:rsid w:val="0035365E"/>
    <w:rsid w:val="003542EA"/>
    <w:rsid w:val="003556A5"/>
    <w:rsid w:val="003603A3"/>
    <w:rsid w:val="00360B61"/>
    <w:rsid w:val="00360D34"/>
    <w:rsid w:val="00361639"/>
    <w:rsid w:val="00361F28"/>
    <w:rsid w:val="00362597"/>
    <w:rsid w:val="00362840"/>
    <w:rsid w:val="0036469B"/>
    <w:rsid w:val="00364CC7"/>
    <w:rsid w:val="00364EAA"/>
    <w:rsid w:val="003670B8"/>
    <w:rsid w:val="00370F82"/>
    <w:rsid w:val="00371A29"/>
    <w:rsid w:val="003720C3"/>
    <w:rsid w:val="00373B92"/>
    <w:rsid w:val="003762D3"/>
    <w:rsid w:val="00376312"/>
    <w:rsid w:val="003770C1"/>
    <w:rsid w:val="00380218"/>
    <w:rsid w:val="00381611"/>
    <w:rsid w:val="003827E7"/>
    <w:rsid w:val="00383C7E"/>
    <w:rsid w:val="00384DDB"/>
    <w:rsid w:val="00385CCA"/>
    <w:rsid w:val="003866A4"/>
    <w:rsid w:val="00386B66"/>
    <w:rsid w:val="00386BE4"/>
    <w:rsid w:val="003878A9"/>
    <w:rsid w:val="003903F0"/>
    <w:rsid w:val="00391241"/>
    <w:rsid w:val="00391A32"/>
    <w:rsid w:val="003920FA"/>
    <w:rsid w:val="003934CD"/>
    <w:rsid w:val="00394AC4"/>
    <w:rsid w:val="0039589B"/>
    <w:rsid w:val="00396FAF"/>
    <w:rsid w:val="00397324"/>
    <w:rsid w:val="00397440"/>
    <w:rsid w:val="003979E2"/>
    <w:rsid w:val="003A0501"/>
    <w:rsid w:val="003A0E89"/>
    <w:rsid w:val="003A1377"/>
    <w:rsid w:val="003A1C06"/>
    <w:rsid w:val="003A28A6"/>
    <w:rsid w:val="003A2C18"/>
    <w:rsid w:val="003A5407"/>
    <w:rsid w:val="003A68F3"/>
    <w:rsid w:val="003B18F7"/>
    <w:rsid w:val="003B2F54"/>
    <w:rsid w:val="003B3567"/>
    <w:rsid w:val="003B4010"/>
    <w:rsid w:val="003B4140"/>
    <w:rsid w:val="003B4CCF"/>
    <w:rsid w:val="003B590A"/>
    <w:rsid w:val="003B649E"/>
    <w:rsid w:val="003B7CF8"/>
    <w:rsid w:val="003C0729"/>
    <w:rsid w:val="003C07BD"/>
    <w:rsid w:val="003C09AC"/>
    <w:rsid w:val="003C0F7B"/>
    <w:rsid w:val="003C11EB"/>
    <w:rsid w:val="003C1892"/>
    <w:rsid w:val="003C365D"/>
    <w:rsid w:val="003C50EB"/>
    <w:rsid w:val="003C539E"/>
    <w:rsid w:val="003C5C47"/>
    <w:rsid w:val="003C63F4"/>
    <w:rsid w:val="003C76A7"/>
    <w:rsid w:val="003C781E"/>
    <w:rsid w:val="003D02E1"/>
    <w:rsid w:val="003D0BCD"/>
    <w:rsid w:val="003D3347"/>
    <w:rsid w:val="003D3A22"/>
    <w:rsid w:val="003D4936"/>
    <w:rsid w:val="003D5AB4"/>
    <w:rsid w:val="003D5F69"/>
    <w:rsid w:val="003D7821"/>
    <w:rsid w:val="003D785D"/>
    <w:rsid w:val="003E0B0F"/>
    <w:rsid w:val="003E2D95"/>
    <w:rsid w:val="003E37C7"/>
    <w:rsid w:val="003E3DC5"/>
    <w:rsid w:val="003E3FBF"/>
    <w:rsid w:val="003E5A2C"/>
    <w:rsid w:val="003E5CFF"/>
    <w:rsid w:val="003F0160"/>
    <w:rsid w:val="003F138A"/>
    <w:rsid w:val="003F1B32"/>
    <w:rsid w:val="003F25D2"/>
    <w:rsid w:val="003F39C1"/>
    <w:rsid w:val="003F4196"/>
    <w:rsid w:val="003F4542"/>
    <w:rsid w:val="003F564A"/>
    <w:rsid w:val="003F5709"/>
    <w:rsid w:val="003F626C"/>
    <w:rsid w:val="003F7E73"/>
    <w:rsid w:val="00401858"/>
    <w:rsid w:val="00401AF8"/>
    <w:rsid w:val="0040215E"/>
    <w:rsid w:val="004024BE"/>
    <w:rsid w:val="00402EED"/>
    <w:rsid w:val="00403797"/>
    <w:rsid w:val="00403C25"/>
    <w:rsid w:val="00403FCB"/>
    <w:rsid w:val="00404505"/>
    <w:rsid w:val="00404C33"/>
    <w:rsid w:val="0040652E"/>
    <w:rsid w:val="004067A0"/>
    <w:rsid w:val="00406AE9"/>
    <w:rsid w:val="004075B2"/>
    <w:rsid w:val="004109B0"/>
    <w:rsid w:val="00410D1A"/>
    <w:rsid w:val="00410FFF"/>
    <w:rsid w:val="004110B8"/>
    <w:rsid w:val="004114FA"/>
    <w:rsid w:val="0041224E"/>
    <w:rsid w:val="004124BE"/>
    <w:rsid w:val="00412797"/>
    <w:rsid w:val="00412DCB"/>
    <w:rsid w:val="00412DED"/>
    <w:rsid w:val="0041315B"/>
    <w:rsid w:val="00413F02"/>
    <w:rsid w:val="0041466C"/>
    <w:rsid w:val="00414C01"/>
    <w:rsid w:val="00414E73"/>
    <w:rsid w:val="00414ED6"/>
    <w:rsid w:val="00414F0D"/>
    <w:rsid w:val="004152CE"/>
    <w:rsid w:val="004164E0"/>
    <w:rsid w:val="004175FF"/>
    <w:rsid w:val="0041770A"/>
    <w:rsid w:val="004213D3"/>
    <w:rsid w:val="00421943"/>
    <w:rsid w:val="0042252F"/>
    <w:rsid w:val="00424202"/>
    <w:rsid w:val="00424F0E"/>
    <w:rsid w:val="0042508D"/>
    <w:rsid w:val="00425C85"/>
    <w:rsid w:val="00426D2C"/>
    <w:rsid w:val="0043008F"/>
    <w:rsid w:val="00430266"/>
    <w:rsid w:val="00434B60"/>
    <w:rsid w:val="00435105"/>
    <w:rsid w:val="0043527A"/>
    <w:rsid w:val="00437782"/>
    <w:rsid w:val="00437C5F"/>
    <w:rsid w:val="00440397"/>
    <w:rsid w:val="00440BA9"/>
    <w:rsid w:val="004428B6"/>
    <w:rsid w:val="00442CC2"/>
    <w:rsid w:val="004441B0"/>
    <w:rsid w:val="004441D5"/>
    <w:rsid w:val="0044588B"/>
    <w:rsid w:val="00445A3A"/>
    <w:rsid w:val="00445EA6"/>
    <w:rsid w:val="004468D6"/>
    <w:rsid w:val="004501E8"/>
    <w:rsid w:val="00451725"/>
    <w:rsid w:val="0045199B"/>
    <w:rsid w:val="004519D8"/>
    <w:rsid w:val="00452292"/>
    <w:rsid w:val="00452555"/>
    <w:rsid w:val="004532C5"/>
    <w:rsid w:val="00454488"/>
    <w:rsid w:val="00457011"/>
    <w:rsid w:val="00457601"/>
    <w:rsid w:val="00457EDA"/>
    <w:rsid w:val="004609CF"/>
    <w:rsid w:val="00460BC6"/>
    <w:rsid w:val="00460D01"/>
    <w:rsid w:val="00461BD9"/>
    <w:rsid w:val="004627F0"/>
    <w:rsid w:val="00462931"/>
    <w:rsid w:val="00463A87"/>
    <w:rsid w:val="00464A18"/>
    <w:rsid w:val="004661EC"/>
    <w:rsid w:val="00470009"/>
    <w:rsid w:val="0047225D"/>
    <w:rsid w:val="00472322"/>
    <w:rsid w:val="00472D3B"/>
    <w:rsid w:val="00473392"/>
    <w:rsid w:val="00475649"/>
    <w:rsid w:val="00475E69"/>
    <w:rsid w:val="0047658C"/>
    <w:rsid w:val="00481A98"/>
    <w:rsid w:val="00482968"/>
    <w:rsid w:val="00483AA9"/>
    <w:rsid w:val="0048462A"/>
    <w:rsid w:val="00484666"/>
    <w:rsid w:val="00484D3E"/>
    <w:rsid w:val="00486AE5"/>
    <w:rsid w:val="004906E4"/>
    <w:rsid w:val="00491BEE"/>
    <w:rsid w:val="00491D95"/>
    <w:rsid w:val="00492A53"/>
    <w:rsid w:val="004935C5"/>
    <w:rsid w:val="004937A6"/>
    <w:rsid w:val="00493808"/>
    <w:rsid w:val="0049405D"/>
    <w:rsid w:val="0049430A"/>
    <w:rsid w:val="00494F14"/>
    <w:rsid w:val="0049701A"/>
    <w:rsid w:val="004A12E5"/>
    <w:rsid w:val="004A1F99"/>
    <w:rsid w:val="004A240D"/>
    <w:rsid w:val="004A25A1"/>
    <w:rsid w:val="004A2D9B"/>
    <w:rsid w:val="004A5343"/>
    <w:rsid w:val="004A5531"/>
    <w:rsid w:val="004A6069"/>
    <w:rsid w:val="004A6943"/>
    <w:rsid w:val="004A6F72"/>
    <w:rsid w:val="004A78EB"/>
    <w:rsid w:val="004B0D0E"/>
    <w:rsid w:val="004B145A"/>
    <w:rsid w:val="004B1EE5"/>
    <w:rsid w:val="004B23A6"/>
    <w:rsid w:val="004B2824"/>
    <w:rsid w:val="004B3E35"/>
    <w:rsid w:val="004B54C1"/>
    <w:rsid w:val="004B60FF"/>
    <w:rsid w:val="004B6208"/>
    <w:rsid w:val="004B6315"/>
    <w:rsid w:val="004B7E9F"/>
    <w:rsid w:val="004C0457"/>
    <w:rsid w:val="004C14A1"/>
    <w:rsid w:val="004C175C"/>
    <w:rsid w:val="004C1C25"/>
    <w:rsid w:val="004C1D9F"/>
    <w:rsid w:val="004C1FA5"/>
    <w:rsid w:val="004C2DCD"/>
    <w:rsid w:val="004C50D3"/>
    <w:rsid w:val="004C5F75"/>
    <w:rsid w:val="004C7089"/>
    <w:rsid w:val="004C7B39"/>
    <w:rsid w:val="004C7D62"/>
    <w:rsid w:val="004D0232"/>
    <w:rsid w:val="004D0958"/>
    <w:rsid w:val="004D1C58"/>
    <w:rsid w:val="004D221A"/>
    <w:rsid w:val="004D2467"/>
    <w:rsid w:val="004D29FE"/>
    <w:rsid w:val="004D2F1D"/>
    <w:rsid w:val="004D2F93"/>
    <w:rsid w:val="004D5B1C"/>
    <w:rsid w:val="004D6C4C"/>
    <w:rsid w:val="004E3346"/>
    <w:rsid w:val="004E3B35"/>
    <w:rsid w:val="004E4FBC"/>
    <w:rsid w:val="004E6924"/>
    <w:rsid w:val="004E697D"/>
    <w:rsid w:val="004E6B77"/>
    <w:rsid w:val="004E732E"/>
    <w:rsid w:val="004E7726"/>
    <w:rsid w:val="004F1081"/>
    <w:rsid w:val="004F4564"/>
    <w:rsid w:val="00500C36"/>
    <w:rsid w:val="0050206B"/>
    <w:rsid w:val="0050317B"/>
    <w:rsid w:val="005038CC"/>
    <w:rsid w:val="00506872"/>
    <w:rsid w:val="00507878"/>
    <w:rsid w:val="00507D0B"/>
    <w:rsid w:val="00511581"/>
    <w:rsid w:val="00511C51"/>
    <w:rsid w:val="005134C2"/>
    <w:rsid w:val="00514BEE"/>
    <w:rsid w:val="00514DC3"/>
    <w:rsid w:val="00515EBB"/>
    <w:rsid w:val="00516065"/>
    <w:rsid w:val="00516827"/>
    <w:rsid w:val="00516936"/>
    <w:rsid w:val="005174AF"/>
    <w:rsid w:val="00520028"/>
    <w:rsid w:val="00520281"/>
    <w:rsid w:val="00520FB5"/>
    <w:rsid w:val="00521FF3"/>
    <w:rsid w:val="00522D8E"/>
    <w:rsid w:val="005245D8"/>
    <w:rsid w:val="00525D72"/>
    <w:rsid w:val="00526002"/>
    <w:rsid w:val="005263FD"/>
    <w:rsid w:val="00530031"/>
    <w:rsid w:val="0053120B"/>
    <w:rsid w:val="00531A2A"/>
    <w:rsid w:val="0053227D"/>
    <w:rsid w:val="005326AD"/>
    <w:rsid w:val="005337F0"/>
    <w:rsid w:val="00533A57"/>
    <w:rsid w:val="005353E2"/>
    <w:rsid w:val="00536282"/>
    <w:rsid w:val="00537481"/>
    <w:rsid w:val="00537713"/>
    <w:rsid w:val="00537881"/>
    <w:rsid w:val="005378E1"/>
    <w:rsid w:val="0053798C"/>
    <w:rsid w:val="005402B3"/>
    <w:rsid w:val="0054065B"/>
    <w:rsid w:val="00541D35"/>
    <w:rsid w:val="00543496"/>
    <w:rsid w:val="0054368C"/>
    <w:rsid w:val="00543845"/>
    <w:rsid w:val="005439DB"/>
    <w:rsid w:val="0054440B"/>
    <w:rsid w:val="00544478"/>
    <w:rsid w:val="005459E6"/>
    <w:rsid w:val="00546ABF"/>
    <w:rsid w:val="005477F1"/>
    <w:rsid w:val="00547A4B"/>
    <w:rsid w:val="00547C45"/>
    <w:rsid w:val="00547C4B"/>
    <w:rsid w:val="00550F1F"/>
    <w:rsid w:val="0055136D"/>
    <w:rsid w:val="00551AF7"/>
    <w:rsid w:val="00552696"/>
    <w:rsid w:val="0055407A"/>
    <w:rsid w:val="00554DCE"/>
    <w:rsid w:val="00554E4D"/>
    <w:rsid w:val="005566D2"/>
    <w:rsid w:val="0056016C"/>
    <w:rsid w:val="005603F3"/>
    <w:rsid w:val="0056049C"/>
    <w:rsid w:val="005622D2"/>
    <w:rsid w:val="00562422"/>
    <w:rsid w:val="0056290F"/>
    <w:rsid w:val="005638CC"/>
    <w:rsid w:val="00563E59"/>
    <w:rsid w:val="00564CB9"/>
    <w:rsid w:val="00564FE6"/>
    <w:rsid w:val="005709D6"/>
    <w:rsid w:val="00572C16"/>
    <w:rsid w:val="00574E4B"/>
    <w:rsid w:val="00574EAC"/>
    <w:rsid w:val="0057514B"/>
    <w:rsid w:val="0057544B"/>
    <w:rsid w:val="0057554E"/>
    <w:rsid w:val="00575AF5"/>
    <w:rsid w:val="00576C59"/>
    <w:rsid w:val="00577A78"/>
    <w:rsid w:val="005805C8"/>
    <w:rsid w:val="00580C45"/>
    <w:rsid w:val="00580D0B"/>
    <w:rsid w:val="005813B5"/>
    <w:rsid w:val="00581F8D"/>
    <w:rsid w:val="005826D4"/>
    <w:rsid w:val="00584942"/>
    <w:rsid w:val="00584A08"/>
    <w:rsid w:val="00585B30"/>
    <w:rsid w:val="00585F3A"/>
    <w:rsid w:val="005860F0"/>
    <w:rsid w:val="00586813"/>
    <w:rsid w:val="005917F2"/>
    <w:rsid w:val="00591B24"/>
    <w:rsid w:val="00592A89"/>
    <w:rsid w:val="00594D87"/>
    <w:rsid w:val="0059589F"/>
    <w:rsid w:val="00596816"/>
    <w:rsid w:val="00597932"/>
    <w:rsid w:val="00597B16"/>
    <w:rsid w:val="00597C7B"/>
    <w:rsid w:val="00597E25"/>
    <w:rsid w:val="005A115E"/>
    <w:rsid w:val="005A23CB"/>
    <w:rsid w:val="005A2582"/>
    <w:rsid w:val="005A27BD"/>
    <w:rsid w:val="005A29C5"/>
    <w:rsid w:val="005A2C07"/>
    <w:rsid w:val="005A35F1"/>
    <w:rsid w:val="005A3F9B"/>
    <w:rsid w:val="005A40D1"/>
    <w:rsid w:val="005A42A8"/>
    <w:rsid w:val="005A4A60"/>
    <w:rsid w:val="005A4DB8"/>
    <w:rsid w:val="005A5EC2"/>
    <w:rsid w:val="005A6071"/>
    <w:rsid w:val="005B02EA"/>
    <w:rsid w:val="005B0485"/>
    <w:rsid w:val="005B0625"/>
    <w:rsid w:val="005B08EF"/>
    <w:rsid w:val="005B0977"/>
    <w:rsid w:val="005B1B7A"/>
    <w:rsid w:val="005B2B73"/>
    <w:rsid w:val="005B31A3"/>
    <w:rsid w:val="005B3C15"/>
    <w:rsid w:val="005B7AF8"/>
    <w:rsid w:val="005B7F99"/>
    <w:rsid w:val="005C16DE"/>
    <w:rsid w:val="005C20A3"/>
    <w:rsid w:val="005C255B"/>
    <w:rsid w:val="005C2A89"/>
    <w:rsid w:val="005C5E5A"/>
    <w:rsid w:val="005C6731"/>
    <w:rsid w:val="005C70E2"/>
    <w:rsid w:val="005C7293"/>
    <w:rsid w:val="005C787A"/>
    <w:rsid w:val="005D06A0"/>
    <w:rsid w:val="005D2554"/>
    <w:rsid w:val="005D3DC4"/>
    <w:rsid w:val="005D404A"/>
    <w:rsid w:val="005D4159"/>
    <w:rsid w:val="005D4302"/>
    <w:rsid w:val="005D47CE"/>
    <w:rsid w:val="005D5A76"/>
    <w:rsid w:val="005D5B8F"/>
    <w:rsid w:val="005D5F58"/>
    <w:rsid w:val="005D60E5"/>
    <w:rsid w:val="005D6DFA"/>
    <w:rsid w:val="005D772E"/>
    <w:rsid w:val="005D7F06"/>
    <w:rsid w:val="005E0922"/>
    <w:rsid w:val="005E182C"/>
    <w:rsid w:val="005E3164"/>
    <w:rsid w:val="005E36F5"/>
    <w:rsid w:val="005E427B"/>
    <w:rsid w:val="005E4377"/>
    <w:rsid w:val="005E50C0"/>
    <w:rsid w:val="005E54F0"/>
    <w:rsid w:val="005E5586"/>
    <w:rsid w:val="005E602E"/>
    <w:rsid w:val="005E6AA8"/>
    <w:rsid w:val="005E7444"/>
    <w:rsid w:val="005E7F7B"/>
    <w:rsid w:val="005F04C8"/>
    <w:rsid w:val="005F0E80"/>
    <w:rsid w:val="005F105C"/>
    <w:rsid w:val="005F135F"/>
    <w:rsid w:val="005F1399"/>
    <w:rsid w:val="005F2A06"/>
    <w:rsid w:val="005F3569"/>
    <w:rsid w:val="005F61D4"/>
    <w:rsid w:val="005F6992"/>
    <w:rsid w:val="005F72E5"/>
    <w:rsid w:val="00600610"/>
    <w:rsid w:val="00601FB5"/>
    <w:rsid w:val="006035F9"/>
    <w:rsid w:val="00603789"/>
    <w:rsid w:val="00606E6D"/>
    <w:rsid w:val="00607055"/>
    <w:rsid w:val="00607BEE"/>
    <w:rsid w:val="0061063B"/>
    <w:rsid w:val="0061147C"/>
    <w:rsid w:val="0061318F"/>
    <w:rsid w:val="006148F6"/>
    <w:rsid w:val="0062064D"/>
    <w:rsid w:val="00621175"/>
    <w:rsid w:val="006218AC"/>
    <w:rsid w:val="00623346"/>
    <w:rsid w:val="00623407"/>
    <w:rsid w:val="006250E0"/>
    <w:rsid w:val="006265C9"/>
    <w:rsid w:val="006266A9"/>
    <w:rsid w:val="006268F3"/>
    <w:rsid w:val="0062753F"/>
    <w:rsid w:val="006316AC"/>
    <w:rsid w:val="00631A6B"/>
    <w:rsid w:val="00631BDD"/>
    <w:rsid w:val="0063434F"/>
    <w:rsid w:val="006358E1"/>
    <w:rsid w:val="00635EFD"/>
    <w:rsid w:val="006364E9"/>
    <w:rsid w:val="00636BF1"/>
    <w:rsid w:val="00637F2B"/>
    <w:rsid w:val="00640A31"/>
    <w:rsid w:val="0064155C"/>
    <w:rsid w:val="006432C3"/>
    <w:rsid w:val="0064344A"/>
    <w:rsid w:val="00644399"/>
    <w:rsid w:val="00644F3E"/>
    <w:rsid w:val="0064507D"/>
    <w:rsid w:val="00646BDD"/>
    <w:rsid w:val="00646DA1"/>
    <w:rsid w:val="00647BA9"/>
    <w:rsid w:val="00650D1A"/>
    <w:rsid w:val="00651040"/>
    <w:rsid w:val="00651247"/>
    <w:rsid w:val="00651CB1"/>
    <w:rsid w:val="00652C7B"/>
    <w:rsid w:val="00653189"/>
    <w:rsid w:val="006535C6"/>
    <w:rsid w:val="00655840"/>
    <w:rsid w:val="00655B5E"/>
    <w:rsid w:val="00655F41"/>
    <w:rsid w:val="006563EA"/>
    <w:rsid w:val="00656810"/>
    <w:rsid w:val="0066005A"/>
    <w:rsid w:val="0066149A"/>
    <w:rsid w:val="00662BA8"/>
    <w:rsid w:val="006636A5"/>
    <w:rsid w:val="006642D0"/>
    <w:rsid w:val="00664B7C"/>
    <w:rsid w:val="00665DAE"/>
    <w:rsid w:val="006670E9"/>
    <w:rsid w:val="0067074D"/>
    <w:rsid w:val="00672265"/>
    <w:rsid w:val="00672417"/>
    <w:rsid w:val="006736B7"/>
    <w:rsid w:val="00673E1F"/>
    <w:rsid w:val="006740CC"/>
    <w:rsid w:val="006748FB"/>
    <w:rsid w:val="0067546A"/>
    <w:rsid w:val="006770F6"/>
    <w:rsid w:val="00677353"/>
    <w:rsid w:val="00677F71"/>
    <w:rsid w:val="00682F9D"/>
    <w:rsid w:val="00683F8C"/>
    <w:rsid w:val="006855A9"/>
    <w:rsid w:val="00685A6F"/>
    <w:rsid w:val="00685CA9"/>
    <w:rsid w:val="00686433"/>
    <w:rsid w:val="00687317"/>
    <w:rsid w:val="0068795D"/>
    <w:rsid w:val="00687E2F"/>
    <w:rsid w:val="006918BB"/>
    <w:rsid w:val="0069204B"/>
    <w:rsid w:val="006923B1"/>
    <w:rsid w:val="00693F05"/>
    <w:rsid w:val="006948CB"/>
    <w:rsid w:val="00696518"/>
    <w:rsid w:val="00696985"/>
    <w:rsid w:val="006974FE"/>
    <w:rsid w:val="006978EA"/>
    <w:rsid w:val="006A106A"/>
    <w:rsid w:val="006A3137"/>
    <w:rsid w:val="006A40F5"/>
    <w:rsid w:val="006A4CD7"/>
    <w:rsid w:val="006A61F8"/>
    <w:rsid w:val="006A7733"/>
    <w:rsid w:val="006A7A23"/>
    <w:rsid w:val="006B0268"/>
    <w:rsid w:val="006B05CE"/>
    <w:rsid w:val="006B06E0"/>
    <w:rsid w:val="006B1D07"/>
    <w:rsid w:val="006B2CA4"/>
    <w:rsid w:val="006B2CDF"/>
    <w:rsid w:val="006B5A98"/>
    <w:rsid w:val="006B6AB6"/>
    <w:rsid w:val="006B6FFA"/>
    <w:rsid w:val="006B7392"/>
    <w:rsid w:val="006B73F9"/>
    <w:rsid w:val="006B75BB"/>
    <w:rsid w:val="006B7E0D"/>
    <w:rsid w:val="006C0D58"/>
    <w:rsid w:val="006C11A1"/>
    <w:rsid w:val="006C1A87"/>
    <w:rsid w:val="006C2004"/>
    <w:rsid w:val="006C22CE"/>
    <w:rsid w:val="006C2A16"/>
    <w:rsid w:val="006C3B52"/>
    <w:rsid w:val="006C3D39"/>
    <w:rsid w:val="006C5F8F"/>
    <w:rsid w:val="006C7F74"/>
    <w:rsid w:val="006D07B1"/>
    <w:rsid w:val="006D18DF"/>
    <w:rsid w:val="006D2545"/>
    <w:rsid w:val="006D272F"/>
    <w:rsid w:val="006D2CFD"/>
    <w:rsid w:val="006D326E"/>
    <w:rsid w:val="006D45DD"/>
    <w:rsid w:val="006D49D6"/>
    <w:rsid w:val="006D6ACF"/>
    <w:rsid w:val="006D6B36"/>
    <w:rsid w:val="006D7488"/>
    <w:rsid w:val="006E17A9"/>
    <w:rsid w:val="006E19B1"/>
    <w:rsid w:val="006E28E6"/>
    <w:rsid w:val="006E2E19"/>
    <w:rsid w:val="006E38F5"/>
    <w:rsid w:val="006E512B"/>
    <w:rsid w:val="006E5267"/>
    <w:rsid w:val="006E65B4"/>
    <w:rsid w:val="006E688B"/>
    <w:rsid w:val="006E6EB1"/>
    <w:rsid w:val="006E7B36"/>
    <w:rsid w:val="006F12DE"/>
    <w:rsid w:val="006F15F4"/>
    <w:rsid w:val="006F206E"/>
    <w:rsid w:val="006F2B6B"/>
    <w:rsid w:val="006F513E"/>
    <w:rsid w:val="006F7303"/>
    <w:rsid w:val="006F7428"/>
    <w:rsid w:val="006F756B"/>
    <w:rsid w:val="006F7CA5"/>
    <w:rsid w:val="00700099"/>
    <w:rsid w:val="00700A47"/>
    <w:rsid w:val="00700EFE"/>
    <w:rsid w:val="00701120"/>
    <w:rsid w:val="00701139"/>
    <w:rsid w:val="0070135D"/>
    <w:rsid w:val="0070216C"/>
    <w:rsid w:val="00703B18"/>
    <w:rsid w:val="00703E6C"/>
    <w:rsid w:val="00704043"/>
    <w:rsid w:val="00705392"/>
    <w:rsid w:val="0070561C"/>
    <w:rsid w:val="0070610D"/>
    <w:rsid w:val="0070660D"/>
    <w:rsid w:val="00706905"/>
    <w:rsid w:val="00707164"/>
    <w:rsid w:val="00710983"/>
    <w:rsid w:val="0071152C"/>
    <w:rsid w:val="00712E78"/>
    <w:rsid w:val="00714573"/>
    <w:rsid w:val="00714F87"/>
    <w:rsid w:val="00716ABC"/>
    <w:rsid w:val="007177C6"/>
    <w:rsid w:val="00717989"/>
    <w:rsid w:val="00717BE9"/>
    <w:rsid w:val="00720411"/>
    <w:rsid w:val="007209EE"/>
    <w:rsid w:val="007211C5"/>
    <w:rsid w:val="0072122E"/>
    <w:rsid w:val="00721740"/>
    <w:rsid w:val="00722044"/>
    <w:rsid w:val="00723243"/>
    <w:rsid w:val="00723460"/>
    <w:rsid w:val="007237B8"/>
    <w:rsid w:val="00723FC4"/>
    <w:rsid w:val="007250DC"/>
    <w:rsid w:val="007253B8"/>
    <w:rsid w:val="00725F3C"/>
    <w:rsid w:val="007261D6"/>
    <w:rsid w:val="007275F0"/>
    <w:rsid w:val="007315D0"/>
    <w:rsid w:val="00731D09"/>
    <w:rsid w:val="00732E5F"/>
    <w:rsid w:val="007331FF"/>
    <w:rsid w:val="00734DE2"/>
    <w:rsid w:val="0073538A"/>
    <w:rsid w:val="0073688D"/>
    <w:rsid w:val="00736CDD"/>
    <w:rsid w:val="00737674"/>
    <w:rsid w:val="00740453"/>
    <w:rsid w:val="0074092E"/>
    <w:rsid w:val="007411C4"/>
    <w:rsid w:val="00741792"/>
    <w:rsid w:val="00741C77"/>
    <w:rsid w:val="007426E3"/>
    <w:rsid w:val="00742CA3"/>
    <w:rsid w:val="00742F74"/>
    <w:rsid w:val="007437FC"/>
    <w:rsid w:val="00744433"/>
    <w:rsid w:val="00744582"/>
    <w:rsid w:val="00744A74"/>
    <w:rsid w:val="007455D3"/>
    <w:rsid w:val="007456E6"/>
    <w:rsid w:val="00747B0C"/>
    <w:rsid w:val="00747ECE"/>
    <w:rsid w:val="00750A66"/>
    <w:rsid w:val="0075188D"/>
    <w:rsid w:val="00753E29"/>
    <w:rsid w:val="00753E48"/>
    <w:rsid w:val="00754148"/>
    <w:rsid w:val="00754D97"/>
    <w:rsid w:val="007562E1"/>
    <w:rsid w:val="00756E92"/>
    <w:rsid w:val="0075729E"/>
    <w:rsid w:val="00757854"/>
    <w:rsid w:val="007579C2"/>
    <w:rsid w:val="00760493"/>
    <w:rsid w:val="00760921"/>
    <w:rsid w:val="00761137"/>
    <w:rsid w:val="0076122B"/>
    <w:rsid w:val="00762071"/>
    <w:rsid w:val="00762C26"/>
    <w:rsid w:val="00764BD8"/>
    <w:rsid w:val="00764C0A"/>
    <w:rsid w:val="00765447"/>
    <w:rsid w:val="007654C1"/>
    <w:rsid w:val="00765D04"/>
    <w:rsid w:val="007663C1"/>
    <w:rsid w:val="007665DE"/>
    <w:rsid w:val="0076677C"/>
    <w:rsid w:val="00770391"/>
    <w:rsid w:val="00771B0E"/>
    <w:rsid w:val="00771EDD"/>
    <w:rsid w:val="00771FEE"/>
    <w:rsid w:val="00772F86"/>
    <w:rsid w:val="00773876"/>
    <w:rsid w:val="00773B75"/>
    <w:rsid w:val="00773F71"/>
    <w:rsid w:val="00774674"/>
    <w:rsid w:val="007746B9"/>
    <w:rsid w:val="007756D7"/>
    <w:rsid w:val="00777266"/>
    <w:rsid w:val="007831EE"/>
    <w:rsid w:val="0078565A"/>
    <w:rsid w:val="00785824"/>
    <w:rsid w:val="00786092"/>
    <w:rsid w:val="007865E1"/>
    <w:rsid w:val="00790C2F"/>
    <w:rsid w:val="00792115"/>
    <w:rsid w:val="007921CF"/>
    <w:rsid w:val="00794068"/>
    <w:rsid w:val="00794139"/>
    <w:rsid w:val="007945F4"/>
    <w:rsid w:val="00797CBB"/>
    <w:rsid w:val="007A0D4F"/>
    <w:rsid w:val="007A116F"/>
    <w:rsid w:val="007A18CA"/>
    <w:rsid w:val="007A194E"/>
    <w:rsid w:val="007A2109"/>
    <w:rsid w:val="007A2639"/>
    <w:rsid w:val="007A3197"/>
    <w:rsid w:val="007A3270"/>
    <w:rsid w:val="007A5F7C"/>
    <w:rsid w:val="007A7589"/>
    <w:rsid w:val="007A77F8"/>
    <w:rsid w:val="007A78B5"/>
    <w:rsid w:val="007B06FD"/>
    <w:rsid w:val="007B09C1"/>
    <w:rsid w:val="007B0BC6"/>
    <w:rsid w:val="007B25D4"/>
    <w:rsid w:val="007B2AFB"/>
    <w:rsid w:val="007B3059"/>
    <w:rsid w:val="007B33A9"/>
    <w:rsid w:val="007B3D77"/>
    <w:rsid w:val="007B3DF4"/>
    <w:rsid w:val="007B467C"/>
    <w:rsid w:val="007B4912"/>
    <w:rsid w:val="007B575B"/>
    <w:rsid w:val="007B6186"/>
    <w:rsid w:val="007B6A41"/>
    <w:rsid w:val="007C141E"/>
    <w:rsid w:val="007C3200"/>
    <w:rsid w:val="007C4437"/>
    <w:rsid w:val="007C4A1E"/>
    <w:rsid w:val="007C4C08"/>
    <w:rsid w:val="007C562B"/>
    <w:rsid w:val="007C6B5E"/>
    <w:rsid w:val="007C7A8D"/>
    <w:rsid w:val="007D1224"/>
    <w:rsid w:val="007D12DB"/>
    <w:rsid w:val="007D171C"/>
    <w:rsid w:val="007D1EC4"/>
    <w:rsid w:val="007D277A"/>
    <w:rsid w:val="007D2B96"/>
    <w:rsid w:val="007D30DC"/>
    <w:rsid w:val="007D361E"/>
    <w:rsid w:val="007D52D7"/>
    <w:rsid w:val="007D6BF3"/>
    <w:rsid w:val="007D76C8"/>
    <w:rsid w:val="007E04D0"/>
    <w:rsid w:val="007E0768"/>
    <w:rsid w:val="007E14FF"/>
    <w:rsid w:val="007E2B31"/>
    <w:rsid w:val="007E3A27"/>
    <w:rsid w:val="007E3A63"/>
    <w:rsid w:val="007E3A66"/>
    <w:rsid w:val="007E4322"/>
    <w:rsid w:val="007E5B19"/>
    <w:rsid w:val="007E5B82"/>
    <w:rsid w:val="007E6378"/>
    <w:rsid w:val="007E76A9"/>
    <w:rsid w:val="007F23B3"/>
    <w:rsid w:val="007F3D6F"/>
    <w:rsid w:val="007F4293"/>
    <w:rsid w:val="008003F5"/>
    <w:rsid w:val="008009C9"/>
    <w:rsid w:val="008009CF"/>
    <w:rsid w:val="00802D3E"/>
    <w:rsid w:val="008035A9"/>
    <w:rsid w:val="00803E88"/>
    <w:rsid w:val="00805F7A"/>
    <w:rsid w:val="00806BFB"/>
    <w:rsid w:val="00807526"/>
    <w:rsid w:val="00807A7F"/>
    <w:rsid w:val="00811823"/>
    <w:rsid w:val="00811866"/>
    <w:rsid w:val="00811FF2"/>
    <w:rsid w:val="00812465"/>
    <w:rsid w:val="00812850"/>
    <w:rsid w:val="00812A55"/>
    <w:rsid w:val="00812F3C"/>
    <w:rsid w:val="00813CFD"/>
    <w:rsid w:val="00814E26"/>
    <w:rsid w:val="00814FC1"/>
    <w:rsid w:val="0081511F"/>
    <w:rsid w:val="008157C6"/>
    <w:rsid w:val="00816405"/>
    <w:rsid w:val="00816C57"/>
    <w:rsid w:val="008209B8"/>
    <w:rsid w:val="00820F65"/>
    <w:rsid w:val="00821ABB"/>
    <w:rsid w:val="00822EB8"/>
    <w:rsid w:val="00823070"/>
    <w:rsid w:val="00823D10"/>
    <w:rsid w:val="00823D78"/>
    <w:rsid w:val="00824558"/>
    <w:rsid w:val="00824C59"/>
    <w:rsid w:val="00825734"/>
    <w:rsid w:val="00825EA5"/>
    <w:rsid w:val="0082742B"/>
    <w:rsid w:val="00827AAF"/>
    <w:rsid w:val="00827EEF"/>
    <w:rsid w:val="00830151"/>
    <w:rsid w:val="00831765"/>
    <w:rsid w:val="0083208B"/>
    <w:rsid w:val="00833418"/>
    <w:rsid w:val="00834A0D"/>
    <w:rsid w:val="00834A14"/>
    <w:rsid w:val="00835331"/>
    <w:rsid w:val="008372DB"/>
    <w:rsid w:val="008378C7"/>
    <w:rsid w:val="00837B2B"/>
    <w:rsid w:val="00837F57"/>
    <w:rsid w:val="00840D8C"/>
    <w:rsid w:val="0084300F"/>
    <w:rsid w:val="0084323B"/>
    <w:rsid w:val="00843426"/>
    <w:rsid w:val="00844B9A"/>
    <w:rsid w:val="008455EC"/>
    <w:rsid w:val="00847E50"/>
    <w:rsid w:val="00851572"/>
    <w:rsid w:val="00853416"/>
    <w:rsid w:val="00853AFD"/>
    <w:rsid w:val="00853C63"/>
    <w:rsid w:val="00854847"/>
    <w:rsid w:val="0085560B"/>
    <w:rsid w:val="00856ED7"/>
    <w:rsid w:val="00857027"/>
    <w:rsid w:val="00857ED2"/>
    <w:rsid w:val="00860103"/>
    <w:rsid w:val="008606A8"/>
    <w:rsid w:val="0086148B"/>
    <w:rsid w:val="00861F38"/>
    <w:rsid w:val="00861F62"/>
    <w:rsid w:val="00862F7F"/>
    <w:rsid w:val="00865393"/>
    <w:rsid w:val="00867240"/>
    <w:rsid w:val="00871E1A"/>
    <w:rsid w:val="008721C9"/>
    <w:rsid w:val="0087238B"/>
    <w:rsid w:val="00872F18"/>
    <w:rsid w:val="0087409C"/>
    <w:rsid w:val="00874640"/>
    <w:rsid w:val="00874A09"/>
    <w:rsid w:val="0087570F"/>
    <w:rsid w:val="00875967"/>
    <w:rsid w:val="00875CE3"/>
    <w:rsid w:val="008801D0"/>
    <w:rsid w:val="00880786"/>
    <w:rsid w:val="00882589"/>
    <w:rsid w:val="00882E94"/>
    <w:rsid w:val="00887134"/>
    <w:rsid w:val="0088730F"/>
    <w:rsid w:val="00890D9B"/>
    <w:rsid w:val="00892882"/>
    <w:rsid w:val="00892AB7"/>
    <w:rsid w:val="00893B0D"/>
    <w:rsid w:val="00893F1F"/>
    <w:rsid w:val="00894650"/>
    <w:rsid w:val="00895809"/>
    <w:rsid w:val="00896329"/>
    <w:rsid w:val="00896DAD"/>
    <w:rsid w:val="00897521"/>
    <w:rsid w:val="008975FB"/>
    <w:rsid w:val="00897724"/>
    <w:rsid w:val="00897B30"/>
    <w:rsid w:val="008A02C3"/>
    <w:rsid w:val="008A0490"/>
    <w:rsid w:val="008A26F3"/>
    <w:rsid w:val="008A406C"/>
    <w:rsid w:val="008A56E1"/>
    <w:rsid w:val="008A6C35"/>
    <w:rsid w:val="008A753D"/>
    <w:rsid w:val="008A7E2E"/>
    <w:rsid w:val="008B11A6"/>
    <w:rsid w:val="008B1987"/>
    <w:rsid w:val="008B2B13"/>
    <w:rsid w:val="008B302F"/>
    <w:rsid w:val="008B3C71"/>
    <w:rsid w:val="008B3FD9"/>
    <w:rsid w:val="008B6409"/>
    <w:rsid w:val="008B6E91"/>
    <w:rsid w:val="008B6FFC"/>
    <w:rsid w:val="008B7079"/>
    <w:rsid w:val="008B77B6"/>
    <w:rsid w:val="008C00AB"/>
    <w:rsid w:val="008C0966"/>
    <w:rsid w:val="008C0E7D"/>
    <w:rsid w:val="008C1350"/>
    <w:rsid w:val="008C3C51"/>
    <w:rsid w:val="008C3D48"/>
    <w:rsid w:val="008C5B42"/>
    <w:rsid w:val="008C6478"/>
    <w:rsid w:val="008C7579"/>
    <w:rsid w:val="008C7B48"/>
    <w:rsid w:val="008C7F11"/>
    <w:rsid w:val="008D1D53"/>
    <w:rsid w:val="008D2EAE"/>
    <w:rsid w:val="008D39BC"/>
    <w:rsid w:val="008D3E37"/>
    <w:rsid w:val="008D47E5"/>
    <w:rsid w:val="008D65B2"/>
    <w:rsid w:val="008D66E2"/>
    <w:rsid w:val="008D670E"/>
    <w:rsid w:val="008D78C8"/>
    <w:rsid w:val="008E0288"/>
    <w:rsid w:val="008E1595"/>
    <w:rsid w:val="008E294D"/>
    <w:rsid w:val="008E2B9D"/>
    <w:rsid w:val="008E3083"/>
    <w:rsid w:val="008E320B"/>
    <w:rsid w:val="008E382A"/>
    <w:rsid w:val="008E41F7"/>
    <w:rsid w:val="008E44D2"/>
    <w:rsid w:val="008E45AA"/>
    <w:rsid w:val="008E57ED"/>
    <w:rsid w:val="008E58AA"/>
    <w:rsid w:val="008E5B4C"/>
    <w:rsid w:val="008E5FA2"/>
    <w:rsid w:val="008E6028"/>
    <w:rsid w:val="008E7A3C"/>
    <w:rsid w:val="008F1A5B"/>
    <w:rsid w:val="008F3139"/>
    <w:rsid w:val="008F4907"/>
    <w:rsid w:val="008F51BE"/>
    <w:rsid w:val="008F5A33"/>
    <w:rsid w:val="008F630D"/>
    <w:rsid w:val="008F69F3"/>
    <w:rsid w:val="008F74B5"/>
    <w:rsid w:val="00901FA3"/>
    <w:rsid w:val="0090270A"/>
    <w:rsid w:val="00903E89"/>
    <w:rsid w:val="0090451B"/>
    <w:rsid w:val="0090451D"/>
    <w:rsid w:val="0090452D"/>
    <w:rsid w:val="00905A70"/>
    <w:rsid w:val="00906B5A"/>
    <w:rsid w:val="00906DF2"/>
    <w:rsid w:val="009077F2"/>
    <w:rsid w:val="00907AFE"/>
    <w:rsid w:val="00907C94"/>
    <w:rsid w:val="00910C6A"/>
    <w:rsid w:val="00911011"/>
    <w:rsid w:val="00913090"/>
    <w:rsid w:val="00913152"/>
    <w:rsid w:val="009143DB"/>
    <w:rsid w:val="00914F08"/>
    <w:rsid w:val="00916882"/>
    <w:rsid w:val="00916D81"/>
    <w:rsid w:val="00916DE8"/>
    <w:rsid w:val="00917A13"/>
    <w:rsid w:val="00917C8C"/>
    <w:rsid w:val="00917C91"/>
    <w:rsid w:val="00921EA2"/>
    <w:rsid w:val="00924CE6"/>
    <w:rsid w:val="00925331"/>
    <w:rsid w:val="00925E8E"/>
    <w:rsid w:val="00926CCB"/>
    <w:rsid w:val="009270C0"/>
    <w:rsid w:val="00930671"/>
    <w:rsid w:val="0093077B"/>
    <w:rsid w:val="00933A20"/>
    <w:rsid w:val="00934242"/>
    <w:rsid w:val="00935F61"/>
    <w:rsid w:val="00936D5A"/>
    <w:rsid w:val="0093710E"/>
    <w:rsid w:val="00937C06"/>
    <w:rsid w:val="009408F7"/>
    <w:rsid w:val="009411F2"/>
    <w:rsid w:val="0094422F"/>
    <w:rsid w:val="0094519D"/>
    <w:rsid w:val="00946D6D"/>
    <w:rsid w:val="00946ECA"/>
    <w:rsid w:val="009510EE"/>
    <w:rsid w:val="00951AF4"/>
    <w:rsid w:val="00952ABF"/>
    <w:rsid w:val="00952E92"/>
    <w:rsid w:val="00954146"/>
    <w:rsid w:val="009549C6"/>
    <w:rsid w:val="009555E6"/>
    <w:rsid w:val="00955638"/>
    <w:rsid w:val="00955F53"/>
    <w:rsid w:val="009569DC"/>
    <w:rsid w:val="00956B99"/>
    <w:rsid w:val="0096098E"/>
    <w:rsid w:val="00961127"/>
    <w:rsid w:val="009615ED"/>
    <w:rsid w:val="009629F5"/>
    <w:rsid w:val="00962CBB"/>
    <w:rsid w:val="00963F21"/>
    <w:rsid w:val="00964440"/>
    <w:rsid w:val="0096563E"/>
    <w:rsid w:val="0096657C"/>
    <w:rsid w:val="00970735"/>
    <w:rsid w:val="00971B08"/>
    <w:rsid w:val="00977741"/>
    <w:rsid w:val="00981104"/>
    <w:rsid w:val="00982F2A"/>
    <w:rsid w:val="009836DE"/>
    <w:rsid w:val="00985A08"/>
    <w:rsid w:val="0098657B"/>
    <w:rsid w:val="009866A1"/>
    <w:rsid w:val="0098670D"/>
    <w:rsid w:val="00987ECF"/>
    <w:rsid w:val="009908E9"/>
    <w:rsid w:val="00990FAE"/>
    <w:rsid w:val="00991870"/>
    <w:rsid w:val="00991954"/>
    <w:rsid w:val="00992249"/>
    <w:rsid w:val="0099303E"/>
    <w:rsid w:val="009938B8"/>
    <w:rsid w:val="00993A32"/>
    <w:rsid w:val="00994381"/>
    <w:rsid w:val="009944D5"/>
    <w:rsid w:val="0099450E"/>
    <w:rsid w:val="009978B0"/>
    <w:rsid w:val="009A0C0A"/>
    <w:rsid w:val="009A0C6D"/>
    <w:rsid w:val="009A2791"/>
    <w:rsid w:val="009A3410"/>
    <w:rsid w:val="009A376F"/>
    <w:rsid w:val="009A3825"/>
    <w:rsid w:val="009A409E"/>
    <w:rsid w:val="009A4C01"/>
    <w:rsid w:val="009A525C"/>
    <w:rsid w:val="009A5F5F"/>
    <w:rsid w:val="009A786D"/>
    <w:rsid w:val="009B02C4"/>
    <w:rsid w:val="009B175F"/>
    <w:rsid w:val="009B2BAE"/>
    <w:rsid w:val="009B40AC"/>
    <w:rsid w:val="009B4C68"/>
    <w:rsid w:val="009B4D85"/>
    <w:rsid w:val="009B538D"/>
    <w:rsid w:val="009B5BFE"/>
    <w:rsid w:val="009B754F"/>
    <w:rsid w:val="009C0A5F"/>
    <w:rsid w:val="009C0B74"/>
    <w:rsid w:val="009C4318"/>
    <w:rsid w:val="009C44A1"/>
    <w:rsid w:val="009C4D3F"/>
    <w:rsid w:val="009C4F56"/>
    <w:rsid w:val="009C5906"/>
    <w:rsid w:val="009C7EDA"/>
    <w:rsid w:val="009D04D8"/>
    <w:rsid w:val="009D238B"/>
    <w:rsid w:val="009D314C"/>
    <w:rsid w:val="009D35DB"/>
    <w:rsid w:val="009D56CE"/>
    <w:rsid w:val="009D5AF1"/>
    <w:rsid w:val="009D654B"/>
    <w:rsid w:val="009D6630"/>
    <w:rsid w:val="009D6749"/>
    <w:rsid w:val="009D6BA1"/>
    <w:rsid w:val="009D6CAF"/>
    <w:rsid w:val="009D7CDF"/>
    <w:rsid w:val="009E037E"/>
    <w:rsid w:val="009E077A"/>
    <w:rsid w:val="009E0924"/>
    <w:rsid w:val="009E09B6"/>
    <w:rsid w:val="009E172F"/>
    <w:rsid w:val="009E23A3"/>
    <w:rsid w:val="009E2CE8"/>
    <w:rsid w:val="009E36DF"/>
    <w:rsid w:val="009E557F"/>
    <w:rsid w:val="009E5843"/>
    <w:rsid w:val="009E60D2"/>
    <w:rsid w:val="009E6D3F"/>
    <w:rsid w:val="009E7B2C"/>
    <w:rsid w:val="009E7E26"/>
    <w:rsid w:val="009F05C4"/>
    <w:rsid w:val="009F113A"/>
    <w:rsid w:val="009F164D"/>
    <w:rsid w:val="009F23D4"/>
    <w:rsid w:val="009F2684"/>
    <w:rsid w:val="009F35B5"/>
    <w:rsid w:val="009F3655"/>
    <w:rsid w:val="009F39E5"/>
    <w:rsid w:val="009F3A35"/>
    <w:rsid w:val="009F41C1"/>
    <w:rsid w:val="009F49DF"/>
    <w:rsid w:val="009F4B98"/>
    <w:rsid w:val="009F65BB"/>
    <w:rsid w:val="009F6990"/>
    <w:rsid w:val="009F79DF"/>
    <w:rsid w:val="00A004B9"/>
    <w:rsid w:val="00A007C8"/>
    <w:rsid w:val="00A014D3"/>
    <w:rsid w:val="00A0186F"/>
    <w:rsid w:val="00A02F56"/>
    <w:rsid w:val="00A03628"/>
    <w:rsid w:val="00A046A1"/>
    <w:rsid w:val="00A05DA7"/>
    <w:rsid w:val="00A0706C"/>
    <w:rsid w:val="00A0737B"/>
    <w:rsid w:val="00A07812"/>
    <w:rsid w:val="00A1026F"/>
    <w:rsid w:val="00A10BF1"/>
    <w:rsid w:val="00A11AD7"/>
    <w:rsid w:val="00A12150"/>
    <w:rsid w:val="00A1287E"/>
    <w:rsid w:val="00A131AB"/>
    <w:rsid w:val="00A15214"/>
    <w:rsid w:val="00A15BC8"/>
    <w:rsid w:val="00A15F55"/>
    <w:rsid w:val="00A1696B"/>
    <w:rsid w:val="00A17C42"/>
    <w:rsid w:val="00A17CDC"/>
    <w:rsid w:val="00A20488"/>
    <w:rsid w:val="00A21347"/>
    <w:rsid w:val="00A2298D"/>
    <w:rsid w:val="00A22DE3"/>
    <w:rsid w:val="00A2542F"/>
    <w:rsid w:val="00A26A16"/>
    <w:rsid w:val="00A307AA"/>
    <w:rsid w:val="00A30E86"/>
    <w:rsid w:val="00A30E98"/>
    <w:rsid w:val="00A3113E"/>
    <w:rsid w:val="00A323E3"/>
    <w:rsid w:val="00A32A70"/>
    <w:rsid w:val="00A3327E"/>
    <w:rsid w:val="00A34572"/>
    <w:rsid w:val="00A34F63"/>
    <w:rsid w:val="00A35ED9"/>
    <w:rsid w:val="00A3621D"/>
    <w:rsid w:val="00A36D3D"/>
    <w:rsid w:val="00A37038"/>
    <w:rsid w:val="00A3788B"/>
    <w:rsid w:val="00A40C58"/>
    <w:rsid w:val="00A411E5"/>
    <w:rsid w:val="00A45980"/>
    <w:rsid w:val="00A46900"/>
    <w:rsid w:val="00A47371"/>
    <w:rsid w:val="00A473DB"/>
    <w:rsid w:val="00A51F37"/>
    <w:rsid w:val="00A52A9B"/>
    <w:rsid w:val="00A52B43"/>
    <w:rsid w:val="00A5317A"/>
    <w:rsid w:val="00A5351A"/>
    <w:rsid w:val="00A537F4"/>
    <w:rsid w:val="00A53C06"/>
    <w:rsid w:val="00A55016"/>
    <w:rsid w:val="00A56008"/>
    <w:rsid w:val="00A56D34"/>
    <w:rsid w:val="00A57709"/>
    <w:rsid w:val="00A57946"/>
    <w:rsid w:val="00A60250"/>
    <w:rsid w:val="00A602B2"/>
    <w:rsid w:val="00A6199F"/>
    <w:rsid w:val="00A62C41"/>
    <w:rsid w:val="00A654CC"/>
    <w:rsid w:val="00A6702D"/>
    <w:rsid w:val="00A6791E"/>
    <w:rsid w:val="00A67B0E"/>
    <w:rsid w:val="00A70267"/>
    <w:rsid w:val="00A70321"/>
    <w:rsid w:val="00A71241"/>
    <w:rsid w:val="00A71B04"/>
    <w:rsid w:val="00A7349F"/>
    <w:rsid w:val="00A736EB"/>
    <w:rsid w:val="00A74E8F"/>
    <w:rsid w:val="00A7515E"/>
    <w:rsid w:val="00A75ED8"/>
    <w:rsid w:val="00A76AB1"/>
    <w:rsid w:val="00A77405"/>
    <w:rsid w:val="00A77A61"/>
    <w:rsid w:val="00A81582"/>
    <w:rsid w:val="00A816DE"/>
    <w:rsid w:val="00A8173A"/>
    <w:rsid w:val="00A819E3"/>
    <w:rsid w:val="00A8556A"/>
    <w:rsid w:val="00A8656F"/>
    <w:rsid w:val="00A87564"/>
    <w:rsid w:val="00A90E38"/>
    <w:rsid w:val="00A9135E"/>
    <w:rsid w:val="00A91370"/>
    <w:rsid w:val="00A91B25"/>
    <w:rsid w:val="00A9255E"/>
    <w:rsid w:val="00A92D7E"/>
    <w:rsid w:val="00A93B49"/>
    <w:rsid w:val="00A94579"/>
    <w:rsid w:val="00A950B5"/>
    <w:rsid w:val="00A96BCB"/>
    <w:rsid w:val="00A97371"/>
    <w:rsid w:val="00AA0D0D"/>
    <w:rsid w:val="00AA171B"/>
    <w:rsid w:val="00AA1F9E"/>
    <w:rsid w:val="00AA3B18"/>
    <w:rsid w:val="00AA4A80"/>
    <w:rsid w:val="00AA4B44"/>
    <w:rsid w:val="00AA4E8B"/>
    <w:rsid w:val="00AA4FEA"/>
    <w:rsid w:val="00AA6255"/>
    <w:rsid w:val="00AA6A88"/>
    <w:rsid w:val="00AA79FD"/>
    <w:rsid w:val="00AB0106"/>
    <w:rsid w:val="00AB0641"/>
    <w:rsid w:val="00AB1932"/>
    <w:rsid w:val="00AB49CF"/>
    <w:rsid w:val="00AB4B72"/>
    <w:rsid w:val="00AB56B8"/>
    <w:rsid w:val="00AB6660"/>
    <w:rsid w:val="00AB6923"/>
    <w:rsid w:val="00AB72C5"/>
    <w:rsid w:val="00AC2436"/>
    <w:rsid w:val="00AC254B"/>
    <w:rsid w:val="00AC2B3A"/>
    <w:rsid w:val="00AC361C"/>
    <w:rsid w:val="00AC36D4"/>
    <w:rsid w:val="00AC43A7"/>
    <w:rsid w:val="00AC44DE"/>
    <w:rsid w:val="00AC4664"/>
    <w:rsid w:val="00AC4AC1"/>
    <w:rsid w:val="00AC4B6B"/>
    <w:rsid w:val="00AC4EC1"/>
    <w:rsid w:val="00AC54C9"/>
    <w:rsid w:val="00AC70DC"/>
    <w:rsid w:val="00AD11D1"/>
    <w:rsid w:val="00AD1AAA"/>
    <w:rsid w:val="00AD2365"/>
    <w:rsid w:val="00AD2A5F"/>
    <w:rsid w:val="00AD2B4D"/>
    <w:rsid w:val="00AD48A4"/>
    <w:rsid w:val="00AD4CB1"/>
    <w:rsid w:val="00AD62A1"/>
    <w:rsid w:val="00AD7B1E"/>
    <w:rsid w:val="00AE0944"/>
    <w:rsid w:val="00AE09E2"/>
    <w:rsid w:val="00AE0B0E"/>
    <w:rsid w:val="00AE16FC"/>
    <w:rsid w:val="00AE27F3"/>
    <w:rsid w:val="00AE2D16"/>
    <w:rsid w:val="00AE379C"/>
    <w:rsid w:val="00AE3ABD"/>
    <w:rsid w:val="00AE425A"/>
    <w:rsid w:val="00AE497F"/>
    <w:rsid w:val="00AE5179"/>
    <w:rsid w:val="00AE51A9"/>
    <w:rsid w:val="00AE6665"/>
    <w:rsid w:val="00AE68E3"/>
    <w:rsid w:val="00AE75FC"/>
    <w:rsid w:val="00AF0C02"/>
    <w:rsid w:val="00AF12D2"/>
    <w:rsid w:val="00AF2D35"/>
    <w:rsid w:val="00AF4880"/>
    <w:rsid w:val="00AF495C"/>
    <w:rsid w:val="00AF49A3"/>
    <w:rsid w:val="00AF5669"/>
    <w:rsid w:val="00AF56BF"/>
    <w:rsid w:val="00AF5853"/>
    <w:rsid w:val="00AF5F06"/>
    <w:rsid w:val="00AF6BCB"/>
    <w:rsid w:val="00AF7790"/>
    <w:rsid w:val="00AF7D18"/>
    <w:rsid w:val="00AF7D8D"/>
    <w:rsid w:val="00B00E72"/>
    <w:rsid w:val="00B0233F"/>
    <w:rsid w:val="00B026F0"/>
    <w:rsid w:val="00B02B11"/>
    <w:rsid w:val="00B02CEA"/>
    <w:rsid w:val="00B02E3A"/>
    <w:rsid w:val="00B03296"/>
    <w:rsid w:val="00B03531"/>
    <w:rsid w:val="00B04148"/>
    <w:rsid w:val="00B04B6B"/>
    <w:rsid w:val="00B054CE"/>
    <w:rsid w:val="00B056D1"/>
    <w:rsid w:val="00B05AD3"/>
    <w:rsid w:val="00B12C00"/>
    <w:rsid w:val="00B13500"/>
    <w:rsid w:val="00B13837"/>
    <w:rsid w:val="00B13E3A"/>
    <w:rsid w:val="00B1496C"/>
    <w:rsid w:val="00B15265"/>
    <w:rsid w:val="00B1612E"/>
    <w:rsid w:val="00B1671E"/>
    <w:rsid w:val="00B175F0"/>
    <w:rsid w:val="00B17AF6"/>
    <w:rsid w:val="00B17FDE"/>
    <w:rsid w:val="00B216D0"/>
    <w:rsid w:val="00B22BEF"/>
    <w:rsid w:val="00B24042"/>
    <w:rsid w:val="00B2568A"/>
    <w:rsid w:val="00B2743C"/>
    <w:rsid w:val="00B316A1"/>
    <w:rsid w:val="00B32870"/>
    <w:rsid w:val="00B3296E"/>
    <w:rsid w:val="00B32B56"/>
    <w:rsid w:val="00B3373D"/>
    <w:rsid w:val="00B337CA"/>
    <w:rsid w:val="00B34DDB"/>
    <w:rsid w:val="00B34FB1"/>
    <w:rsid w:val="00B35606"/>
    <w:rsid w:val="00B36C00"/>
    <w:rsid w:val="00B37FE0"/>
    <w:rsid w:val="00B403F2"/>
    <w:rsid w:val="00B40C5D"/>
    <w:rsid w:val="00B43208"/>
    <w:rsid w:val="00B450C1"/>
    <w:rsid w:val="00B458CB"/>
    <w:rsid w:val="00B4593E"/>
    <w:rsid w:val="00B45E7D"/>
    <w:rsid w:val="00B468B5"/>
    <w:rsid w:val="00B4708A"/>
    <w:rsid w:val="00B47156"/>
    <w:rsid w:val="00B51247"/>
    <w:rsid w:val="00B51804"/>
    <w:rsid w:val="00B51838"/>
    <w:rsid w:val="00B520BA"/>
    <w:rsid w:val="00B52936"/>
    <w:rsid w:val="00B53387"/>
    <w:rsid w:val="00B53492"/>
    <w:rsid w:val="00B53A59"/>
    <w:rsid w:val="00B55FFA"/>
    <w:rsid w:val="00B560AE"/>
    <w:rsid w:val="00B57231"/>
    <w:rsid w:val="00B6079C"/>
    <w:rsid w:val="00B60CAB"/>
    <w:rsid w:val="00B6222E"/>
    <w:rsid w:val="00B628CE"/>
    <w:rsid w:val="00B63C3B"/>
    <w:rsid w:val="00B646F7"/>
    <w:rsid w:val="00B64D3C"/>
    <w:rsid w:val="00B65689"/>
    <w:rsid w:val="00B661A4"/>
    <w:rsid w:val="00B66D3E"/>
    <w:rsid w:val="00B673A7"/>
    <w:rsid w:val="00B67467"/>
    <w:rsid w:val="00B67A35"/>
    <w:rsid w:val="00B67A38"/>
    <w:rsid w:val="00B70687"/>
    <w:rsid w:val="00B72363"/>
    <w:rsid w:val="00B7280E"/>
    <w:rsid w:val="00B73C75"/>
    <w:rsid w:val="00B742F7"/>
    <w:rsid w:val="00B75AD5"/>
    <w:rsid w:val="00B76198"/>
    <w:rsid w:val="00B767DE"/>
    <w:rsid w:val="00B76EED"/>
    <w:rsid w:val="00B77511"/>
    <w:rsid w:val="00B778FB"/>
    <w:rsid w:val="00B80496"/>
    <w:rsid w:val="00B80CDC"/>
    <w:rsid w:val="00B8316C"/>
    <w:rsid w:val="00B83CB5"/>
    <w:rsid w:val="00B85416"/>
    <w:rsid w:val="00B86BC1"/>
    <w:rsid w:val="00B86C0F"/>
    <w:rsid w:val="00B87AD2"/>
    <w:rsid w:val="00B90214"/>
    <w:rsid w:val="00B9368B"/>
    <w:rsid w:val="00B94BE0"/>
    <w:rsid w:val="00B94C9E"/>
    <w:rsid w:val="00B95BD5"/>
    <w:rsid w:val="00B97447"/>
    <w:rsid w:val="00B97945"/>
    <w:rsid w:val="00BA1065"/>
    <w:rsid w:val="00BA146A"/>
    <w:rsid w:val="00BA147B"/>
    <w:rsid w:val="00BA188F"/>
    <w:rsid w:val="00BA29F6"/>
    <w:rsid w:val="00BA29FE"/>
    <w:rsid w:val="00BA3858"/>
    <w:rsid w:val="00BA44A5"/>
    <w:rsid w:val="00BA5766"/>
    <w:rsid w:val="00BA5A6F"/>
    <w:rsid w:val="00BA6ED4"/>
    <w:rsid w:val="00BA7754"/>
    <w:rsid w:val="00BB07CA"/>
    <w:rsid w:val="00BB547E"/>
    <w:rsid w:val="00BB61B6"/>
    <w:rsid w:val="00BB68BF"/>
    <w:rsid w:val="00BB748D"/>
    <w:rsid w:val="00BC021E"/>
    <w:rsid w:val="00BC139B"/>
    <w:rsid w:val="00BC1B2E"/>
    <w:rsid w:val="00BC223B"/>
    <w:rsid w:val="00BC492D"/>
    <w:rsid w:val="00BC5411"/>
    <w:rsid w:val="00BC5420"/>
    <w:rsid w:val="00BC5560"/>
    <w:rsid w:val="00BC5EEE"/>
    <w:rsid w:val="00BC6BF3"/>
    <w:rsid w:val="00BC7F2E"/>
    <w:rsid w:val="00BD224B"/>
    <w:rsid w:val="00BD2F29"/>
    <w:rsid w:val="00BD35DA"/>
    <w:rsid w:val="00BD4F9E"/>
    <w:rsid w:val="00BD5576"/>
    <w:rsid w:val="00BD5C5D"/>
    <w:rsid w:val="00BD6A62"/>
    <w:rsid w:val="00BE2857"/>
    <w:rsid w:val="00BE2EC3"/>
    <w:rsid w:val="00BE3312"/>
    <w:rsid w:val="00BE3E8F"/>
    <w:rsid w:val="00BE4A55"/>
    <w:rsid w:val="00BE4B77"/>
    <w:rsid w:val="00BE5EA9"/>
    <w:rsid w:val="00BE62DB"/>
    <w:rsid w:val="00BF2854"/>
    <w:rsid w:val="00BF2CB6"/>
    <w:rsid w:val="00BF2F3B"/>
    <w:rsid w:val="00BF68FA"/>
    <w:rsid w:val="00BF7515"/>
    <w:rsid w:val="00C02760"/>
    <w:rsid w:val="00C03973"/>
    <w:rsid w:val="00C03DDA"/>
    <w:rsid w:val="00C0408C"/>
    <w:rsid w:val="00C0762E"/>
    <w:rsid w:val="00C07B18"/>
    <w:rsid w:val="00C10863"/>
    <w:rsid w:val="00C11F36"/>
    <w:rsid w:val="00C1213E"/>
    <w:rsid w:val="00C12BC2"/>
    <w:rsid w:val="00C1312B"/>
    <w:rsid w:val="00C13D4B"/>
    <w:rsid w:val="00C149BD"/>
    <w:rsid w:val="00C14CCD"/>
    <w:rsid w:val="00C15E6F"/>
    <w:rsid w:val="00C15FD7"/>
    <w:rsid w:val="00C17275"/>
    <w:rsid w:val="00C172D7"/>
    <w:rsid w:val="00C17878"/>
    <w:rsid w:val="00C20C8D"/>
    <w:rsid w:val="00C20F3A"/>
    <w:rsid w:val="00C233BB"/>
    <w:rsid w:val="00C23CA6"/>
    <w:rsid w:val="00C241A8"/>
    <w:rsid w:val="00C251DD"/>
    <w:rsid w:val="00C256AF"/>
    <w:rsid w:val="00C2630D"/>
    <w:rsid w:val="00C26C7F"/>
    <w:rsid w:val="00C26EE7"/>
    <w:rsid w:val="00C27F17"/>
    <w:rsid w:val="00C30C87"/>
    <w:rsid w:val="00C3124F"/>
    <w:rsid w:val="00C31CBA"/>
    <w:rsid w:val="00C31EE5"/>
    <w:rsid w:val="00C32147"/>
    <w:rsid w:val="00C338CA"/>
    <w:rsid w:val="00C353A2"/>
    <w:rsid w:val="00C37698"/>
    <w:rsid w:val="00C4035B"/>
    <w:rsid w:val="00C41C6C"/>
    <w:rsid w:val="00C43FC9"/>
    <w:rsid w:val="00C443B7"/>
    <w:rsid w:val="00C4489D"/>
    <w:rsid w:val="00C45058"/>
    <w:rsid w:val="00C45170"/>
    <w:rsid w:val="00C46854"/>
    <w:rsid w:val="00C47060"/>
    <w:rsid w:val="00C47090"/>
    <w:rsid w:val="00C47760"/>
    <w:rsid w:val="00C47E4F"/>
    <w:rsid w:val="00C508A5"/>
    <w:rsid w:val="00C52C5B"/>
    <w:rsid w:val="00C532F9"/>
    <w:rsid w:val="00C54861"/>
    <w:rsid w:val="00C548B3"/>
    <w:rsid w:val="00C56FEE"/>
    <w:rsid w:val="00C608E9"/>
    <w:rsid w:val="00C61B0A"/>
    <w:rsid w:val="00C624CF"/>
    <w:rsid w:val="00C6252D"/>
    <w:rsid w:val="00C6358F"/>
    <w:rsid w:val="00C6368F"/>
    <w:rsid w:val="00C641ED"/>
    <w:rsid w:val="00C64245"/>
    <w:rsid w:val="00C675FB"/>
    <w:rsid w:val="00C67F09"/>
    <w:rsid w:val="00C706A1"/>
    <w:rsid w:val="00C70DD7"/>
    <w:rsid w:val="00C71FD6"/>
    <w:rsid w:val="00C72701"/>
    <w:rsid w:val="00C72C7A"/>
    <w:rsid w:val="00C749FF"/>
    <w:rsid w:val="00C74DB7"/>
    <w:rsid w:val="00C7517C"/>
    <w:rsid w:val="00C758C0"/>
    <w:rsid w:val="00C75AB0"/>
    <w:rsid w:val="00C75D07"/>
    <w:rsid w:val="00C775E6"/>
    <w:rsid w:val="00C801BC"/>
    <w:rsid w:val="00C807BD"/>
    <w:rsid w:val="00C80CB7"/>
    <w:rsid w:val="00C80CDC"/>
    <w:rsid w:val="00C8171E"/>
    <w:rsid w:val="00C8185E"/>
    <w:rsid w:val="00C82859"/>
    <w:rsid w:val="00C82FEC"/>
    <w:rsid w:val="00C83B72"/>
    <w:rsid w:val="00C84C6E"/>
    <w:rsid w:val="00C84D80"/>
    <w:rsid w:val="00C85247"/>
    <w:rsid w:val="00C8777E"/>
    <w:rsid w:val="00C9002F"/>
    <w:rsid w:val="00C90D47"/>
    <w:rsid w:val="00C91991"/>
    <w:rsid w:val="00C91F5E"/>
    <w:rsid w:val="00C92649"/>
    <w:rsid w:val="00C9324A"/>
    <w:rsid w:val="00C95588"/>
    <w:rsid w:val="00C95DF4"/>
    <w:rsid w:val="00C9647F"/>
    <w:rsid w:val="00C97D0D"/>
    <w:rsid w:val="00CA0092"/>
    <w:rsid w:val="00CA06C3"/>
    <w:rsid w:val="00CA09A8"/>
    <w:rsid w:val="00CA1209"/>
    <w:rsid w:val="00CA180E"/>
    <w:rsid w:val="00CA1BC8"/>
    <w:rsid w:val="00CA271F"/>
    <w:rsid w:val="00CA3B89"/>
    <w:rsid w:val="00CA3C7F"/>
    <w:rsid w:val="00CB2AF3"/>
    <w:rsid w:val="00CB2EBE"/>
    <w:rsid w:val="00CB3CE2"/>
    <w:rsid w:val="00CB4A49"/>
    <w:rsid w:val="00CB4B2A"/>
    <w:rsid w:val="00CB4C38"/>
    <w:rsid w:val="00CB5B6E"/>
    <w:rsid w:val="00CB5C89"/>
    <w:rsid w:val="00CB64E2"/>
    <w:rsid w:val="00CB709A"/>
    <w:rsid w:val="00CB71F6"/>
    <w:rsid w:val="00CB7883"/>
    <w:rsid w:val="00CB7D5D"/>
    <w:rsid w:val="00CB7DDA"/>
    <w:rsid w:val="00CB7DEE"/>
    <w:rsid w:val="00CB7F7F"/>
    <w:rsid w:val="00CC0014"/>
    <w:rsid w:val="00CC6011"/>
    <w:rsid w:val="00CC614B"/>
    <w:rsid w:val="00CC64C2"/>
    <w:rsid w:val="00CD0821"/>
    <w:rsid w:val="00CD16F4"/>
    <w:rsid w:val="00CD1AB4"/>
    <w:rsid w:val="00CD1B5A"/>
    <w:rsid w:val="00CD300E"/>
    <w:rsid w:val="00CD3B57"/>
    <w:rsid w:val="00CD408C"/>
    <w:rsid w:val="00CD43D4"/>
    <w:rsid w:val="00CD7279"/>
    <w:rsid w:val="00CD79F9"/>
    <w:rsid w:val="00CE003F"/>
    <w:rsid w:val="00CE1243"/>
    <w:rsid w:val="00CE1481"/>
    <w:rsid w:val="00CE1A8E"/>
    <w:rsid w:val="00CE22DA"/>
    <w:rsid w:val="00CE2BA4"/>
    <w:rsid w:val="00CE2E1A"/>
    <w:rsid w:val="00CE37A9"/>
    <w:rsid w:val="00CE37D7"/>
    <w:rsid w:val="00CE3D24"/>
    <w:rsid w:val="00CE41DE"/>
    <w:rsid w:val="00CE4611"/>
    <w:rsid w:val="00CE487E"/>
    <w:rsid w:val="00CE5F13"/>
    <w:rsid w:val="00CE6412"/>
    <w:rsid w:val="00CE6E0F"/>
    <w:rsid w:val="00CE7310"/>
    <w:rsid w:val="00CE7981"/>
    <w:rsid w:val="00CF089F"/>
    <w:rsid w:val="00CF4B60"/>
    <w:rsid w:val="00CF6181"/>
    <w:rsid w:val="00CF66CE"/>
    <w:rsid w:val="00CF71D2"/>
    <w:rsid w:val="00CF7B27"/>
    <w:rsid w:val="00D00E00"/>
    <w:rsid w:val="00D00E4F"/>
    <w:rsid w:val="00D02F84"/>
    <w:rsid w:val="00D04907"/>
    <w:rsid w:val="00D05890"/>
    <w:rsid w:val="00D05F15"/>
    <w:rsid w:val="00D076A6"/>
    <w:rsid w:val="00D07B82"/>
    <w:rsid w:val="00D11DA6"/>
    <w:rsid w:val="00D12E25"/>
    <w:rsid w:val="00D13F82"/>
    <w:rsid w:val="00D143CE"/>
    <w:rsid w:val="00D15A93"/>
    <w:rsid w:val="00D16970"/>
    <w:rsid w:val="00D21284"/>
    <w:rsid w:val="00D21935"/>
    <w:rsid w:val="00D21977"/>
    <w:rsid w:val="00D224E8"/>
    <w:rsid w:val="00D23E3A"/>
    <w:rsid w:val="00D2427F"/>
    <w:rsid w:val="00D25B47"/>
    <w:rsid w:val="00D26CF1"/>
    <w:rsid w:val="00D27074"/>
    <w:rsid w:val="00D27196"/>
    <w:rsid w:val="00D31C9B"/>
    <w:rsid w:val="00D32DFD"/>
    <w:rsid w:val="00D32FDF"/>
    <w:rsid w:val="00D35BCC"/>
    <w:rsid w:val="00D37075"/>
    <w:rsid w:val="00D41B03"/>
    <w:rsid w:val="00D41D6D"/>
    <w:rsid w:val="00D448AD"/>
    <w:rsid w:val="00D44A6C"/>
    <w:rsid w:val="00D44DEB"/>
    <w:rsid w:val="00D46176"/>
    <w:rsid w:val="00D51317"/>
    <w:rsid w:val="00D516C8"/>
    <w:rsid w:val="00D51BC6"/>
    <w:rsid w:val="00D51F79"/>
    <w:rsid w:val="00D52749"/>
    <w:rsid w:val="00D5314C"/>
    <w:rsid w:val="00D54E35"/>
    <w:rsid w:val="00D54E5C"/>
    <w:rsid w:val="00D54EBC"/>
    <w:rsid w:val="00D552FD"/>
    <w:rsid w:val="00D561E8"/>
    <w:rsid w:val="00D57907"/>
    <w:rsid w:val="00D57B25"/>
    <w:rsid w:val="00D61EA9"/>
    <w:rsid w:val="00D6238D"/>
    <w:rsid w:val="00D62BD2"/>
    <w:rsid w:val="00D62D01"/>
    <w:rsid w:val="00D6319B"/>
    <w:rsid w:val="00D631EF"/>
    <w:rsid w:val="00D63229"/>
    <w:rsid w:val="00D649AB"/>
    <w:rsid w:val="00D7106E"/>
    <w:rsid w:val="00D71074"/>
    <w:rsid w:val="00D71C4C"/>
    <w:rsid w:val="00D72488"/>
    <w:rsid w:val="00D726F1"/>
    <w:rsid w:val="00D72BE5"/>
    <w:rsid w:val="00D7534A"/>
    <w:rsid w:val="00D75467"/>
    <w:rsid w:val="00D7586D"/>
    <w:rsid w:val="00D76A26"/>
    <w:rsid w:val="00D76FA4"/>
    <w:rsid w:val="00D76FE7"/>
    <w:rsid w:val="00D77006"/>
    <w:rsid w:val="00D77CE4"/>
    <w:rsid w:val="00D8008F"/>
    <w:rsid w:val="00D801B3"/>
    <w:rsid w:val="00D8078E"/>
    <w:rsid w:val="00D81A0A"/>
    <w:rsid w:val="00D82550"/>
    <w:rsid w:val="00D82754"/>
    <w:rsid w:val="00D8375E"/>
    <w:rsid w:val="00D840EF"/>
    <w:rsid w:val="00D84302"/>
    <w:rsid w:val="00D9031E"/>
    <w:rsid w:val="00D91339"/>
    <w:rsid w:val="00D9194F"/>
    <w:rsid w:val="00D91AFA"/>
    <w:rsid w:val="00D933C0"/>
    <w:rsid w:val="00D9418C"/>
    <w:rsid w:val="00D94A84"/>
    <w:rsid w:val="00D95CE2"/>
    <w:rsid w:val="00D968F5"/>
    <w:rsid w:val="00D972DD"/>
    <w:rsid w:val="00D9797E"/>
    <w:rsid w:val="00DA0891"/>
    <w:rsid w:val="00DA0A5A"/>
    <w:rsid w:val="00DA0B02"/>
    <w:rsid w:val="00DA1DD0"/>
    <w:rsid w:val="00DA1F04"/>
    <w:rsid w:val="00DA2207"/>
    <w:rsid w:val="00DA2261"/>
    <w:rsid w:val="00DA22B7"/>
    <w:rsid w:val="00DA293D"/>
    <w:rsid w:val="00DA36FB"/>
    <w:rsid w:val="00DA3B21"/>
    <w:rsid w:val="00DA5038"/>
    <w:rsid w:val="00DA617D"/>
    <w:rsid w:val="00DA6D37"/>
    <w:rsid w:val="00DA6E3C"/>
    <w:rsid w:val="00DA73B7"/>
    <w:rsid w:val="00DB0F96"/>
    <w:rsid w:val="00DB2E96"/>
    <w:rsid w:val="00DB4BF5"/>
    <w:rsid w:val="00DC0026"/>
    <w:rsid w:val="00DC0749"/>
    <w:rsid w:val="00DC1630"/>
    <w:rsid w:val="00DC1754"/>
    <w:rsid w:val="00DC1BBD"/>
    <w:rsid w:val="00DC2D01"/>
    <w:rsid w:val="00DC5B97"/>
    <w:rsid w:val="00DC63B0"/>
    <w:rsid w:val="00DC64DF"/>
    <w:rsid w:val="00DD0076"/>
    <w:rsid w:val="00DD01F0"/>
    <w:rsid w:val="00DD12F4"/>
    <w:rsid w:val="00DD1AFC"/>
    <w:rsid w:val="00DD41C2"/>
    <w:rsid w:val="00DD46B8"/>
    <w:rsid w:val="00DD4F96"/>
    <w:rsid w:val="00DD5655"/>
    <w:rsid w:val="00DD662A"/>
    <w:rsid w:val="00DD6D29"/>
    <w:rsid w:val="00DD6F9D"/>
    <w:rsid w:val="00DD73F8"/>
    <w:rsid w:val="00DE08E6"/>
    <w:rsid w:val="00DE236B"/>
    <w:rsid w:val="00DE3554"/>
    <w:rsid w:val="00DE37A7"/>
    <w:rsid w:val="00DE3D55"/>
    <w:rsid w:val="00DE4406"/>
    <w:rsid w:val="00DE4F56"/>
    <w:rsid w:val="00DE592C"/>
    <w:rsid w:val="00DE59B8"/>
    <w:rsid w:val="00DE7725"/>
    <w:rsid w:val="00DF08BA"/>
    <w:rsid w:val="00DF1AB3"/>
    <w:rsid w:val="00DF2A9B"/>
    <w:rsid w:val="00DF2F11"/>
    <w:rsid w:val="00DF453B"/>
    <w:rsid w:val="00DF6958"/>
    <w:rsid w:val="00DF7679"/>
    <w:rsid w:val="00E00180"/>
    <w:rsid w:val="00E007B5"/>
    <w:rsid w:val="00E01EB1"/>
    <w:rsid w:val="00E02DBE"/>
    <w:rsid w:val="00E02E7D"/>
    <w:rsid w:val="00E04995"/>
    <w:rsid w:val="00E04CC9"/>
    <w:rsid w:val="00E05A3E"/>
    <w:rsid w:val="00E05E78"/>
    <w:rsid w:val="00E06510"/>
    <w:rsid w:val="00E0769D"/>
    <w:rsid w:val="00E10050"/>
    <w:rsid w:val="00E10181"/>
    <w:rsid w:val="00E106F2"/>
    <w:rsid w:val="00E10B4D"/>
    <w:rsid w:val="00E11197"/>
    <w:rsid w:val="00E12D73"/>
    <w:rsid w:val="00E13834"/>
    <w:rsid w:val="00E140DE"/>
    <w:rsid w:val="00E14293"/>
    <w:rsid w:val="00E14B1E"/>
    <w:rsid w:val="00E14E17"/>
    <w:rsid w:val="00E152E0"/>
    <w:rsid w:val="00E1553C"/>
    <w:rsid w:val="00E15737"/>
    <w:rsid w:val="00E20283"/>
    <w:rsid w:val="00E20B73"/>
    <w:rsid w:val="00E21F3A"/>
    <w:rsid w:val="00E22C5B"/>
    <w:rsid w:val="00E23A20"/>
    <w:rsid w:val="00E23CA0"/>
    <w:rsid w:val="00E264B0"/>
    <w:rsid w:val="00E304D0"/>
    <w:rsid w:val="00E30C36"/>
    <w:rsid w:val="00E3245F"/>
    <w:rsid w:val="00E32DC3"/>
    <w:rsid w:val="00E33061"/>
    <w:rsid w:val="00E337E9"/>
    <w:rsid w:val="00E3499E"/>
    <w:rsid w:val="00E35380"/>
    <w:rsid w:val="00E3577F"/>
    <w:rsid w:val="00E365E7"/>
    <w:rsid w:val="00E36C08"/>
    <w:rsid w:val="00E36FF9"/>
    <w:rsid w:val="00E377A9"/>
    <w:rsid w:val="00E40967"/>
    <w:rsid w:val="00E41448"/>
    <w:rsid w:val="00E41CBE"/>
    <w:rsid w:val="00E426F2"/>
    <w:rsid w:val="00E42C84"/>
    <w:rsid w:val="00E43B5A"/>
    <w:rsid w:val="00E43EE6"/>
    <w:rsid w:val="00E4428B"/>
    <w:rsid w:val="00E4512C"/>
    <w:rsid w:val="00E45736"/>
    <w:rsid w:val="00E457FF"/>
    <w:rsid w:val="00E46A34"/>
    <w:rsid w:val="00E471B0"/>
    <w:rsid w:val="00E50DC0"/>
    <w:rsid w:val="00E51192"/>
    <w:rsid w:val="00E5154C"/>
    <w:rsid w:val="00E5211D"/>
    <w:rsid w:val="00E52CAB"/>
    <w:rsid w:val="00E53240"/>
    <w:rsid w:val="00E53356"/>
    <w:rsid w:val="00E562D2"/>
    <w:rsid w:val="00E56D24"/>
    <w:rsid w:val="00E575F4"/>
    <w:rsid w:val="00E60E67"/>
    <w:rsid w:val="00E61C44"/>
    <w:rsid w:val="00E61E02"/>
    <w:rsid w:val="00E627E6"/>
    <w:rsid w:val="00E6292F"/>
    <w:rsid w:val="00E62AED"/>
    <w:rsid w:val="00E62EBE"/>
    <w:rsid w:val="00E63113"/>
    <w:rsid w:val="00E631F3"/>
    <w:rsid w:val="00E63431"/>
    <w:rsid w:val="00E63D2E"/>
    <w:rsid w:val="00E65AB0"/>
    <w:rsid w:val="00E70A91"/>
    <w:rsid w:val="00E717C4"/>
    <w:rsid w:val="00E7202F"/>
    <w:rsid w:val="00E72A14"/>
    <w:rsid w:val="00E7307C"/>
    <w:rsid w:val="00E73532"/>
    <w:rsid w:val="00E7373F"/>
    <w:rsid w:val="00E73E94"/>
    <w:rsid w:val="00E73EE8"/>
    <w:rsid w:val="00E752A9"/>
    <w:rsid w:val="00E7695A"/>
    <w:rsid w:val="00E769E4"/>
    <w:rsid w:val="00E77DB2"/>
    <w:rsid w:val="00E82380"/>
    <w:rsid w:val="00E83184"/>
    <w:rsid w:val="00E83ED1"/>
    <w:rsid w:val="00E84E4A"/>
    <w:rsid w:val="00E85273"/>
    <w:rsid w:val="00E87254"/>
    <w:rsid w:val="00E876BA"/>
    <w:rsid w:val="00E876D8"/>
    <w:rsid w:val="00E919ED"/>
    <w:rsid w:val="00E922E1"/>
    <w:rsid w:val="00E926C9"/>
    <w:rsid w:val="00E92781"/>
    <w:rsid w:val="00E93999"/>
    <w:rsid w:val="00E93BE0"/>
    <w:rsid w:val="00E941A7"/>
    <w:rsid w:val="00E94397"/>
    <w:rsid w:val="00E9464B"/>
    <w:rsid w:val="00E951C3"/>
    <w:rsid w:val="00E95AED"/>
    <w:rsid w:val="00E9651F"/>
    <w:rsid w:val="00EA040D"/>
    <w:rsid w:val="00EA0EA4"/>
    <w:rsid w:val="00EA18F0"/>
    <w:rsid w:val="00EA380E"/>
    <w:rsid w:val="00EA3E37"/>
    <w:rsid w:val="00EA5C0A"/>
    <w:rsid w:val="00EA5F72"/>
    <w:rsid w:val="00EA65A0"/>
    <w:rsid w:val="00EB01D1"/>
    <w:rsid w:val="00EB0CC1"/>
    <w:rsid w:val="00EB30BF"/>
    <w:rsid w:val="00EB4864"/>
    <w:rsid w:val="00EB61B5"/>
    <w:rsid w:val="00EB695A"/>
    <w:rsid w:val="00EB7850"/>
    <w:rsid w:val="00EB7889"/>
    <w:rsid w:val="00EC060F"/>
    <w:rsid w:val="00EC215C"/>
    <w:rsid w:val="00EC21D6"/>
    <w:rsid w:val="00EC23FB"/>
    <w:rsid w:val="00EC2BBF"/>
    <w:rsid w:val="00EC31FB"/>
    <w:rsid w:val="00EC36CD"/>
    <w:rsid w:val="00EC47CC"/>
    <w:rsid w:val="00EC499D"/>
    <w:rsid w:val="00EC53B7"/>
    <w:rsid w:val="00EC57E2"/>
    <w:rsid w:val="00EC5857"/>
    <w:rsid w:val="00EC5D99"/>
    <w:rsid w:val="00EC678B"/>
    <w:rsid w:val="00EC79D7"/>
    <w:rsid w:val="00ED025B"/>
    <w:rsid w:val="00ED1359"/>
    <w:rsid w:val="00ED17EE"/>
    <w:rsid w:val="00ED3B95"/>
    <w:rsid w:val="00ED4AD3"/>
    <w:rsid w:val="00ED5900"/>
    <w:rsid w:val="00ED669D"/>
    <w:rsid w:val="00ED670B"/>
    <w:rsid w:val="00ED6731"/>
    <w:rsid w:val="00ED700A"/>
    <w:rsid w:val="00EE055A"/>
    <w:rsid w:val="00EE0863"/>
    <w:rsid w:val="00EE0A10"/>
    <w:rsid w:val="00EE19B8"/>
    <w:rsid w:val="00EE36FD"/>
    <w:rsid w:val="00EE4A73"/>
    <w:rsid w:val="00EE54DB"/>
    <w:rsid w:val="00EE7329"/>
    <w:rsid w:val="00EF02CA"/>
    <w:rsid w:val="00EF10C1"/>
    <w:rsid w:val="00EF28D1"/>
    <w:rsid w:val="00EF6258"/>
    <w:rsid w:val="00EF6A92"/>
    <w:rsid w:val="00EF6E49"/>
    <w:rsid w:val="00EF6ECE"/>
    <w:rsid w:val="00F02489"/>
    <w:rsid w:val="00F02B0D"/>
    <w:rsid w:val="00F03413"/>
    <w:rsid w:val="00F03BC2"/>
    <w:rsid w:val="00F040EC"/>
    <w:rsid w:val="00F04320"/>
    <w:rsid w:val="00F04435"/>
    <w:rsid w:val="00F05197"/>
    <w:rsid w:val="00F06EFC"/>
    <w:rsid w:val="00F06F13"/>
    <w:rsid w:val="00F06F3C"/>
    <w:rsid w:val="00F074D4"/>
    <w:rsid w:val="00F07765"/>
    <w:rsid w:val="00F11339"/>
    <w:rsid w:val="00F1447F"/>
    <w:rsid w:val="00F14854"/>
    <w:rsid w:val="00F14CEF"/>
    <w:rsid w:val="00F164CA"/>
    <w:rsid w:val="00F167E2"/>
    <w:rsid w:val="00F173A1"/>
    <w:rsid w:val="00F20FD2"/>
    <w:rsid w:val="00F22B89"/>
    <w:rsid w:val="00F22F15"/>
    <w:rsid w:val="00F24922"/>
    <w:rsid w:val="00F24C61"/>
    <w:rsid w:val="00F26B71"/>
    <w:rsid w:val="00F27EBD"/>
    <w:rsid w:val="00F311FC"/>
    <w:rsid w:val="00F3169A"/>
    <w:rsid w:val="00F3180C"/>
    <w:rsid w:val="00F31A9C"/>
    <w:rsid w:val="00F31C5D"/>
    <w:rsid w:val="00F325C4"/>
    <w:rsid w:val="00F33138"/>
    <w:rsid w:val="00F34742"/>
    <w:rsid w:val="00F347A3"/>
    <w:rsid w:val="00F34B2A"/>
    <w:rsid w:val="00F34CA6"/>
    <w:rsid w:val="00F35718"/>
    <w:rsid w:val="00F371E8"/>
    <w:rsid w:val="00F40532"/>
    <w:rsid w:val="00F40D02"/>
    <w:rsid w:val="00F41051"/>
    <w:rsid w:val="00F4114C"/>
    <w:rsid w:val="00F42652"/>
    <w:rsid w:val="00F4331D"/>
    <w:rsid w:val="00F4390F"/>
    <w:rsid w:val="00F43C41"/>
    <w:rsid w:val="00F44139"/>
    <w:rsid w:val="00F466C8"/>
    <w:rsid w:val="00F46A00"/>
    <w:rsid w:val="00F46D4D"/>
    <w:rsid w:val="00F479EA"/>
    <w:rsid w:val="00F47F63"/>
    <w:rsid w:val="00F5053F"/>
    <w:rsid w:val="00F508BB"/>
    <w:rsid w:val="00F508F4"/>
    <w:rsid w:val="00F51C82"/>
    <w:rsid w:val="00F5219B"/>
    <w:rsid w:val="00F53D47"/>
    <w:rsid w:val="00F54F00"/>
    <w:rsid w:val="00F618F0"/>
    <w:rsid w:val="00F61BEB"/>
    <w:rsid w:val="00F627F8"/>
    <w:rsid w:val="00F63C79"/>
    <w:rsid w:val="00F64070"/>
    <w:rsid w:val="00F64101"/>
    <w:rsid w:val="00F65AC9"/>
    <w:rsid w:val="00F6799A"/>
    <w:rsid w:val="00F67EAF"/>
    <w:rsid w:val="00F7091F"/>
    <w:rsid w:val="00F72BC7"/>
    <w:rsid w:val="00F73355"/>
    <w:rsid w:val="00F7507D"/>
    <w:rsid w:val="00F81C0D"/>
    <w:rsid w:val="00F839FD"/>
    <w:rsid w:val="00F83F1B"/>
    <w:rsid w:val="00F84C8C"/>
    <w:rsid w:val="00F85E4B"/>
    <w:rsid w:val="00F901A3"/>
    <w:rsid w:val="00F90283"/>
    <w:rsid w:val="00F948AF"/>
    <w:rsid w:val="00F949E9"/>
    <w:rsid w:val="00F951B8"/>
    <w:rsid w:val="00F95BF5"/>
    <w:rsid w:val="00F96180"/>
    <w:rsid w:val="00F96B64"/>
    <w:rsid w:val="00FA054A"/>
    <w:rsid w:val="00FA0D00"/>
    <w:rsid w:val="00FA2627"/>
    <w:rsid w:val="00FA2DEE"/>
    <w:rsid w:val="00FA3010"/>
    <w:rsid w:val="00FA3C19"/>
    <w:rsid w:val="00FA5B31"/>
    <w:rsid w:val="00FA5BA7"/>
    <w:rsid w:val="00FA5F8E"/>
    <w:rsid w:val="00FA7711"/>
    <w:rsid w:val="00FB00CE"/>
    <w:rsid w:val="00FB0ACD"/>
    <w:rsid w:val="00FB0BF5"/>
    <w:rsid w:val="00FB1597"/>
    <w:rsid w:val="00FB451D"/>
    <w:rsid w:val="00FB4B3C"/>
    <w:rsid w:val="00FB5504"/>
    <w:rsid w:val="00FB5E82"/>
    <w:rsid w:val="00FB65F8"/>
    <w:rsid w:val="00FC15EC"/>
    <w:rsid w:val="00FC332D"/>
    <w:rsid w:val="00FC35A2"/>
    <w:rsid w:val="00FC41CA"/>
    <w:rsid w:val="00FC530B"/>
    <w:rsid w:val="00FC5426"/>
    <w:rsid w:val="00FC563E"/>
    <w:rsid w:val="00FD0526"/>
    <w:rsid w:val="00FD07C0"/>
    <w:rsid w:val="00FD1089"/>
    <w:rsid w:val="00FD26D4"/>
    <w:rsid w:val="00FD4076"/>
    <w:rsid w:val="00FD40B7"/>
    <w:rsid w:val="00FD4BC4"/>
    <w:rsid w:val="00FD4CC4"/>
    <w:rsid w:val="00FD78E5"/>
    <w:rsid w:val="00FE0643"/>
    <w:rsid w:val="00FE2746"/>
    <w:rsid w:val="00FE4CF4"/>
    <w:rsid w:val="00FE5515"/>
    <w:rsid w:val="00FE5D7C"/>
    <w:rsid w:val="00FE6F09"/>
    <w:rsid w:val="00FE6FD6"/>
    <w:rsid w:val="00FE7712"/>
    <w:rsid w:val="00FE7D5E"/>
    <w:rsid w:val="00FF0823"/>
    <w:rsid w:val="00FF13D0"/>
    <w:rsid w:val="00FF1C5C"/>
    <w:rsid w:val="00FF4C15"/>
    <w:rsid w:val="00FF5DD9"/>
    <w:rsid w:val="00FF7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7585"/>
    <o:shapelayout v:ext="edit">
      <o:idmap v:ext="edit" data="1"/>
    </o:shapelayout>
  </w:shapeDefaults>
  <w:decimalSymbol w:val=","/>
  <w:listSeparator w:val=";"/>
  <w15:docId w15:val="{DCDDFCEA-C489-4D2F-B056-731F8AFB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78B0"/>
    <w:pPr>
      <w:suppressAutoHyphens/>
    </w:pPr>
    <w:rPr>
      <w:rFonts w:ascii="Arial" w:hAnsi="Arial"/>
      <w:sz w:val="22"/>
      <w:lang w:eastAsia="ar-SA"/>
    </w:rPr>
  </w:style>
  <w:style w:type="paragraph" w:styleId="Titolo1">
    <w:name w:val="heading 1"/>
    <w:basedOn w:val="Normale"/>
    <w:next w:val="Normale"/>
    <w:link w:val="Titolo1Carattere"/>
    <w:uiPriority w:val="99"/>
    <w:qFormat/>
    <w:rsid w:val="00E94397"/>
    <w:pPr>
      <w:keepNext/>
      <w:numPr>
        <w:numId w:val="1"/>
      </w:numPr>
      <w:tabs>
        <w:tab w:val="left" w:pos="1134"/>
      </w:tabs>
      <w:outlineLvl w:val="0"/>
    </w:pPr>
    <w:rPr>
      <w:b/>
      <w:color w:val="FF0000"/>
      <w:sz w:val="20"/>
    </w:rPr>
  </w:style>
  <w:style w:type="paragraph" w:styleId="Titolo2">
    <w:name w:val="heading 2"/>
    <w:basedOn w:val="Normale"/>
    <w:next w:val="Normale"/>
    <w:link w:val="Titolo2Carattere"/>
    <w:uiPriority w:val="99"/>
    <w:qFormat/>
    <w:rsid w:val="00E94397"/>
    <w:pPr>
      <w:keepNext/>
      <w:numPr>
        <w:ilvl w:val="1"/>
        <w:numId w:val="1"/>
      </w:numPr>
      <w:jc w:val="both"/>
      <w:outlineLvl w:val="1"/>
    </w:pPr>
    <w:rPr>
      <w:b/>
    </w:rPr>
  </w:style>
  <w:style w:type="paragraph" w:styleId="Titolo3">
    <w:name w:val="heading 3"/>
    <w:basedOn w:val="Normale"/>
    <w:next w:val="Normale"/>
    <w:link w:val="Titolo3Carattere"/>
    <w:uiPriority w:val="99"/>
    <w:qFormat/>
    <w:rsid w:val="00E94397"/>
    <w:pPr>
      <w:keepNext/>
      <w:numPr>
        <w:ilvl w:val="2"/>
        <w:numId w:val="1"/>
      </w:numPr>
      <w:jc w:val="center"/>
      <w:outlineLvl w:val="2"/>
    </w:pPr>
    <w:rPr>
      <w:b/>
      <w:sz w:val="40"/>
    </w:rPr>
  </w:style>
  <w:style w:type="paragraph" w:styleId="Titolo4">
    <w:name w:val="heading 4"/>
    <w:basedOn w:val="Normale"/>
    <w:next w:val="Normale"/>
    <w:link w:val="Titolo4Carattere"/>
    <w:uiPriority w:val="99"/>
    <w:qFormat/>
    <w:rsid w:val="00E94397"/>
    <w:pPr>
      <w:keepNext/>
      <w:numPr>
        <w:ilvl w:val="3"/>
        <w:numId w:val="1"/>
      </w:numPr>
      <w:spacing w:line="360" w:lineRule="auto"/>
      <w:ind w:right="652"/>
      <w:outlineLvl w:val="3"/>
    </w:pPr>
    <w:rPr>
      <w:b/>
    </w:rPr>
  </w:style>
  <w:style w:type="paragraph" w:styleId="Titolo5">
    <w:name w:val="heading 5"/>
    <w:basedOn w:val="Normale"/>
    <w:next w:val="Normale"/>
    <w:link w:val="Titolo5Carattere"/>
    <w:uiPriority w:val="99"/>
    <w:qFormat/>
    <w:rsid w:val="00E94397"/>
    <w:pPr>
      <w:keepNext/>
      <w:numPr>
        <w:ilvl w:val="4"/>
        <w:numId w:val="1"/>
      </w:numPr>
      <w:pBdr>
        <w:top w:val="single" w:sz="4" w:space="1" w:color="000000"/>
        <w:left w:val="single" w:sz="4" w:space="4" w:color="000000"/>
        <w:bottom w:val="single" w:sz="4" w:space="1" w:color="000000"/>
        <w:right w:val="single" w:sz="4" w:space="4" w:color="000000"/>
      </w:pBdr>
      <w:ind w:right="651"/>
      <w:jc w:val="center"/>
      <w:outlineLvl w:val="4"/>
    </w:pPr>
    <w:rPr>
      <w:rFonts w:ascii="Arial Narrow" w:hAnsi="Arial Narrow"/>
      <w:b/>
      <w:sz w:val="20"/>
    </w:rPr>
  </w:style>
  <w:style w:type="paragraph" w:styleId="Titolo6">
    <w:name w:val="heading 6"/>
    <w:basedOn w:val="Normale"/>
    <w:next w:val="Normale"/>
    <w:link w:val="Titolo6Carattere"/>
    <w:uiPriority w:val="99"/>
    <w:qFormat/>
    <w:rsid w:val="00E94397"/>
    <w:pPr>
      <w:keepNext/>
      <w:numPr>
        <w:ilvl w:val="5"/>
        <w:numId w:val="1"/>
      </w:numPr>
      <w:jc w:val="both"/>
      <w:outlineLvl w:val="5"/>
    </w:pPr>
    <w:rPr>
      <w:b/>
      <w:sz w:val="20"/>
      <w:u w:val="single"/>
    </w:rPr>
  </w:style>
  <w:style w:type="paragraph" w:styleId="Titolo7">
    <w:name w:val="heading 7"/>
    <w:basedOn w:val="Normale"/>
    <w:next w:val="Normale"/>
    <w:link w:val="Titolo7Carattere"/>
    <w:uiPriority w:val="99"/>
    <w:qFormat/>
    <w:rsid w:val="00E94397"/>
    <w:pPr>
      <w:keepNext/>
      <w:numPr>
        <w:ilvl w:val="6"/>
        <w:numId w:val="1"/>
      </w:numPr>
      <w:outlineLvl w:val="6"/>
    </w:pPr>
    <w:rPr>
      <w:b/>
      <w:i/>
    </w:rPr>
  </w:style>
  <w:style w:type="paragraph" w:styleId="Titolo8">
    <w:name w:val="heading 8"/>
    <w:basedOn w:val="Normale"/>
    <w:next w:val="Normale"/>
    <w:link w:val="Titolo8Carattere"/>
    <w:uiPriority w:val="99"/>
    <w:qFormat/>
    <w:rsid w:val="00E94397"/>
    <w:pPr>
      <w:keepNext/>
      <w:numPr>
        <w:ilvl w:val="7"/>
        <w:numId w:val="1"/>
      </w:numPr>
      <w:spacing w:line="360" w:lineRule="auto"/>
      <w:outlineLvl w:val="7"/>
    </w:pPr>
    <w:rPr>
      <w:b/>
      <w:sz w:val="20"/>
    </w:rPr>
  </w:style>
  <w:style w:type="paragraph" w:styleId="Titolo9">
    <w:name w:val="heading 9"/>
    <w:basedOn w:val="Normale"/>
    <w:next w:val="Normale"/>
    <w:link w:val="Titolo9Carattere"/>
    <w:uiPriority w:val="99"/>
    <w:qFormat/>
    <w:rsid w:val="00E94397"/>
    <w:pPr>
      <w:keepNext/>
      <w:numPr>
        <w:ilvl w:val="8"/>
        <w:numId w:val="1"/>
      </w:numPr>
      <w:pBdr>
        <w:top w:val="single" w:sz="4" w:space="1" w:color="000000"/>
        <w:left w:val="single" w:sz="4" w:space="4" w:color="000000"/>
        <w:bottom w:val="single" w:sz="4" w:space="1" w:color="000000"/>
        <w:right w:val="single" w:sz="4" w:space="4" w:color="000000"/>
      </w:pBdr>
      <w:shd w:val="clear" w:color="auto" w:fill="E5E5E5"/>
      <w:spacing w:line="360" w:lineRule="auto"/>
      <w:ind w:right="83"/>
      <w:jc w:val="center"/>
      <w:outlineLvl w:val="8"/>
    </w:pPr>
    <w:rPr>
      <w:b/>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94397"/>
    <w:rPr>
      <w:rFonts w:ascii="Arial" w:hAnsi="Arial"/>
      <w:b/>
      <w:color w:val="FF0000"/>
      <w:lang w:eastAsia="ar-SA"/>
    </w:rPr>
  </w:style>
  <w:style w:type="character" w:customStyle="1" w:styleId="Titolo2Carattere">
    <w:name w:val="Titolo 2 Carattere"/>
    <w:link w:val="Titolo2"/>
    <w:uiPriority w:val="99"/>
    <w:locked/>
    <w:rsid w:val="00E94397"/>
    <w:rPr>
      <w:rFonts w:ascii="Arial" w:hAnsi="Arial"/>
      <w:b/>
      <w:sz w:val="22"/>
      <w:lang w:eastAsia="ar-SA"/>
    </w:rPr>
  </w:style>
  <w:style w:type="character" w:customStyle="1" w:styleId="Titolo3Carattere">
    <w:name w:val="Titolo 3 Carattere"/>
    <w:link w:val="Titolo3"/>
    <w:uiPriority w:val="99"/>
    <w:locked/>
    <w:rsid w:val="00E94397"/>
    <w:rPr>
      <w:rFonts w:ascii="Arial" w:hAnsi="Arial"/>
      <w:b/>
      <w:sz w:val="40"/>
      <w:lang w:eastAsia="ar-SA"/>
    </w:rPr>
  </w:style>
  <w:style w:type="character" w:customStyle="1" w:styleId="Titolo4Carattere">
    <w:name w:val="Titolo 4 Carattere"/>
    <w:link w:val="Titolo4"/>
    <w:uiPriority w:val="99"/>
    <w:locked/>
    <w:rsid w:val="00E94397"/>
    <w:rPr>
      <w:rFonts w:ascii="Arial" w:hAnsi="Arial"/>
      <w:b/>
      <w:sz w:val="22"/>
      <w:lang w:eastAsia="ar-SA"/>
    </w:rPr>
  </w:style>
  <w:style w:type="character" w:customStyle="1" w:styleId="Titolo5Carattere">
    <w:name w:val="Titolo 5 Carattere"/>
    <w:link w:val="Titolo5"/>
    <w:uiPriority w:val="99"/>
    <w:locked/>
    <w:rsid w:val="00E94397"/>
    <w:rPr>
      <w:rFonts w:ascii="Arial Narrow" w:hAnsi="Arial Narrow"/>
      <w:b/>
      <w:lang w:eastAsia="ar-SA"/>
    </w:rPr>
  </w:style>
  <w:style w:type="character" w:customStyle="1" w:styleId="Titolo6Carattere">
    <w:name w:val="Titolo 6 Carattere"/>
    <w:link w:val="Titolo6"/>
    <w:uiPriority w:val="99"/>
    <w:locked/>
    <w:rsid w:val="00E94397"/>
    <w:rPr>
      <w:rFonts w:ascii="Arial" w:hAnsi="Arial"/>
      <w:b/>
      <w:u w:val="single"/>
      <w:lang w:eastAsia="ar-SA"/>
    </w:rPr>
  </w:style>
  <w:style w:type="character" w:customStyle="1" w:styleId="Titolo7Carattere">
    <w:name w:val="Titolo 7 Carattere"/>
    <w:link w:val="Titolo7"/>
    <w:uiPriority w:val="99"/>
    <w:locked/>
    <w:rsid w:val="00E94397"/>
    <w:rPr>
      <w:rFonts w:ascii="Arial" w:hAnsi="Arial"/>
      <w:b/>
      <w:i/>
      <w:sz w:val="22"/>
      <w:lang w:eastAsia="ar-SA"/>
    </w:rPr>
  </w:style>
  <w:style w:type="character" w:customStyle="1" w:styleId="Titolo8Carattere">
    <w:name w:val="Titolo 8 Carattere"/>
    <w:link w:val="Titolo8"/>
    <w:uiPriority w:val="99"/>
    <w:locked/>
    <w:rsid w:val="00E94397"/>
    <w:rPr>
      <w:rFonts w:ascii="Arial" w:hAnsi="Arial"/>
      <w:b/>
      <w:lang w:eastAsia="ar-SA"/>
    </w:rPr>
  </w:style>
  <w:style w:type="character" w:customStyle="1" w:styleId="Titolo9Carattere">
    <w:name w:val="Titolo 9 Carattere"/>
    <w:link w:val="Titolo9"/>
    <w:uiPriority w:val="99"/>
    <w:locked/>
    <w:rsid w:val="00E94397"/>
    <w:rPr>
      <w:rFonts w:ascii="Arial" w:hAnsi="Arial"/>
      <w:b/>
      <w:sz w:val="44"/>
      <w:shd w:val="clear" w:color="auto" w:fill="E5E5E5"/>
      <w:lang w:eastAsia="ar-SA"/>
    </w:rPr>
  </w:style>
  <w:style w:type="character" w:customStyle="1" w:styleId="WW8Num1z0">
    <w:name w:val="WW8Num1z0"/>
    <w:uiPriority w:val="99"/>
    <w:rsid w:val="00E94397"/>
    <w:rPr>
      <w:rFonts w:ascii="Wingdings" w:hAnsi="Wingdings"/>
    </w:rPr>
  </w:style>
  <w:style w:type="character" w:customStyle="1" w:styleId="WW8Num2z0">
    <w:name w:val="WW8Num2z0"/>
    <w:uiPriority w:val="99"/>
    <w:rsid w:val="00E94397"/>
    <w:rPr>
      <w:rFonts w:ascii="Wingdings" w:hAnsi="Wingdings"/>
      <w:sz w:val="16"/>
    </w:rPr>
  </w:style>
  <w:style w:type="character" w:customStyle="1" w:styleId="WW8Num2z1">
    <w:name w:val="WW8Num2z1"/>
    <w:uiPriority w:val="99"/>
    <w:rsid w:val="00E94397"/>
    <w:rPr>
      <w:b/>
    </w:rPr>
  </w:style>
  <w:style w:type="character" w:customStyle="1" w:styleId="WW8Num2z3">
    <w:name w:val="WW8Num2z3"/>
    <w:uiPriority w:val="99"/>
    <w:rsid w:val="00E94397"/>
    <w:rPr>
      <w:rFonts w:ascii="Symbol" w:hAnsi="Symbol"/>
    </w:rPr>
  </w:style>
  <w:style w:type="character" w:customStyle="1" w:styleId="WW8Num2z4">
    <w:name w:val="WW8Num2z4"/>
    <w:uiPriority w:val="99"/>
    <w:rsid w:val="00E94397"/>
    <w:rPr>
      <w:rFonts w:ascii="Courier New" w:hAnsi="Courier New"/>
    </w:rPr>
  </w:style>
  <w:style w:type="character" w:customStyle="1" w:styleId="WW8Num2z5">
    <w:name w:val="WW8Num2z5"/>
    <w:uiPriority w:val="99"/>
    <w:rsid w:val="00E94397"/>
    <w:rPr>
      <w:rFonts w:ascii="Wingdings" w:hAnsi="Wingdings"/>
    </w:rPr>
  </w:style>
  <w:style w:type="character" w:customStyle="1" w:styleId="WW8Num3z1">
    <w:name w:val="WW8Num3z1"/>
    <w:uiPriority w:val="99"/>
    <w:rsid w:val="00E94397"/>
    <w:rPr>
      <w:rFonts w:ascii="Courier New" w:hAnsi="Courier New"/>
    </w:rPr>
  </w:style>
  <w:style w:type="character" w:customStyle="1" w:styleId="WW8Num3z2">
    <w:name w:val="WW8Num3z2"/>
    <w:uiPriority w:val="99"/>
    <w:rsid w:val="00E94397"/>
    <w:rPr>
      <w:rFonts w:ascii="Wingdings" w:hAnsi="Wingdings"/>
    </w:rPr>
  </w:style>
  <w:style w:type="character" w:customStyle="1" w:styleId="WW8Num3z3">
    <w:name w:val="WW8Num3z3"/>
    <w:uiPriority w:val="99"/>
    <w:rsid w:val="00E94397"/>
    <w:rPr>
      <w:rFonts w:ascii="Symbol" w:hAnsi="Symbol"/>
    </w:rPr>
  </w:style>
  <w:style w:type="character" w:customStyle="1" w:styleId="WW8Num4z0">
    <w:name w:val="WW8Num4z0"/>
    <w:uiPriority w:val="99"/>
    <w:rsid w:val="00E94397"/>
  </w:style>
  <w:style w:type="character" w:customStyle="1" w:styleId="WW8Num5z0">
    <w:name w:val="WW8Num5z0"/>
    <w:uiPriority w:val="99"/>
    <w:rsid w:val="00E94397"/>
    <w:rPr>
      <w:rFonts w:ascii="Wingdings" w:hAnsi="Wingdings"/>
    </w:rPr>
  </w:style>
  <w:style w:type="character" w:customStyle="1" w:styleId="WW8Num6z0">
    <w:name w:val="WW8Num6z0"/>
    <w:uiPriority w:val="99"/>
    <w:rsid w:val="00E94397"/>
    <w:rPr>
      <w:rFonts w:ascii="Times New Roman" w:hAnsi="Times New Roman"/>
    </w:rPr>
  </w:style>
  <w:style w:type="character" w:customStyle="1" w:styleId="WW8Num8z0">
    <w:name w:val="WW8Num8z0"/>
    <w:uiPriority w:val="99"/>
    <w:rsid w:val="00E94397"/>
    <w:rPr>
      <w:rFonts w:ascii="Symbol" w:hAnsi="Symbol"/>
    </w:rPr>
  </w:style>
  <w:style w:type="character" w:customStyle="1" w:styleId="WW8Num9z0">
    <w:name w:val="WW8Num9z0"/>
    <w:uiPriority w:val="99"/>
    <w:rsid w:val="00E94397"/>
    <w:rPr>
      <w:rFonts w:ascii="Wingdings" w:hAnsi="Wingdings"/>
    </w:rPr>
  </w:style>
  <w:style w:type="character" w:customStyle="1" w:styleId="WW8Num10z0">
    <w:name w:val="WW8Num10z0"/>
    <w:uiPriority w:val="99"/>
    <w:rsid w:val="00E94397"/>
    <w:rPr>
      <w:rFonts w:ascii="Wingdings" w:hAnsi="Wingdings"/>
    </w:rPr>
  </w:style>
  <w:style w:type="character" w:customStyle="1" w:styleId="WW8Num11z0">
    <w:name w:val="WW8Num11z0"/>
    <w:uiPriority w:val="99"/>
    <w:rsid w:val="00E94397"/>
    <w:rPr>
      <w:rFonts w:ascii="Wingdings" w:hAnsi="Wingdings"/>
    </w:rPr>
  </w:style>
  <w:style w:type="character" w:customStyle="1" w:styleId="WW8Num11z1">
    <w:name w:val="WW8Num11z1"/>
    <w:uiPriority w:val="99"/>
    <w:rsid w:val="00E94397"/>
    <w:rPr>
      <w:rFonts w:ascii="Courier New" w:hAnsi="Courier New"/>
    </w:rPr>
  </w:style>
  <w:style w:type="character" w:customStyle="1" w:styleId="WW8Num11z3">
    <w:name w:val="WW8Num11z3"/>
    <w:uiPriority w:val="99"/>
    <w:rsid w:val="00E94397"/>
    <w:rPr>
      <w:rFonts w:ascii="Symbol" w:hAnsi="Symbol"/>
    </w:rPr>
  </w:style>
  <w:style w:type="character" w:customStyle="1" w:styleId="WW8Num13z0">
    <w:name w:val="WW8Num13z0"/>
    <w:uiPriority w:val="99"/>
    <w:rsid w:val="00E94397"/>
    <w:rPr>
      <w:rFonts w:ascii="Symbol" w:hAnsi="Symbol"/>
    </w:rPr>
  </w:style>
  <w:style w:type="character" w:customStyle="1" w:styleId="WW8Num14z0">
    <w:name w:val="WW8Num14z0"/>
    <w:uiPriority w:val="99"/>
    <w:rsid w:val="00E94397"/>
    <w:rPr>
      <w:rFonts w:ascii="Wingdings" w:hAnsi="Wingdings"/>
    </w:rPr>
  </w:style>
  <w:style w:type="character" w:customStyle="1" w:styleId="WW8Num17z0">
    <w:name w:val="WW8Num17z0"/>
    <w:uiPriority w:val="99"/>
    <w:rsid w:val="00E94397"/>
    <w:rPr>
      <w:rFonts w:ascii="Wingdings" w:hAnsi="Wingdings"/>
      <w:sz w:val="18"/>
    </w:rPr>
  </w:style>
  <w:style w:type="character" w:customStyle="1" w:styleId="WW8Num17z1">
    <w:name w:val="WW8Num17z1"/>
    <w:uiPriority w:val="99"/>
    <w:rsid w:val="00E94397"/>
    <w:rPr>
      <w:rFonts w:ascii="Courier New" w:hAnsi="Courier New"/>
    </w:rPr>
  </w:style>
  <w:style w:type="character" w:customStyle="1" w:styleId="WW8Num17z2">
    <w:name w:val="WW8Num17z2"/>
    <w:uiPriority w:val="99"/>
    <w:rsid w:val="00E94397"/>
    <w:rPr>
      <w:rFonts w:ascii="Wingdings" w:hAnsi="Wingdings"/>
    </w:rPr>
  </w:style>
  <w:style w:type="character" w:customStyle="1" w:styleId="WW8Num17z3">
    <w:name w:val="WW8Num17z3"/>
    <w:uiPriority w:val="99"/>
    <w:rsid w:val="00E94397"/>
    <w:rPr>
      <w:rFonts w:ascii="Symbol" w:hAnsi="Symbol"/>
    </w:rPr>
  </w:style>
  <w:style w:type="character" w:customStyle="1" w:styleId="WW8Num18z0">
    <w:name w:val="WW8Num18z0"/>
    <w:uiPriority w:val="99"/>
    <w:rsid w:val="00E94397"/>
    <w:rPr>
      <w:rFonts w:ascii="Times New Roman" w:hAnsi="Times New Roman"/>
    </w:rPr>
  </w:style>
  <w:style w:type="character" w:customStyle="1" w:styleId="WW8Num19z0">
    <w:name w:val="WW8Num19z0"/>
    <w:uiPriority w:val="99"/>
    <w:rsid w:val="00E94397"/>
    <w:rPr>
      <w:rFonts w:ascii="Times New Roman" w:hAnsi="Times New Roman"/>
    </w:rPr>
  </w:style>
  <w:style w:type="character" w:customStyle="1" w:styleId="WW8Num20z0">
    <w:name w:val="WW8Num20z0"/>
    <w:uiPriority w:val="99"/>
    <w:rsid w:val="00E94397"/>
    <w:rPr>
      <w:rFonts w:ascii="Wingdings" w:hAnsi="Wingdings"/>
    </w:rPr>
  </w:style>
  <w:style w:type="character" w:customStyle="1" w:styleId="WW8Num22z0">
    <w:name w:val="WW8Num22z0"/>
    <w:uiPriority w:val="99"/>
    <w:rsid w:val="00E94397"/>
    <w:rPr>
      <w:rFonts w:ascii="Wingdings" w:hAnsi="Wingdings"/>
    </w:rPr>
  </w:style>
  <w:style w:type="character" w:customStyle="1" w:styleId="WW8Num23z0">
    <w:name w:val="WW8Num23z0"/>
    <w:uiPriority w:val="99"/>
    <w:rsid w:val="00E94397"/>
    <w:rPr>
      <w:rFonts w:ascii="Times New Roman" w:hAnsi="Times New Roman"/>
    </w:rPr>
  </w:style>
  <w:style w:type="character" w:customStyle="1" w:styleId="WW8Num24z0">
    <w:name w:val="WW8Num24z0"/>
    <w:uiPriority w:val="99"/>
    <w:rsid w:val="00E94397"/>
    <w:rPr>
      <w:color w:val="auto"/>
    </w:rPr>
  </w:style>
  <w:style w:type="character" w:customStyle="1" w:styleId="WW8Num25z0">
    <w:name w:val="WW8Num25z0"/>
    <w:uiPriority w:val="99"/>
    <w:rsid w:val="00E94397"/>
    <w:rPr>
      <w:rFonts w:ascii="Symbol" w:hAnsi="Symbol"/>
    </w:rPr>
  </w:style>
  <w:style w:type="character" w:customStyle="1" w:styleId="WW8Num26z0">
    <w:name w:val="WW8Num26z0"/>
    <w:uiPriority w:val="99"/>
    <w:rsid w:val="00E94397"/>
    <w:rPr>
      <w:rFonts w:ascii="Symbol" w:hAnsi="Symbol"/>
    </w:rPr>
  </w:style>
  <w:style w:type="character" w:customStyle="1" w:styleId="WW8Num27z0">
    <w:name w:val="WW8Num27z0"/>
    <w:uiPriority w:val="99"/>
    <w:rsid w:val="00E94397"/>
    <w:rPr>
      <w:rFonts w:ascii="Symbol" w:hAnsi="Symbol"/>
      <w:color w:val="auto"/>
    </w:rPr>
  </w:style>
  <w:style w:type="character" w:customStyle="1" w:styleId="WW8Num28z0">
    <w:name w:val="WW8Num28z0"/>
    <w:uiPriority w:val="99"/>
    <w:rsid w:val="00E94397"/>
    <w:rPr>
      <w:rFonts w:ascii="Wingdings" w:hAnsi="Wingdings"/>
    </w:rPr>
  </w:style>
  <w:style w:type="character" w:customStyle="1" w:styleId="WW8Num29z0">
    <w:name w:val="WW8Num29z0"/>
    <w:uiPriority w:val="99"/>
    <w:rsid w:val="00E94397"/>
    <w:rPr>
      <w:rFonts w:ascii="Times New Roman" w:hAnsi="Times New Roman"/>
    </w:rPr>
  </w:style>
  <w:style w:type="character" w:customStyle="1" w:styleId="WW8Num30z0">
    <w:name w:val="WW8Num30z0"/>
    <w:uiPriority w:val="99"/>
    <w:rsid w:val="00E94397"/>
    <w:rPr>
      <w:rFonts w:ascii="Times New Roman" w:hAnsi="Times New Roman"/>
      <w:i/>
      <w:sz w:val="16"/>
    </w:rPr>
  </w:style>
  <w:style w:type="character" w:customStyle="1" w:styleId="WW8Num31z0">
    <w:name w:val="WW8Num31z0"/>
    <w:uiPriority w:val="99"/>
    <w:rsid w:val="00E94397"/>
    <w:rPr>
      <w:rFonts w:ascii="Wingdings" w:hAnsi="Wingdings"/>
    </w:rPr>
  </w:style>
  <w:style w:type="character" w:customStyle="1" w:styleId="WW8Num31z1">
    <w:name w:val="WW8Num31z1"/>
    <w:uiPriority w:val="99"/>
    <w:rsid w:val="00E94397"/>
    <w:rPr>
      <w:rFonts w:ascii="Courier New" w:hAnsi="Courier New"/>
    </w:rPr>
  </w:style>
  <w:style w:type="character" w:customStyle="1" w:styleId="WW8Num31z3">
    <w:name w:val="WW8Num31z3"/>
    <w:uiPriority w:val="99"/>
    <w:rsid w:val="00E94397"/>
    <w:rPr>
      <w:rFonts w:ascii="Symbol" w:hAnsi="Symbol"/>
    </w:rPr>
  </w:style>
  <w:style w:type="character" w:customStyle="1" w:styleId="WW8Num32z0">
    <w:name w:val="WW8Num32z0"/>
    <w:uiPriority w:val="99"/>
    <w:rsid w:val="00E94397"/>
    <w:rPr>
      <w:rFonts w:ascii="Symbol" w:hAnsi="Symbol"/>
      <w:color w:val="auto"/>
    </w:rPr>
  </w:style>
  <w:style w:type="character" w:customStyle="1" w:styleId="WW8Num33z0">
    <w:name w:val="WW8Num33z0"/>
    <w:uiPriority w:val="99"/>
    <w:rsid w:val="00E94397"/>
    <w:rPr>
      <w:rFonts w:ascii="Wingdings" w:hAnsi="Wingdings"/>
      <w:sz w:val="18"/>
    </w:rPr>
  </w:style>
  <w:style w:type="character" w:customStyle="1" w:styleId="WW8Num34z0">
    <w:name w:val="WW8Num34z0"/>
    <w:uiPriority w:val="99"/>
    <w:rsid w:val="00E94397"/>
    <w:rPr>
      <w:rFonts w:ascii="Wingdings" w:hAnsi="Wingdings"/>
    </w:rPr>
  </w:style>
  <w:style w:type="character" w:customStyle="1" w:styleId="WW8Num35z0">
    <w:name w:val="WW8Num35z0"/>
    <w:uiPriority w:val="99"/>
    <w:rsid w:val="00E94397"/>
    <w:rPr>
      <w:rFonts w:ascii="Times New Roman" w:hAnsi="Times New Roman"/>
    </w:rPr>
  </w:style>
  <w:style w:type="character" w:customStyle="1" w:styleId="WW8Num36z0">
    <w:name w:val="WW8Num36z0"/>
    <w:uiPriority w:val="99"/>
    <w:rsid w:val="00E94397"/>
    <w:rPr>
      <w:i/>
      <w:sz w:val="18"/>
    </w:rPr>
  </w:style>
  <w:style w:type="character" w:customStyle="1" w:styleId="WW8Num37z0">
    <w:name w:val="WW8Num37z0"/>
    <w:uiPriority w:val="99"/>
    <w:rsid w:val="00E94397"/>
    <w:rPr>
      <w:rFonts w:ascii="Times New Roman" w:hAnsi="Times New Roman"/>
    </w:rPr>
  </w:style>
  <w:style w:type="character" w:customStyle="1" w:styleId="WW8Num38z0">
    <w:name w:val="WW8Num38z0"/>
    <w:uiPriority w:val="99"/>
    <w:rsid w:val="00E94397"/>
    <w:rPr>
      <w:rFonts w:ascii="Wingdings" w:hAnsi="Wingdings"/>
    </w:rPr>
  </w:style>
  <w:style w:type="character" w:customStyle="1" w:styleId="WW8Num39z0">
    <w:name w:val="WW8Num39z0"/>
    <w:uiPriority w:val="99"/>
    <w:rsid w:val="00E94397"/>
    <w:rPr>
      <w:b/>
    </w:rPr>
  </w:style>
  <w:style w:type="character" w:customStyle="1" w:styleId="WW8Num41z0">
    <w:name w:val="WW8Num41z0"/>
    <w:uiPriority w:val="99"/>
    <w:rsid w:val="00E94397"/>
    <w:rPr>
      <w:rFonts w:ascii="Wingdings" w:hAnsi="Wingdings"/>
    </w:rPr>
  </w:style>
  <w:style w:type="character" w:customStyle="1" w:styleId="WW8Num42z0">
    <w:name w:val="WW8Num42z0"/>
    <w:uiPriority w:val="99"/>
    <w:rsid w:val="00E94397"/>
    <w:rPr>
      <w:rFonts w:ascii="Wingdings" w:hAnsi="Wingdings"/>
    </w:rPr>
  </w:style>
  <w:style w:type="character" w:customStyle="1" w:styleId="WW8Num43z0">
    <w:name w:val="WW8Num43z0"/>
    <w:uiPriority w:val="99"/>
    <w:rsid w:val="00E94397"/>
    <w:rPr>
      <w:rFonts w:ascii="Times New Roman" w:hAnsi="Times New Roman"/>
    </w:rPr>
  </w:style>
  <w:style w:type="character" w:customStyle="1" w:styleId="WW8Num44z0">
    <w:name w:val="WW8Num44z0"/>
    <w:uiPriority w:val="99"/>
    <w:rsid w:val="00E94397"/>
    <w:rPr>
      <w:rFonts w:ascii="Wingdings" w:hAnsi="Wingdings"/>
    </w:rPr>
  </w:style>
  <w:style w:type="character" w:customStyle="1" w:styleId="Carpredefinitoparagrafo1">
    <w:name w:val="Car. predefinito paragrafo1"/>
    <w:rsid w:val="00E94397"/>
  </w:style>
  <w:style w:type="character" w:styleId="Numeropagina">
    <w:name w:val="page number"/>
    <w:rsid w:val="00E94397"/>
    <w:rPr>
      <w:rFonts w:cs="Times New Roman"/>
    </w:rPr>
  </w:style>
  <w:style w:type="character" w:customStyle="1" w:styleId="Caratteredellanota">
    <w:name w:val="Carattere della nota"/>
    <w:uiPriority w:val="99"/>
    <w:rsid w:val="00E94397"/>
    <w:rPr>
      <w:rFonts w:cs="Times New Roman"/>
      <w:position w:val="6"/>
      <w:sz w:val="16"/>
    </w:rPr>
  </w:style>
  <w:style w:type="character" w:styleId="Collegamentoipertestuale">
    <w:name w:val="Hyperlink"/>
    <w:rsid w:val="00E94397"/>
    <w:rPr>
      <w:rFonts w:cs="Times New Roman"/>
      <w:color w:val="0000FF"/>
      <w:u w:val="single"/>
    </w:rPr>
  </w:style>
  <w:style w:type="character" w:styleId="Collegamentovisitato">
    <w:name w:val="FollowedHyperlink"/>
    <w:uiPriority w:val="99"/>
    <w:rsid w:val="00E94397"/>
    <w:rPr>
      <w:rFonts w:cs="Times New Roman"/>
      <w:color w:val="800080"/>
      <w:u w:val="single"/>
    </w:rPr>
  </w:style>
  <w:style w:type="character" w:styleId="Enfasigrassetto">
    <w:name w:val="Strong"/>
    <w:uiPriority w:val="22"/>
    <w:qFormat/>
    <w:rsid w:val="00E94397"/>
    <w:rPr>
      <w:rFonts w:cs="Times New Roman"/>
      <w:b/>
      <w:bCs/>
    </w:rPr>
  </w:style>
  <w:style w:type="paragraph" w:customStyle="1" w:styleId="Intestazione1">
    <w:name w:val="Intestazione1"/>
    <w:basedOn w:val="Normale"/>
    <w:next w:val="Corpotesto"/>
    <w:uiPriority w:val="99"/>
    <w:rsid w:val="00E94397"/>
    <w:pPr>
      <w:keepNext/>
      <w:spacing w:before="240" w:after="120"/>
    </w:pPr>
    <w:rPr>
      <w:rFonts w:eastAsia="MS Mincho" w:cs="Tahoma"/>
      <w:sz w:val="28"/>
      <w:szCs w:val="28"/>
    </w:rPr>
  </w:style>
  <w:style w:type="paragraph" w:styleId="Corpotesto">
    <w:name w:val="Body Text"/>
    <w:basedOn w:val="Normale"/>
    <w:link w:val="CorpotestoCarattere"/>
    <w:rsid w:val="00E94397"/>
    <w:pPr>
      <w:tabs>
        <w:tab w:val="left" w:pos="851"/>
      </w:tabs>
      <w:jc w:val="both"/>
    </w:pPr>
    <w:rPr>
      <w:sz w:val="36"/>
    </w:rPr>
  </w:style>
  <w:style w:type="character" w:customStyle="1" w:styleId="CorpotestoCarattere">
    <w:name w:val="Corpo testo Carattere"/>
    <w:link w:val="Corpotesto"/>
    <w:locked/>
    <w:rsid w:val="00E94397"/>
    <w:rPr>
      <w:rFonts w:ascii="Arial" w:hAnsi="Arial"/>
      <w:sz w:val="36"/>
      <w:lang w:val="it-IT" w:eastAsia="ar-SA" w:bidi="ar-SA"/>
    </w:rPr>
  </w:style>
  <w:style w:type="paragraph" w:styleId="Elenco">
    <w:name w:val="List"/>
    <w:basedOn w:val="Corpotesto"/>
    <w:uiPriority w:val="99"/>
    <w:rsid w:val="00E94397"/>
    <w:rPr>
      <w:rFonts w:cs="Tahoma"/>
    </w:rPr>
  </w:style>
  <w:style w:type="paragraph" w:customStyle="1" w:styleId="Didascalia1">
    <w:name w:val="Didascalia1"/>
    <w:basedOn w:val="Normale"/>
    <w:uiPriority w:val="99"/>
    <w:rsid w:val="00E94397"/>
    <w:pPr>
      <w:suppressLineNumbers/>
      <w:spacing w:before="120" w:after="120"/>
    </w:pPr>
    <w:rPr>
      <w:rFonts w:cs="Tahoma"/>
      <w:i/>
      <w:iCs/>
      <w:sz w:val="24"/>
      <w:szCs w:val="24"/>
    </w:rPr>
  </w:style>
  <w:style w:type="paragraph" w:customStyle="1" w:styleId="Indice">
    <w:name w:val="Indice"/>
    <w:basedOn w:val="Normale"/>
    <w:uiPriority w:val="99"/>
    <w:rsid w:val="00E94397"/>
    <w:pPr>
      <w:suppressLineNumbers/>
    </w:pPr>
    <w:rPr>
      <w:rFonts w:cs="Tahoma"/>
    </w:rPr>
  </w:style>
  <w:style w:type="paragraph" w:styleId="Titolo">
    <w:name w:val="Title"/>
    <w:basedOn w:val="Normale"/>
    <w:next w:val="Sottotitolo"/>
    <w:link w:val="TitoloCarattere"/>
    <w:uiPriority w:val="99"/>
    <w:qFormat/>
    <w:rsid w:val="00E94397"/>
    <w:pPr>
      <w:tabs>
        <w:tab w:val="num" w:pos="360"/>
        <w:tab w:val="left" w:pos="851"/>
      </w:tabs>
      <w:spacing w:line="360" w:lineRule="auto"/>
    </w:pPr>
    <w:rPr>
      <w:b/>
      <w:sz w:val="24"/>
    </w:rPr>
  </w:style>
  <w:style w:type="character" w:customStyle="1" w:styleId="TitoloCarattere">
    <w:name w:val="Titolo Carattere"/>
    <w:link w:val="Titolo"/>
    <w:uiPriority w:val="99"/>
    <w:locked/>
    <w:rsid w:val="00E94397"/>
    <w:rPr>
      <w:rFonts w:ascii="Arial" w:hAnsi="Arial"/>
      <w:b/>
      <w:sz w:val="24"/>
      <w:lang w:val="it-IT" w:eastAsia="ar-SA" w:bidi="ar-SA"/>
    </w:rPr>
  </w:style>
  <w:style w:type="paragraph" w:styleId="Sottotitolo">
    <w:name w:val="Subtitle"/>
    <w:basedOn w:val="Intestazione1"/>
    <w:next w:val="Corpotesto"/>
    <w:link w:val="SottotitoloCarattere"/>
    <w:uiPriority w:val="99"/>
    <w:qFormat/>
    <w:rsid w:val="00E94397"/>
    <w:pPr>
      <w:jc w:val="center"/>
    </w:pPr>
    <w:rPr>
      <w:i/>
      <w:iCs/>
    </w:rPr>
  </w:style>
  <w:style w:type="character" w:customStyle="1" w:styleId="SottotitoloCarattere">
    <w:name w:val="Sottotitolo Carattere"/>
    <w:link w:val="Sottotitolo"/>
    <w:uiPriority w:val="99"/>
    <w:locked/>
    <w:rsid w:val="00E94397"/>
    <w:rPr>
      <w:rFonts w:ascii="Arial" w:eastAsia="MS Mincho" w:hAnsi="Arial" w:cs="Tahoma"/>
      <w:i/>
      <w:iCs/>
      <w:sz w:val="28"/>
      <w:szCs w:val="28"/>
      <w:lang w:val="it-IT" w:eastAsia="ar-SA" w:bidi="ar-SA"/>
    </w:rPr>
  </w:style>
  <w:style w:type="paragraph" w:styleId="Intestazione">
    <w:name w:val="header"/>
    <w:basedOn w:val="Normale"/>
    <w:link w:val="IntestazioneCarattere"/>
    <w:rsid w:val="00E94397"/>
    <w:pPr>
      <w:tabs>
        <w:tab w:val="center" w:pos="4819"/>
        <w:tab w:val="right" w:pos="9638"/>
      </w:tabs>
    </w:pPr>
  </w:style>
  <w:style w:type="character" w:customStyle="1" w:styleId="IntestazioneCarattere">
    <w:name w:val="Intestazione Carattere"/>
    <w:link w:val="Intestazione"/>
    <w:locked/>
    <w:rsid w:val="00E94397"/>
    <w:rPr>
      <w:rFonts w:ascii="Arial" w:hAnsi="Arial"/>
      <w:sz w:val="22"/>
      <w:lang w:val="it-IT" w:eastAsia="ar-SA" w:bidi="ar-SA"/>
    </w:rPr>
  </w:style>
  <w:style w:type="paragraph" w:customStyle="1" w:styleId="Corpodeltesto21">
    <w:name w:val="Corpo del testo 21"/>
    <w:basedOn w:val="Normale"/>
    <w:rsid w:val="00E94397"/>
    <w:pPr>
      <w:jc w:val="both"/>
    </w:pPr>
    <w:rPr>
      <w:sz w:val="20"/>
    </w:rPr>
  </w:style>
  <w:style w:type="paragraph" w:styleId="Rientrocorpodeltesto">
    <w:name w:val="Body Text Indent"/>
    <w:basedOn w:val="Normale"/>
    <w:link w:val="RientrocorpodeltestoCarattere"/>
    <w:uiPriority w:val="99"/>
    <w:rsid w:val="00E94397"/>
    <w:pPr>
      <w:tabs>
        <w:tab w:val="left" w:pos="851"/>
      </w:tabs>
      <w:ind w:left="851" w:hanging="851"/>
    </w:pPr>
    <w:rPr>
      <w:b/>
      <w:sz w:val="20"/>
      <w:u w:val="single"/>
    </w:rPr>
  </w:style>
  <w:style w:type="character" w:customStyle="1" w:styleId="RientrocorpodeltestoCarattere">
    <w:name w:val="Rientro corpo del testo Carattere"/>
    <w:link w:val="Rientrocorpodeltesto"/>
    <w:uiPriority w:val="99"/>
    <w:semiHidden/>
    <w:locked/>
    <w:rsid w:val="00E94397"/>
    <w:rPr>
      <w:rFonts w:ascii="Arial" w:hAnsi="Arial"/>
      <w:b/>
      <w:u w:val="single"/>
      <w:lang w:val="it-IT" w:eastAsia="ar-SA" w:bidi="ar-SA"/>
    </w:rPr>
  </w:style>
  <w:style w:type="paragraph" w:customStyle="1" w:styleId="Corpodeltesto31">
    <w:name w:val="Corpo del testo 31"/>
    <w:basedOn w:val="Normale"/>
    <w:uiPriority w:val="99"/>
    <w:rsid w:val="00E94397"/>
    <w:pPr>
      <w:tabs>
        <w:tab w:val="left" w:pos="8222"/>
      </w:tabs>
      <w:ind w:right="-1"/>
      <w:jc w:val="both"/>
    </w:pPr>
  </w:style>
  <w:style w:type="paragraph" w:styleId="Pidipagina">
    <w:name w:val="footer"/>
    <w:basedOn w:val="Normale"/>
    <w:link w:val="PidipaginaCarattere"/>
    <w:uiPriority w:val="99"/>
    <w:rsid w:val="00E94397"/>
    <w:pPr>
      <w:tabs>
        <w:tab w:val="center" w:pos="4819"/>
        <w:tab w:val="right" w:pos="9638"/>
      </w:tabs>
    </w:pPr>
  </w:style>
  <w:style w:type="character" w:customStyle="1" w:styleId="PidipaginaCarattere">
    <w:name w:val="Piè di pagina Carattere"/>
    <w:link w:val="Pidipagina"/>
    <w:uiPriority w:val="99"/>
    <w:locked/>
    <w:rsid w:val="00E94397"/>
    <w:rPr>
      <w:rFonts w:ascii="Arial" w:hAnsi="Arial"/>
      <w:sz w:val="22"/>
      <w:lang w:val="it-IT" w:eastAsia="ar-SA" w:bidi="ar-SA"/>
    </w:rPr>
  </w:style>
  <w:style w:type="paragraph" w:customStyle="1" w:styleId="Datadicreazione">
    <w:name w:val="Data di creazione"/>
    <w:uiPriority w:val="99"/>
    <w:rsid w:val="00E94397"/>
    <w:pPr>
      <w:suppressAutoHyphens/>
    </w:pPr>
    <w:rPr>
      <w:rFonts w:ascii="Arial" w:hAnsi="Arial"/>
      <w:lang w:eastAsia="ar-SA"/>
    </w:rPr>
  </w:style>
  <w:style w:type="paragraph" w:customStyle="1" w:styleId="TxBrp2">
    <w:name w:val="TxBr_p2"/>
    <w:basedOn w:val="Normale"/>
    <w:uiPriority w:val="99"/>
    <w:rsid w:val="00E94397"/>
    <w:pPr>
      <w:widowControl w:val="0"/>
      <w:tabs>
        <w:tab w:val="left" w:pos="204"/>
      </w:tabs>
      <w:autoSpaceDE w:val="0"/>
      <w:spacing w:line="240" w:lineRule="atLeast"/>
      <w:jc w:val="both"/>
    </w:pPr>
    <w:rPr>
      <w:sz w:val="20"/>
      <w:lang w:val="en-US"/>
    </w:rPr>
  </w:style>
  <w:style w:type="paragraph" w:styleId="Testonotaapidipagina">
    <w:name w:val="footnote text"/>
    <w:basedOn w:val="Normale"/>
    <w:link w:val="TestonotaapidipaginaCarattere"/>
    <w:rsid w:val="00E94397"/>
    <w:pPr>
      <w:spacing w:line="360" w:lineRule="atLeast"/>
      <w:jc w:val="both"/>
    </w:pPr>
    <w:rPr>
      <w:sz w:val="20"/>
    </w:rPr>
  </w:style>
  <w:style w:type="character" w:customStyle="1" w:styleId="TestonotaapidipaginaCarattere">
    <w:name w:val="Testo nota a piè di pagina Carattere"/>
    <w:link w:val="Testonotaapidipagina"/>
    <w:locked/>
    <w:rsid w:val="00E94397"/>
    <w:rPr>
      <w:rFonts w:ascii="Arial" w:hAnsi="Arial"/>
      <w:lang w:val="it-IT" w:eastAsia="ar-SA" w:bidi="ar-SA"/>
    </w:rPr>
  </w:style>
  <w:style w:type="paragraph" w:customStyle="1" w:styleId="Rientrocorpodeltesto21">
    <w:name w:val="Rientro corpo del testo 21"/>
    <w:basedOn w:val="Normale"/>
    <w:uiPriority w:val="99"/>
    <w:rsid w:val="00E94397"/>
    <w:pPr>
      <w:tabs>
        <w:tab w:val="left" w:pos="426"/>
        <w:tab w:val="left" w:pos="8222"/>
      </w:tabs>
      <w:spacing w:line="360" w:lineRule="auto"/>
      <w:ind w:left="340"/>
      <w:jc w:val="both"/>
    </w:pPr>
  </w:style>
  <w:style w:type="paragraph" w:styleId="Sommario1">
    <w:name w:val="toc 1"/>
    <w:basedOn w:val="Normale"/>
    <w:next w:val="Normale"/>
    <w:uiPriority w:val="39"/>
    <w:rsid w:val="00E94397"/>
    <w:pPr>
      <w:tabs>
        <w:tab w:val="left" w:pos="851"/>
        <w:tab w:val="right" w:leader="dot" w:pos="8789"/>
      </w:tabs>
      <w:spacing w:before="120" w:line="240" w:lineRule="atLeast"/>
      <w:ind w:left="851" w:hanging="568"/>
    </w:pPr>
    <w:rPr>
      <w:b/>
      <w:caps/>
      <w:noProof/>
      <w:sz w:val="20"/>
    </w:rPr>
  </w:style>
  <w:style w:type="paragraph" w:styleId="Sommario2">
    <w:name w:val="toc 2"/>
    <w:basedOn w:val="Normale"/>
    <w:next w:val="Normale"/>
    <w:uiPriority w:val="39"/>
    <w:rsid w:val="00E94397"/>
    <w:pPr>
      <w:ind w:left="220"/>
    </w:pPr>
    <w:rPr>
      <w:smallCaps/>
      <w:sz w:val="20"/>
    </w:rPr>
  </w:style>
  <w:style w:type="paragraph" w:styleId="Sommario3">
    <w:name w:val="toc 3"/>
    <w:basedOn w:val="Normale"/>
    <w:next w:val="Normale"/>
    <w:uiPriority w:val="39"/>
    <w:rsid w:val="00E94397"/>
    <w:pPr>
      <w:ind w:left="440"/>
    </w:pPr>
    <w:rPr>
      <w:i/>
      <w:sz w:val="20"/>
    </w:rPr>
  </w:style>
  <w:style w:type="paragraph" w:styleId="Sommario4">
    <w:name w:val="toc 4"/>
    <w:basedOn w:val="Normale"/>
    <w:next w:val="Normale"/>
    <w:uiPriority w:val="99"/>
    <w:semiHidden/>
    <w:rsid w:val="00E94397"/>
    <w:pPr>
      <w:ind w:left="660"/>
    </w:pPr>
    <w:rPr>
      <w:sz w:val="18"/>
    </w:rPr>
  </w:style>
  <w:style w:type="paragraph" w:styleId="Sommario5">
    <w:name w:val="toc 5"/>
    <w:basedOn w:val="Normale"/>
    <w:next w:val="Normale"/>
    <w:uiPriority w:val="99"/>
    <w:semiHidden/>
    <w:rsid w:val="00E94397"/>
    <w:pPr>
      <w:ind w:left="880"/>
    </w:pPr>
    <w:rPr>
      <w:sz w:val="18"/>
    </w:rPr>
  </w:style>
  <w:style w:type="paragraph" w:styleId="Sommario6">
    <w:name w:val="toc 6"/>
    <w:basedOn w:val="Normale"/>
    <w:next w:val="Normale"/>
    <w:uiPriority w:val="99"/>
    <w:semiHidden/>
    <w:rsid w:val="00E94397"/>
    <w:pPr>
      <w:ind w:left="1100"/>
    </w:pPr>
    <w:rPr>
      <w:sz w:val="18"/>
    </w:rPr>
  </w:style>
  <w:style w:type="paragraph" w:styleId="Sommario7">
    <w:name w:val="toc 7"/>
    <w:basedOn w:val="Normale"/>
    <w:next w:val="Normale"/>
    <w:uiPriority w:val="99"/>
    <w:semiHidden/>
    <w:rsid w:val="00E94397"/>
    <w:pPr>
      <w:ind w:left="1320"/>
    </w:pPr>
    <w:rPr>
      <w:sz w:val="18"/>
    </w:rPr>
  </w:style>
  <w:style w:type="paragraph" w:styleId="Sommario8">
    <w:name w:val="toc 8"/>
    <w:basedOn w:val="Normale"/>
    <w:next w:val="Normale"/>
    <w:uiPriority w:val="99"/>
    <w:semiHidden/>
    <w:rsid w:val="00E94397"/>
    <w:pPr>
      <w:ind w:left="1540"/>
    </w:pPr>
    <w:rPr>
      <w:sz w:val="18"/>
    </w:rPr>
  </w:style>
  <w:style w:type="paragraph" w:styleId="Sommario9">
    <w:name w:val="toc 9"/>
    <w:basedOn w:val="Normale"/>
    <w:next w:val="Normale"/>
    <w:uiPriority w:val="99"/>
    <w:semiHidden/>
    <w:rsid w:val="00E94397"/>
    <w:pPr>
      <w:ind w:left="1760"/>
    </w:pPr>
    <w:rPr>
      <w:sz w:val="18"/>
    </w:rPr>
  </w:style>
  <w:style w:type="paragraph" w:customStyle="1" w:styleId="art-comma">
    <w:name w:val="art-comma"/>
    <w:basedOn w:val="Normale"/>
    <w:uiPriority w:val="99"/>
    <w:rsid w:val="00E94397"/>
    <w:pPr>
      <w:ind w:left="709" w:hanging="709"/>
      <w:jc w:val="both"/>
    </w:pPr>
    <w:rPr>
      <w:sz w:val="24"/>
    </w:rPr>
  </w:style>
  <w:style w:type="paragraph" w:styleId="Indice2">
    <w:name w:val="index 2"/>
    <w:basedOn w:val="Normale"/>
    <w:next w:val="Normale"/>
    <w:uiPriority w:val="99"/>
    <w:semiHidden/>
    <w:rsid w:val="00E94397"/>
    <w:pPr>
      <w:ind w:left="440" w:hanging="220"/>
    </w:pPr>
  </w:style>
  <w:style w:type="paragraph" w:styleId="Indice1">
    <w:name w:val="index 1"/>
    <w:basedOn w:val="Normale"/>
    <w:next w:val="Normale"/>
    <w:uiPriority w:val="99"/>
    <w:semiHidden/>
    <w:rsid w:val="00E94397"/>
    <w:pPr>
      <w:ind w:left="220" w:hanging="220"/>
    </w:pPr>
  </w:style>
  <w:style w:type="paragraph" w:styleId="Indice3">
    <w:name w:val="index 3"/>
    <w:basedOn w:val="Normale"/>
    <w:next w:val="Normale"/>
    <w:uiPriority w:val="99"/>
    <w:semiHidden/>
    <w:rsid w:val="00E94397"/>
    <w:pPr>
      <w:ind w:left="660" w:hanging="220"/>
    </w:pPr>
  </w:style>
  <w:style w:type="paragraph" w:customStyle="1" w:styleId="WW-Indice4">
    <w:name w:val="WW-Indice 4"/>
    <w:basedOn w:val="Normale"/>
    <w:next w:val="Normale"/>
    <w:uiPriority w:val="99"/>
    <w:rsid w:val="00E94397"/>
    <w:pPr>
      <w:ind w:left="880" w:hanging="220"/>
    </w:pPr>
  </w:style>
  <w:style w:type="paragraph" w:customStyle="1" w:styleId="WW-Indice5">
    <w:name w:val="WW-Indice 5"/>
    <w:basedOn w:val="Normale"/>
    <w:next w:val="Normale"/>
    <w:uiPriority w:val="99"/>
    <w:rsid w:val="00E94397"/>
    <w:pPr>
      <w:ind w:left="1100" w:hanging="220"/>
    </w:pPr>
  </w:style>
  <w:style w:type="paragraph" w:customStyle="1" w:styleId="WW-Indice6">
    <w:name w:val="WW-Indice 6"/>
    <w:basedOn w:val="Normale"/>
    <w:next w:val="Normale"/>
    <w:uiPriority w:val="99"/>
    <w:rsid w:val="00E94397"/>
    <w:pPr>
      <w:ind w:left="1320" w:hanging="220"/>
    </w:pPr>
  </w:style>
  <w:style w:type="paragraph" w:customStyle="1" w:styleId="WW-Indice7">
    <w:name w:val="WW-Indice 7"/>
    <w:basedOn w:val="Normale"/>
    <w:next w:val="Normale"/>
    <w:uiPriority w:val="99"/>
    <w:rsid w:val="00E94397"/>
    <w:pPr>
      <w:ind w:left="1540" w:hanging="220"/>
    </w:pPr>
  </w:style>
  <w:style w:type="paragraph" w:customStyle="1" w:styleId="WW-Indice8">
    <w:name w:val="WW-Indice 8"/>
    <w:basedOn w:val="Normale"/>
    <w:next w:val="Normale"/>
    <w:uiPriority w:val="99"/>
    <w:rsid w:val="00E94397"/>
    <w:pPr>
      <w:ind w:left="1760" w:hanging="220"/>
    </w:pPr>
  </w:style>
  <w:style w:type="paragraph" w:customStyle="1" w:styleId="WW-Indice9">
    <w:name w:val="WW-Indice 9"/>
    <w:basedOn w:val="Normale"/>
    <w:next w:val="Normale"/>
    <w:uiPriority w:val="99"/>
    <w:rsid w:val="00E94397"/>
    <w:pPr>
      <w:ind w:left="1980" w:hanging="220"/>
    </w:pPr>
  </w:style>
  <w:style w:type="paragraph" w:styleId="Titoloindice">
    <w:name w:val="index heading"/>
    <w:basedOn w:val="Normale"/>
    <w:next w:val="Indice1"/>
    <w:uiPriority w:val="99"/>
    <w:semiHidden/>
    <w:rsid w:val="00E94397"/>
  </w:style>
  <w:style w:type="paragraph" w:customStyle="1" w:styleId="Rientrocorpodeltesto31">
    <w:name w:val="Rientro corpo del testo 31"/>
    <w:basedOn w:val="Normale"/>
    <w:uiPriority w:val="99"/>
    <w:rsid w:val="00E94397"/>
    <w:pPr>
      <w:spacing w:line="360" w:lineRule="auto"/>
      <w:ind w:left="360"/>
      <w:jc w:val="both"/>
    </w:pPr>
    <w:rPr>
      <w:sz w:val="20"/>
    </w:rPr>
  </w:style>
  <w:style w:type="paragraph" w:styleId="Testofumetto">
    <w:name w:val="Balloon Text"/>
    <w:basedOn w:val="Normale"/>
    <w:link w:val="TestofumettoCarattere"/>
    <w:uiPriority w:val="99"/>
    <w:semiHidden/>
    <w:rsid w:val="00E94397"/>
    <w:rPr>
      <w:rFonts w:ascii="Tahoma" w:hAnsi="Tahoma" w:cs="Tahoma"/>
      <w:sz w:val="16"/>
      <w:szCs w:val="16"/>
    </w:rPr>
  </w:style>
  <w:style w:type="character" w:customStyle="1" w:styleId="TestofumettoCarattere">
    <w:name w:val="Testo fumetto Carattere"/>
    <w:link w:val="Testofumetto"/>
    <w:uiPriority w:val="99"/>
    <w:semiHidden/>
    <w:locked/>
    <w:rsid w:val="00E94397"/>
    <w:rPr>
      <w:rFonts w:ascii="Tahoma" w:hAnsi="Tahoma" w:cs="Tahoma"/>
      <w:sz w:val="16"/>
      <w:szCs w:val="16"/>
      <w:lang w:val="it-IT" w:eastAsia="ar-SA" w:bidi="ar-SA"/>
    </w:rPr>
  </w:style>
  <w:style w:type="paragraph" w:customStyle="1" w:styleId="Indice10">
    <w:name w:val="Indice 10"/>
    <w:basedOn w:val="Indice"/>
    <w:uiPriority w:val="99"/>
    <w:rsid w:val="00E94397"/>
    <w:pPr>
      <w:tabs>
        <w:tab w:val="right" w:leader="dot" w:pos="9637"/>
      </w:tabs>
      <w:ind w:left="2547"/>
    </w:pPr>
  </w:style>
  <w:style w:type="paragraph" w:customStyle="1" w:styleId="Contenutotabella">
    <w:name w:val="Contenuto tabella"/>
    <w:basedOn w:val="Normale"/>
    <w:uiPriority w:val="99"/>
    <w:rsid w:val="00E94397"/>
    <w:pPr>
      <w:suppressLineNumbers/>
    </w:pPr>
  </w:style>
  <w:style w:type="paragraph" w:customStyle="1" w:styleId="Intestazionetabella">
    <w:name w:val="Intestazione tabella"/>
    <w:basedOn w:val="Contenutotabella"/>
    <w:uiPriority w:val="99"/>
    <w:rsid w:val="00E94397"/>
    <w:pPr>
      <w:jc w:val="center"/>
    </w:pPr>
    <w:rPr>
      <w:b/>
      <w:bCs/>
    </w:rPr>
  </w:style>
  <w:style w:type="paragraph" w:customStyle="1" w:styleId="Contenutocornice">
    <w:name w:val="Contenuto cornice"/>
    <w:basedOn w:val="Corpotesto"/>
    <w:uiPriority w:val="99"/>
    <w:rsid w:val="00E94397"/>
  </w:style>
  <w:style w:type="paragraph" w:styleId="Corpodeltesto3">
    <w:name w:val="Body Text 3"/>
    <w:basedOn w:val="Normale"/>
    <w:link w:val="Corpodeltesto3Carattere"/>
    <w:uiPriority w:val="99"/>
    <w:rsid w:val="00E94397"/>
    <w:pPr>
      <w:spacing w:after="120"/>
    </w:pPr>
    <w:rPr>
      <w:sz w:val="16"/>
      <w:szCs w:val="16"/>
    </w:rPr>
  </w:style>
  <w:style w:type="character" w:customStyle="1" w:styleId="Corpodeltesto3Carattere">
    <w:name w:val="Corpo del testo 3 Carattere"/>
    <w:link w:val="Corpodeltesto3"/>
    <w:uiPriority w:val="99"/>
    <w:locked/>
    <w:rsid w:val="00E94397"/>
    <w:rPr>
      <w:rFonts w:ascii="Arial" w:hAnsi="Arial"/>
      <w:sz w:val="16"/>
      <w:szCs w:val="16"/>
      <w:lang w:val="it-IT" w:eastAsia="ar-SA" w:bidi="ar-SA"/>
    </w:rPr>
  </w:style>
  <w:style w:type="paragraph" w:styleId="Corpodeltesto2">
    <w:name w:val="Body Text 2"/>
    <w:basedOn w:val="Normale"/>
    <w:link w:val="Corpodeltesto2Carattere"/>
    <w:uiPriority w:val="99"/>
    <w:rsid w:val="00E94397"/>
    <w:pPr>
      <w:spacing w:after="120" w:line="480" w:lineRule="auto"/>
    </w:pPr>
  </w:style>
  <w:style w:type="character" w:customStyle="1" w:styleId="Corpodeltesto2Carattere">
    <w:name w:val="Corpo del testo 2 Carattere"/>
    <w:link w:val="Corpodeltesto2"/>
    <w:uiPriority w:val="99"/>
    <w:locked/>
    <w:rsid w:val="00E94397"/>
    <w:rPr>
      <w:rFonts w:ascii="Arial" w:hAnsi="Arial"/>
      <w:sz w:val="22"/>
      <w:lang w:val="it-IT" w:eastAsia="ar-SA" w:bidi="ar-SA"/>
    </w:rPr>
  </w:style>
  <w:style w:type="paragraph" w:customStyle="1" w:styleId="TitoloCSA">
    <w:name w:val="Titolo CSA"/>
    <w:basedOn w:val="Corpodeltesto3"/>
    <w:uiPriority w:val="99"/>
    <w:rsid w:val="00E94397"/>
    <w:pPr>
      <w:tabs>
        <w:tab w:val="left" w:pos="8222"/>
      </w:tabs>
      <w:suppressAutoHyphens w:val="0"/>
      <w:spacing w:after="0" w:line="360" w:lineRule="auto"/>
      <w:ind w:right="-1"/>
      <w:jc w:val="both"/>
    </w:pPr>
    <w:rPr>
      <w:b/>
      <w:sz w:val="22"/>
      <w:szCs w:val="20"/>
      <w:lang w:eastAsia="it-IT"/>
    </w:rPr>
  </w:style>
  <w:style w:type="paragraph" w:styleId="Rientrocorpodeltesto3">
    <w:name w:val="Body Text Indent 3"/>
    <w:basedOn w:val="Normale"/>
    <w:link w:val="Rientrocorpodeltesto3Carattere"/>
    <w:uiPriority w:val="99"/>
    <w:rsid w:val="00E94397"/>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E94397"/>
    <w:rPr>
      <w:rFonts w:ascii="Arial" w:hAnsi="Arial"/>
      <w:sz w:val="16"/>
      <w:szCs w:val="16"/>
      <w:lang w:val="it-IT" w:eastAsia="ar-SA" w:bidi="ar-SA"/>
    </w:rPr>
  </w:style>
  <w:style w:type="paragraph" w:customStyle="1" w:styleId="corpodeltesto210">
    <w:name w:val="corpodeltesto21"/>
    <w:basedOn w:val="Normale"/>
    <w:uiPriority w:val="99"/>
    <w:rsid w:val="00E94397"/>
    <w:pPr>
      <w:suppressAutoHyphens w:val="0"/>
      <w:spacing w:before="100" w:beforeAutospacing="1" w:after="100" w:afterAutospacing="1"/>
    </w:pPr>
    <w:rPr>
      <w:sz w:val="24"/>
      <w:szCs w:val="24"/>
      <w:lang w:eastAsia="it-IT"/>
    </w:rPr>
  </w:style>
  <w:style w:type="paragraph" w:customStyle="1" w:styleId="datadicreazione0">
    <w:name w:val="datadicreazione"/>
    <w:basedOn w:val="Normale"/>
    <w:uiPriority w:val="99"/>
    <w:rsid w:val="00E94397"/>
    <w:pPr>
      <w:suppressAutoHyphens w:val="0"/>
      <w:spacing w:before="100" w:beforeAutospacing="1" w:after="100" w:afterAutospacing="1"/>
    </w:pPr>
    <w:rPr>
      <w:sz w:val="24"/>
      <w:szCs w:val="24"/>
      <w:lang w:eastAsia="it-IT"/>
    </w:rPr>
  </w:style>
  <w:style w:type="paragraph" w:customStyle="1" w:styleId="Body">
    <w:name w:val="Body"/>
    <w:aliases w:val="by"/>
    <w:basedOn w:val="Normale"/>
    <w:uiPriority w:val="99"/>
    <w:rsid w:val="00E94397"/>
    <w:pPr>
      <w:suppressAutoHyphens w:val="0"/>
      <w:spacing w:after="260" w:line="260" w:lineRule="exact"/>
      <w:jc w:val="both"/>
    </w:pPr>
    <w:rPr>
      <w:rFonts w:ascii="Times" w:hAnsi="Times"/>
      <w:lang w:eastAsia="it-IT"/>
    </w:rPr>
  </w:style>
  <w:style w:type="paragraph" w:customStyle="1" w:styleId="Paragrafoelenco1">
    <w:name w:val="Paragrafo elenco1"/>
    <w:basedOn w:val="Normale"/>
    <w:rsid w:val="00E94397"/>
    <w:pPr>
      <w:suppressAutoHyphens w:val="0"/>
      <w:spacing w:after="200" w:line="276" w:lineRule="auto"/>
      <w:ind w:left="720"/>
    </w:pPr>
    <w:rPr>
      <w:rFonts w:ascii="Calibri" w:hAnsi="Calibri" w:cs="Calibri"/>
      <w:szCs w:val="22"/>
      <w:lang w:eastAsia="en-US"/>
    </w:rPr>
  </w:style>
  <w:style w:type="paragraph" w:customStyle="1" w:styleId="ListParagraph1">
    <w:name w:val="List Paragraph1"/>
    <w:basedOn w:val="Normale"/>
    <w:uiPriority w:val="99"/>
    <w:rsid w:val="00E94397"/>
    <w:pPr>
      <w:ind w:left="720"/>
    </w:pPr>
  </w:style>
  <w:style w:type="table" w:styleId="Tabellasemplice1">
    <w:name w:val="Table Simple 1"/>
    <w:basedOn w:val="Tabellanormale"/>
    <w:uiPriority w:val="99"/>
    <w:rsid w:val="00043C8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gliatabella">
    <w:name w:val="Table Grid"/>
    <w:basedOn w:val="Tabellanormale"/>
    <w:rsid w:val="00043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EE4A73"/>
    <w:rPr>
      <w:rFonts w:cs="Times New Roman"/>
      <w:b/>
      <w:sz w:val="24"/>
      <w:lang w:val="it-IT" w:eastAsia="ar-SA" w:bidi="ar-SA"/>
    </w:rPr>
  </w:style>
  <w:style w:type="paragraph" w:styleId="Rientrocorpodeltesto2">
    <w:name w:val="Body Text Indent 2"/>
    <w:basedOn w:val="Normale"/>
    <w:link w:val="Rientrocorpodeltesto2Carattere"/>
    <w:uiPriority w:val="99"/>
    <w:rsid w:val="00F53D47"/>
    <w:pPr>
      <w:spacing w:after="120" w:line="480" w:lineRule="auto"/>
      <w:ind w:left="283"/>
    </w:pPr>
  </w:style>
  <w:style w:type="paragraph" w:customStyle="1" w:styleId="Paragrafoelenco2">
    <w:name w:val="Paragrafo elenco2"/>
    <w:basedOn w:val="Normale"/>
    <w:qFormat/>
    <w:rsid w:val="00D77CE4"/>
    <w:pPr>
      <w:suppressAutoHyphens w:val="0"/>
      <w:spacing w:after="200" w:line="276" w:lineRule="auto"/>
      <w:ind w:left="720"/>
      <w:contextualSpacing/>
    </w:pPr>
    <w:rPr>
      <w:rFonts w:ascii="Calibri" w:hAnsi="Calibri"/>
      <w:szCs w:val="22"/>
      <w:lang w:eastAsia="en-US"/>
    </w:rPr>
  </w:style>
  <w:style w:type="paragraph" w:customStyle="1" w:styleId="usoboll1">
    <w:name w:val="usoboll1"/>
    <w:basedOn w:val="Normale"/>
    <w:qFormat/>
    <w:rsid w:val="00C84D80"/>
    <w:pPr>
      <w:suppressAutoHyphens w:val="0"/>
      <w:spacing w:before="100" w:beforeAutospacing="1" w:after="100" w:afterAutospacing="1"/>
    </w:pPr>
    <w:rPr>
      <w:rFonts w:ascii="Times New Roman" w:hAnsi="Times New Roman"/>
      <w:sz w:val="24"/>
      <w:szCs w:val="24"/>
      <w:lang w:eastAsia="it-IT"/>
    </w:rPr>
  </w:style>
  <w:style w:type="numbering" w:styleId="111111">
    <w:name w:val="Outline List 2"/>
    <w:basedOn w:val="Nessunelenco"/>
    <w:uiPriority w:val="99"/>
    <w:rsid w:val="00D7534A"/>
    <w:pPr>
      <w:numPr>
        <w:numId w:val="2"/>
      </w:numPr>
    </w:pPr>
  </w:style>
  <w:style w:type="paragraph" w:customStyle="1" w:styleId="Nessunaspaziatura1">
    <w:name w:val="Nessuna spaziatura1"/>
    <w:basedOn w:val="Normale"/>
    <w:qFormat/>
    <w:rsid w:val="00403C25"/>
    <w:pPr>
      <w:suppressAutoHyphens w:val="0"/>
      <w:spacing w:after="120"/>
      <w:jc w:val="both"/>
    </w:pPr>
    <w:rPr>
      <w:rFonts w:ascii="Calibri" w:eastAsia="Calibri" w:hAnsi="Calibri" w:cs="Arial"/>
      <w:sz w:val="18"/>
      <w:lang w:eastAsia="it-IT"/>
    </w:rPr>
  </w:style>
  <w:style w:type="numbering" w:customStyle="1" w:styleId="Stile1">
    <w:name w:val="Stile1"/>
    <w:rsid w:val="003040A5"/>
    <w:pPr>
      <w:numPr>
        <w:numId w:val="3"/>
      </w:numPr>
    </w:pPr>
  </w:style>
  <w:style w:type="character" w:styleId="Rimandocommento">
    <w:name w:val="annotation reference"/>
    <w:uiPriority w:val="99"/>
    <w:semiHidden/>
    <w:rsid w:val="00707164"/>
    <w:rPr>
      <w:sz w:val="16"/>
      <w:szCs w:val="16"/>
    </w:rPr>
  </w:style>
  <w:style w:type="paragraph" w:styleId="Testocommento">
    <w:name w:val="annotation text"/>
    <w:basedOn w:val="Normale"/>
    <w:link w:val="TestocommentoCarattere"/>
    <w:uiPriority w:val="99"/>
    <w:rsid w:val="00707164"/>
    <w:rPr>
      <w:sz w:val="20"/>
    </w:rPr>
  </w:style>
  <w:style w:type="paragraph" w:styleId="Soggettocommento">
    <w:name w:val="annotation subject"/>
    <w:basedOn w:val="Testocommento"/>
    <w:next w:val="Testocommento"/>
    <w:link w:val="SoggettocommentoCarattere"/>
    <w:uiPriority w:val="99"/>
    <w:semiHidden/>
    <w:rsid w:val="00707164"/>
    <w:rPr>
      <w:b/>
      <w:bCs/>
    </w:rPr>
  </w:style>
  <w:style w:type="paragraph" w:styleId="Paragrafoelenco">
    <w:name w:val="List Paragraph"/>
    <w:basedOn w:val="Normale"/>
    <w:uiPriority w:val="99"/>
    <w:qFormat/>
    <w:rsid w:val="00385CCA"/>
    <w:pPr>
      <w:suppressAutoHyphens w:val="0"/>
      <w:spacing w:after="200" w:line="276" w:lineRule="auto"/>
      <w:ind w:left="720"/>
      <w:contextualSpacing/>
    </w:pPr>
    <w:rPr>
      <w:rFonts w:ascii="Calibri" w:hAnsi="Calibri"/>
      <w:szCs w:val="22"/>
      <w:lang w:eastAsia="it-IT"/>
    </w:rPr>
  </w:style>
  <w:style w:type="paragraph" w:styleId="NormaleWeb">
    <w:name w:val="Normal (Web)"/>
    <w:basedOn w:val="Normale"/>
    <w:uiPriority w:val="99"/>
    <w:unhideWhenUsed/>
    <w:rsid w:val="00106716"/>
    <w:pPr>
      <w:suppressAutoHyphens w:val="0"/>
      <w:spacing w:before="100" w:beforeAutospacing="1" w:after="100" w:afterAutospacing="1"/>
    </w:pPr>
    <w:rPr>
      <w:rFonts w:ascii="Times New Roman" w:hAnsi="Times New Roman"/>
      <w:sz w:val="24"/>
      <w:szCs w:val="24"/>
      <w:lang w:eastAsia="it-IT"/>
    </w:rPr>
  </w:style>
  <w:style w:type="character" w:customStyle="1" w:styleId="apple-converted-space">
    <w:name w:val="apple-converted-space"/>
    <w:basedOn w:val="Carpredefinitoparagrafo"/>
    <w:rsid w:val="00106716"/>
  </w:style>
  <w:style w:type="paragraph" w:customStyle="1" w:styleId="Default">
    <w:name w:val="Default"/>
    <w:qFormat/>
    <w:rsid w:val="008C6478"/>
    <w:pPr>
      <w:autoSpaceDE w:val="0"/>
      <w:autoSpaceDN w:val="0"/>
      <w:adjustRightInd w:val="0"/>
    </w:pPr>
    <w:rPr>
      <w:rFonts w:ascii="Calibri" w:hAnsi="Calibri" w:cs="Calibri"/>
      <w:color w:val="000000"/>
      <w:sz w:val="24"/>
      <w:szCs w:val="24"/>
    </w:rPr>
  </w:style>
  <w:style w:type="paragraph" w:styleId="Didascalia">
    <w:name w:val="caption"/>
    <w:basedOn w:val="Normale"/>
    <w:next w:val="Normale"/>
    <w:uiPriority w:val="35"/>
    <w:unhideWhenUsed/>
    <w:qFormat/>
    <w:rsid w:val="00913090"/>
    <w:pPr>
      <w:suppressAutoHyphens w:val="0"/>
      <w:spacing w:after="200" w:line="276" w:lineRule="auto"/>
      <w:jc w:val="both"/>
    </w:pPr>
    <w:rPr>
      <w:rFonts w:ascii="Calibri" w:hAnsi="Calibri"/>
      <w:b/>
      <w:bCs/>
      <w:caps/>
      <w:sz w:val="16"/>
      <w:szCs w:val="18"/>
      <w:lang w:val="en-US" w:eastAsia="en-US" w:bidi="en-US"/>
    </w:rPr>
  </w:style>
  <w:style w:type="character" w:customStyle="1" w:styleId="Rientrocorpodeltesto2Carattere">
    <w:name w:val="Rientro corpo del testo 2 Carattere"/>
    <w:basedOn w:val="Carpredefinitoparagrafo"/>
    <w:link w:val="Rientrocorpodeltesto2"/>
    <w:uiPriority w:val="99"/>
    <w:locked/>
    <w:rsid w:val="00913090"/>
    <w:rPr>
      <w:rFonts w:ascii="Arial" w:hAnsi="Arial"/>
      <w:sz w:val="22"/>
      <w:lang w:eastAsia="ar-SA"/>
    </w:rPr>
  </w:style>
  <w:style w:type="paragraph" w:customStyle="1" w:styleId="ListParagraph2">
    <w:name w:val="List Paragraph2"/>
    <w:basedOn w:val="Normale"/>
    <w:uiPriority w:val="99"/>
    <w:rsid w:val="00913090"/>
    <w:pPr>
      <w:suppressAutoHyphens w:val="0"/>
      <w:spacing w:after="200" w:line="276" w:lineRule="auto"/>
      <w:ind w:left="720"/>
      <w:contextualSpacing/>
    </w:pPr>
    <w:rPr>
      <w:rFonts w:ascii="Calibri" w:hAnsi="Calibri"/>
      <w:szCs w:val="22"/>
      <w:lang w:eastAsia="en-US"/>
    </w:rPr>
  </w:style>
  <w:style w:type="paragraph" w:customStyle="1" w:styleId="NoSpacing1">
    <w:name w:val="No Spacing1"/>
    <w:basedOn w:val="Normale"/>
    <w:uiPriority w:val="99"/>
    <w:rsid w:val="00913090"/>
    <w:pPr>
      <w:suppressAutoHyphens w:val="0"/>
      <w:spacing w:after="120"/>
      <w:jc w:val="both"/>
    </w:pPr>
    <w:rPr>
      <w:rFonts w:ascii="Calibri" w:hAnsi="Calibri" w:cs="Arial"/>
      <w:sz w:val="18"/>
      <w:lang w:eastAsia="it-IT"/>
    </w:rPr>
  </w:style>
  <w:style w:type="character" w:customStyle="1" w:styleId="TestocommentoCarattere">
    <w:name w:val="Testo commento Carattere"/>
    <w:basedOn w:val="Carpredefinitoparagrafo"/>
    <w:link w:val="Testocommento"/>
    <w:uiPriority w:val="99"/>
    <w:locked/>
    <w:rsid w:val="00913090"/>
    <w:rPr>
      <w:rFonts w:ascii="Arial" w:hAnsi="Arial"/>
      <w:lang w:eastAsia="ar-SA"/>
    </w:rPr>
  </w:style>
  <w:style w:type="character" w:customStyle="1" w:styleId="SoggettocommentoCarattere">
    <w:name w:val="Soggetto commento Carattere"/>
    <w:basedOn w:val="TestocommentoCarattere"/>
    <w:link w:val="Soggettocommento"/>
    <w:uiPriority w:val="99"/>
    <w:semiHidden/>
    <w:locked/>
    <w:rsid w:val="00913090"/>
    <w:rPr>
      <w:rFonts w:ascii="Arial" w:hAnsi="Arial"/>
      <w:b/>
      <w:bCs/>
      <w:lang w:eastAsia="ar-SA"/>
    </w:rPr>
  </w:style>
  <w:style w:type="paragraph" w:styleId="Nessunaspaziatura">
    <w:name w:val="No Spacing"/>
    <w:basedOn w:val="Normale"/>
    <w:uiPriority w:val="99"/>
    <w:qFormat/>
    <w:rsid w:val="00913090"/>
    <w:pPr>
      <w:suppressAutoHyphens w:val="0"/>
      <w:spacing w:after="120"/>
      <w:jc w:val="both"/>
    </w:pPr>
    <w:rPr>
      <w:rFonts w:ascii="Calibri" w:hAnsi="Calibri" w:cs="Arial"/>
      <w:sz w:val="18"/>
      <w:lang w:eastAsia="it-IT"/>
    </w:rPr>
  </w:style>
  <w:style w:type="character" w:customStyle="1" w:styleId="CarattereCarattere1">
    <w:name w:val="Carattere Carattere1"/>
    <w:basedOn w:val="Carpredefinitoparagrafo"/>
    <w:uiPriority w:val="99"/>
    <w:rsid w:val="00913090"/>
    <w:rPr>
      <w:rFonts w:cs="Times New Roman"/>
    </w:rPr>
  </w:style>
  <w:style w:type="character" w:customStyle="1" w:styleId="WW8Num18z1">
    <w:name w:val="WW8Num18z1"/>
    <w:rsid w:val="00913090"/>
    <w:rPr>
      <w:rFonts w:ascii="OpenSymbol" w:hAnsi="OpenSymbol" w:cs="Courier New"/>
    </w:rPr>
  </w:style>
  <w:style w:type="paragraph" w:customStyle="1" w:styleId="Pa47">
    <w:name w:val="Pa47"/>
    <w:basedOn w:val="Default"/>
    <w:next w:val="Default"/>
    <w:uiPriority w:val="99"/>
    <w:rsid w:val="00714573"/>
    <w:pPr>
      <w:spacing w:line="221" w:lineRule="atLeast"/>
    </w:pPr>
    <w:rPr>
      <w:rFonts w:ascii="ITC Avant Garde Std Bk" w:eastAsia="Calibri" w:hAnsi="ITC Avant Garde Std Bk" w:cs="Times New Roman"/>
      <w:color w:val="auto"/>
    </w:rPr>
  </w:style>
  <w:style w:type="character" w:customStyle="1" w:styleId="A6">
    <w:name w:val="A6"/>
    <w:uiPriority w:val="99"/>
    <w:rsid w:val="00714573"/>
    <w:rPr>
      <w:rFonts w:cs="ITC Avant Garde Std Bk"/>
      <w:b/>
      <w:bCs/>
      <w:color w:val="000000"/>
      <w:sz w:val="15"/>
      <w:szCs w:val="15"/>
    </w:rPr>
  </w:style>
  <w:style w:type="character" w:customStyle="1" w:styleId="zmsearchresult2">
    <w:name w:val="zmsearchresult2"/>
    <w:basedOn w:val="Carpredefinitoparagrafo"/>
    <w:rsid w:val="0053227D"/>
  </w:style>
  <w:style w:type="paragraph" w:customStyle="1" w:styleId="ELENCO0">
    <w:name w:val="_ELENCO"/>
    <w:basedOn w:val="Normale"/>
    <w:rsid w:val="0053227D"/>
    <w:pPr>
      <w:tabs>
        <w:tab w:val="left" w:pos="284"/>
        <w:tab w:val="left" w:pos="567"/>
        <w:tab w:val="left" w:pos="851"/>
        <w:tab w:val="left" w:pos="1134"/>
      </w:tabs>
      <w:suppressAutoHyphens w:val="0"/>
      <w:ind w:left="284" w:hanging="284"/>
      <w:jc w:val="both"/>
    </w:pPr>
    <w:rPr>
      <w:rFonts w:ascii="Times New Roman" w:hAnsi="Times New Roman"/>
      <w:sz w:val="24"/>
      <w:lang w:eastAsia="it-IT"/>
    </w:rPr>
  </w:style>
  <w:style w:type="paragraph" w:customStyle="1" w:styleId="DELIBERA">
    <w:name w:val="DELIBERA"/>
    <w:basedOn w:val="Intestazione"/>
    <w:qFormat/>
    <w:rsid w:val="0053227D"/>
    <w:pPr>
      <w:widowControl w:val="0"/>
      <w:tabs>
        <w:tab w:val="clear" w:pos="4819"/>
        <w:tab w:val="clear" w:pos="9638"/>
      </w:tabs>
      <w:suppressAutoHyphens w:val="0"/>
      <w:spacing w:line="480" w:lineRule="exact"/>
      <w:jc w:val="both"/>
    </w:pPr>
    <w:rPr>
      <w:sz w:val="24"/>
      <w:lang w:eastAsia="it-IT"/>
    </w:rPr>
  </w:style>
  <w:style w:type="character" w:customStyle="1" w:styleId="object3">
    <w:name w:val="object3"/>
    <w:basedOn w:val="Carpredefinitoparagrafo"/>
    <w:rsid w:val="0053227D"/>
  </w:style>
  <w:style w:type="paragraph" w:customStyle="1" w:styleId="articolo1">
    <w:name w:val="articolo 1"/>
    <w:basedOn w:val="Normale"/>
    <w:qFormat/>
    <w:rsid w:val="0053227D"/>
    <w:pPr>
      <w:widowControl w:val="0"/>
      <w:suppressAutoHyphens w:val="0"/>
      <w:spacing w:before="60" w:line="288" w:lineRule="auto"/>
      <w:ind w:left="680"/>
      <w:jc w:val="both"/>
    </w:pPr>
    <w:rPr>
      <w:rFonts w:ascii="Futura Lt BT" w:hAnsi="Futura Lt BT" w:cs="Futura Lt BT"/>
      <w:szCs w:val="22"/>
      <w:lang w:eastAsia="en-US"/>
    </w:rPr>
  </w:style>
  <w:style w:type="paragraph" w:customStyle="1" w:styleId="CM10">
    <w:name w:val="CM10"/>
    <w:basedOn w:val="Normale"/>
    <w:next w:val="Normale"/>
    <w:rsid w:val="0053227D"/>
    <w:pPr>
      <w:widowControl w:val="0"/>
      <w:suppressAutoHyphens w:val="0"/>
      <w:autoSpaceDE w:val="0"/>
      <w:autoSpaceDN w:val="0"/>
      <w:adjustRightInd w:val="0"/>
      <w:spacing w:line="253" w:lineRule="atLeast"/>
    </w:pPr>
    <w:rPr>
      <w:rFonts w:ascii="KWAAAA+F5" w:hAnsi="KWAAAA+F5" w:cs="KWAAAA+F5"/>
      <w:sz w:val="24"/>
      <w:szCs w:val="24"/>
      <w:lang w:eastAsia="it-IT"/>
    </w:rPr>
  </w:style>
  <w:style w:type="paragraph" w:customStyle="1" w:styleId="Paragrafoelenco3">
    <w:name w:val="Paragrafo elenco3"/>
    <w:basedOn w:val="Normale"/>
    <w:rsid w:val="0053227D"/>
    <w:rPr>
      <w:rFonts w:ascii="Times New Roman" w:hAnsi="Times New Roman"/>
      <w:kern w:val="1"/>
      <w:sz w:val="20"/>
    </w:rPr>
  </w:style>
  <w:style w:type="paragraph" w:styleId="Puntoelenco">
    <w:name w:val="List Bullet"/>
    <w:basedOn w:val="Normale"/>
    <w:rsid w:val="0053227D"/>
    <w:pPr>
      <w:numPr>
        <w:numId w:val="4"/>
      </w:numPr>
      <w:tabs>
        <w:tab w:val="left" w:pos="284"/>
        <w:tab w:val="left" w:pos="1134"/>
      </w:tabs>
      <w:suppressAutoHyphens w:val="0"/>
      <w:spacing w:line="280" w:lineRule="atLeast"/>
      <w:ind w:left="284" w:hanging="284"/>
    </w:pPr>
    <w:rPr>
      <w:rFonts w:ascii="Times New Roman" w:eastAsia="MS Mincho" w:hAnsi="Times New Roman"/>
      <w:szCs w:val="22"/>
      <w:lang w:val="en-US" w:eastAsia="en-US"/>
    </w:rPr>
  </w:style>
  <w:style w:type="paragraph" w:customStyle="1" w:styleId="Paragrafoelenco20">
    <w:name w:val="Paragrafo elenco2"/>
    <w:basedOn w:val="Normale"/>
    <w:rsid w:val="0053227D"/>
    <w:rPr>
      <w:rFonts w:ascii="Times New Roman" w:hAnsi="Times New Roman"/>
      <w:kern w:val="1"/>
      <w:sz w:val="20"/>
    </w:rPr>
  </w:style>
  <w:style w:type="character" w:styleId="Enfasicorsivo">
    <w:name w:val="Emphasis"/>
    <w:basedOn w:val="Carpredefinitoparagrafo"/>
    <w:uiPriority w:val="20"/>
    <w:qFormat/>
    <w:rsid w:val="0053227D"/>
    <w:rPr>
      <w:i/>
      <w:iCs/>
    </w:rPr>
  </w:style>
  <w:style w:type="character" w:customStyle="1" w:styleId="object-active2">
    <w:name w:val="object-active2"/>
    <w:basedOn w:val="Carpredefinitoparagrafo"/>
    <w:rsid w:val="0053227D"/>
  </w:style>
  <w:style w:type="character" w:customStyle="1" w:styleId="ListLabel8">
    <w:name w:val="ListLabel 8"/>
    <w:rsid w:val="0053227D"/>
    <w:rPr>
      <w:rFonts w:cs="Courier New"/>
    </w:rPr>
  </w:style>
  <w:style w:type="character" w:customStyle="1" w:styleId="CollegamentoInternet">
    <w:name w:val="Collegamento Internet"/>
    <w:basedOn w:val="Carpredefinitoparagrafo"/>
    <w:unhideWhenUsed/>
    <w:rsid w:val="00460D01"/>
    <w:rPr>
      <w:color w:val="0000FF"/>
      <w:u w:val="single"/>
    </w:rPr>
  </w:style>
  <w:style w:type="character" w:customStyle="1" w:styleId="gi">
    <w:name w:val="gi"/>
    <w:basedOn w:val="Carpredefinitoparagrafo"/>
    <w:rsid w:val="008D65B2"/>
  </w:style>
  <w:style w:type="paragraph" w:customStyle="1" w:styleId="a">
    <w:basedOn w:val="Normale"/>
    <w:next w:val="Corpotesto"/>
    <w:link w:val="CorpodeltestoCarattere"/>
    <w:rsid w:val="00722044"/>
    <w:pPr>
      <w:tabs>
        <w:tab w:val="left" w:pos="851"/>
      </w:tabs>
      <w:jc w:val="both"/>
    </w:pPr>
    <w:rPr>
      <w:sz w:val="36"/>
    </w:rPr>
  </w:style>
  <w:style w:type="character" w:customStyle="1" w:styleId="CorpodeltestoCarattere">
    <w:name w:val="Corpo del testo Carattere"/>
    <w:link w:val="a"/>
    <w:locked/>
    <w:rsid w:val="00722044"/>
    <w:rPr>
      <w:rFonts w:ascii="Arial" w:hAnsi="Arial"/>
      <w:sz w:val="36"/>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133">
      <w:bodyDiv w:val="1"/>
      <w:marLeft w:val="0"/>
      <w:marRight w:val="0"/>
      <w:marTop w:val="0"/>
      <w:marBottom w:val="0"/>
      <w:divBdr>
        <w:top w:val="none" w:sz="0" w:space="0" w:color="auto"/>
        <w:left w:val="none" w:sz="0" w:space="0" w:color="auto"/>
        <w:bottom w:val="none" w:sz="0" w:space="0" w:color="auto"/>
        <w:right w:val="none" w:sz="0" w:space="0" w:color="auto"/>
      </w:divBdr>
    </w:div>
    <w:div w:id="121658543">
      <w:bodyDiv w:val="1"/>
      <w:marLeft w:val="0"/>
      <w:marRight w:val="0"/>
      <w:marTop w:val="0"/>
      <w:marBottom w:val="0"/>
      <w:divBdr>
        <w:top w:val="none" w:sz="0" w:space="0" w:color="auto"/>
        <w:left w:val="none" w:sz="0" w:space="0" w:color="auto"/>
        <w:bottom w:val="none" w:sz="0" w:space="0" w:color="auto"/>
        <w:right w:val="none" w:sz="0" w:space="0" w:color="auto"/>
      </w:divBdr>
    </w:div>
    <w:div w:id="131026164">
      <w:bodyDiv w:val="1"/>
      <w:marLeft w:val="0"/>
      <w:marRight w:val="0"/>
      <w:marTop w:val="0"/>
      <w:marBottom w:val="0"/>
      <w:divBdr>
        <w:top w:val="none" w:sz="0" w:space="0" w:color="auto"/>
        <w:left w:val="none" w:sz="0" w:space="0" w:color="auto"/>
        <w:bottom w:val="none" w:sz="0" w:space="0" w:color="auto"/>
        <w:right w:val="none" w:sz="0" w:space="0" w:color="auto"/>
      </w:divBdr>
    </w:div>
    <w:div w:id="279411872">
      <w:bodyDiv w:val="1"/>
      <w:marLeft w:val="0"/>
      <w:marRight w:val="0"/>
      <w:marTop w:val="0"/>
      <w:marBottom w:val="0"/>
      <w:divBdr>
        <w:top w:val="none" w:sz="0" w:space="0" w:color="auto"/>
        <w:left w:val="none" w:sz="0" w:space="0" w:color="auto"/>
        <w:bottom w:val="none" w:sz="0" w:space="0" w:color="auto"/>
        <w:right w:val="none" w:sz="0" w:space="0" w:color="auto"/>
      </w:divBdr>
    </w:div>
    <w:div w:id="611910076">
      <w:bodyDiv w:val="1"/>
      <w:marLeft w:val="0"/>
      <w:marRight w:val="0"/>
      <w:marTop w:val="0"/>
      <w:marBottom w:val="0"/>
      <w:divBdr>
        <w:top w:val="none" w:sz="0" w:space="0" w:color="auto"/>
        <w:left w:val="none" w:sz="0" w:space="0" w:color="auto"/>
        <w:bottom w:val="none" w:sz="0" w:space="0" w:color="auto"/>
        <w:right w:val="none" w:sz="0" w:space="0" w:color="auto"/>
      </w:divBdr>
      <w:divsChild>
        <w:div w:id="327905796">
          <w:marLeft w:val="0"/>
          <w:marRight w:val="0"/>
          <w:marTop w:val="0"/>
          <w:marBottom w:val="0"/>
          <w:divBdr>
            <w:top w:val="single" w:sz="2" w:space="4" w:color="EBEBEB"/>
            <w:left w:val="none" w:sz="0" w:space="0" w:color="auto"/>
            <w:bottom w:val="single" w:sz="2" w:space="4" w:color="EBEBEB"/>
            <w:right w:val="none" w:sz="0" w:space="0" w:color="auto"/>
          </w:divBdr>
          <w:divsChild>
            <w:div w:id="942613223">
              <w:marLeft w:val="0"/>
              <w:marRight w:val="0"/>
              <w:marTop w:val="0"/>
              <w:marBottom w:val="0"/>
              <w:divBdr>
                <w:top w:val="none" w:sz="0" w:space="0" w:color="auto"/>
                <w:left w:val="none" w:sz="0" w:space="0" w:color="auto"/>
                <w:bottom w:val="none" w:sz="0" w:space="0" w:color="auto"/>
                <w:right w:val="none" w:sz="0" w:space="0" w:color="auto"/>
              </w:divBdr>
              <w:divsChild>
                <w:div w:id="265113760">
                  <w:marLeft w:val="0"/>
                  <w:marRight w:val="0"/>
                  <w:marTop w:val="0"/>
                  <w:marBottom w:val="53"/>
                  <w:divBdr>
                    <w:top w:val="none" w:sz="0" w:space="0" w:color="auto"/>
                    <w:left w:val="none" w:sz="0" w:space="0" w:color="auto"/>
                    <w:bottom w:val="single" w:sz="2" w:space="2" w:color="EBEBEB"/>
                    <w:right w:val="none" w:sz="0" w:space="0" w:color="auto"/>
                  </w:divBdr>
                </w:div>
              </w:divsChild>
            </w:div>
            <w:div w:id="2032754545">
              <w:marLeft w:val="0"/>
              <w:marRight w:val="0"/>
              <w:marTop w:val="0"/>
              <w:marBottom w:val="0"/>
              <w:divBdr>
                <w:top w:val="none" w:sz="0" w:space="0" w:color="auto"/>
                <w:left w:val="none" w:sz="0" w:space="0" w:color="auto"/>
                <w:bottom w:val="none" w:sz="0" w:space="0" w:color="auto"/>
                <w:right w:val="none" w:sz="0" w:space="0" w:color="auto"/>
              </w:divBdr>
            </w:div>
          </w:divsChild>
        </w:div>
        <w:div w:id="1307396004">
          <w:marLeft w:val="0"/>
          <w:marRight w:val="0"/>
          <w:marTop w:val="0"/>
          <w:marBottom w:val="0"/>
          <w:divBdr>
            <w:top w:val="none" w:sz="0" w:space="0" w:color="auto"/>
            <w:left w:val="none" w:sz="0" w:space="0" w:color="auto"/>
            <w:bottom w:val="none" w:sz="0" w:space="0" w:color="auto"/>
            <w:right w:val="none" w:sz="0" w:space="0" w:color="auto"/>
          </w:divBdr>
          <w:divsChild>
            <w:div w:id="1901094904">
              <w:marLeft w:val="0"/>
              <w:marRight w:val="0"/>
              <w:marTop w:val="0"/>
              <w:marBottom w:val="0"/>
              <w:divBdr>
                <w:top w:val="none" w:sz="0" w:space="0" w:color="auto"/>
                <w:left w:val="none" w:sz="0" w:space="0" w:color="auto"/>
                <w:bottom w:val="none" w:sz="0" w:space="0" w:color="auto"/>
                <w:right w:val="none" w:sz="0" w:space="0" w:color="auto"/>
              </w:divBdr>
              <w:divsChild>
                <w:div w:id="1559514297">
                  <w:marLeft w:val="0"/>
                  <w:marRight w:val="0"/>
                  <w:marTop w:val="0"/>
                  <w:marBottom w:val="0"/>
                  <w:divBdr>
                    <w:top w:val="none" w:sz="0" w:space="0" w:color="auto"/>
                    <w:left w:val="none" w:sz="0" w:space="0" w:color="auto"/>
                    <w:bottom w:val="none" w:sz="0" w:space="0" w:color="auto"/>
                    <w:right w:val="none" w:sz="0" w:space="0" w:color="auto"/>
                  </w:divBdr>
                  <w:divsChild>
                    <w:div w:id="694578279">
                      <w:marLeft w:val="0"/>
                      <w:marRight w:val="0"/>
                      <w:marTop w:val="0"/>
                      <w:marBottom w:val="0"/>
                      <w:divBdr>
                        <w:top w:val="none" w:sz="0" w:space="0" w:color="auto"/>
                        <w:left w:val="none" w:sz="0" w:space="0" w:color="auto"/>
                        <w:bottom w:val="none" w:sz="0" w:space="0" w:color="auto"/>
                        <w:right w:val="none" w:sz="0" w:space="0" w:color="auto"/>
                      </w:divBdr>
                    </w:div>
                  </w:divsChild>
                </w:div>
                <w:div w:id="2139564922">
                  <w:marLeft w:val="0"/>
                  <w:marRight w:val="0"/>
                  <w:marTop w:val="0"/>
                  <w:marBottom w:val="0"/>
                  <w:divBdr>
                    <w:top w:val="single" w:sz="2" w:space="2" w:color="EBEBEB"/>
                    <w:left w:val="none" w:sz="0" w:space="0" w:color="auto"/>
                    <w:bottom w:val="single" w:sz="2" w:space="2" w:color="EBEBEB"/>
                    <w:right w:val="none" w:sz="0" w:space="0" w:color="auto"/>
                  </w:divBdr>
                </w:div>
              </w:divsChild>
            </w:div>
          </w:divsChild>
        </w:div>
      </w:divsChild>
    </w:div>
    <w:div w:id="818812670">
      <w:bodyDiv w:val="1"/>
      <w:marLeft w:val="0"/>
      <w:marRight w:val="0"/>
      <w:marTop w:val="0"/>
      <w:marBottom w:val="0"/>
      <w:divBdr>
        <w:top w:val="none" w:sz="0" w:space="0" w:color="auto"/>
        <w:left w:val="none" w:sz="0" w:space="0" w:color="auto"/>
        <w:bottom w:val="none" w:sz="0" w:space="0" w:color="auto"/>
        <w:right w:val="none" w:sz="0" w:space="0" w:color="auto"/>
      </w:divBdr>
    </w:div>
    <w:div w:id="833377895">
      <w:bodyDiv w:val="1"/>
      <w:marLeft w:val="0"/>
      <w:marRight w:val="0"/>
      <w:marTop w:val="0"/>
      <w:marBottom w:val="0"/>
      <w:divBdr>
        <w:top w:val="none" w:sz="0" w:space="0" w:color="auto"/>
        <w:left w:val="none" w:sz="0" w:space="0" w:color="auto"/>
        <w:bottom w:val="none" w:sz="0" w:space="0" w:color="auto"/>
        <w:right w:val="none" w:sz="0" w:space="0" w:color="auto"/>
      </w:divBdr>
    </w:div>
    <w:div w:id="1008026510">
      <w:bodyDiv w:val="1"/>
      <w:marLeft w:val="0"/>
      <w:marRight w:val="0"/>
      <w:marTop w:val="0"/>
      <w:marBottom w:val="0"/>
      <w:divBdr>
        <w:top w:val="none" w:sz="0" w:space="0" w:color="auto"/>
        <w:left w:val="none" w:sz="0" w:space="0" w:color="auto"/>
        <w:bottom w:val="none" w:sz="0" w:space="0" w:color="auto"/>
        <w:right w:val="none" w:sz="0" w:space="0" w:color="auto"/>
      </w:divBdr>
    </w:div>
    <w:div w:id="1134563671">
      <w:bodyDiv w:val="1"/>
      <w:marLeft w:val="0"/>
      <w:marRight w:val="0"/>
      <w:marTop w:val="0"/>
      <w:marBottom w:val="0"/>
      <w:divBdr>
        <w:top w:val="none" w:sz="0" w:space="0" w:color="auto"/>
        <w:left w:val="none" w:sz="0" w:space="0" w:color="auto"/>
        <w:bottom w:val="none" w:sz="0" w:space="0" w:color="auto"/>
        <w:right w:val="none" w:sz="0" w:space="0" w:color="auto"/>
      </w:divBdr>
    </w:div>
    <w:div w:id="1272200006">
      <w:bodyDiv w:val="1"/>
      <w:marLeft w:val="0"/>
      <w:marRight w:val="0"/>
      <w:marTop w:val="0"/>
      <w:marBottom w:val="0"/>
      <w:divBdr>
        <w:top w:val="none" w:sz="0" w:space="0" w:color="auto"/>
        <w:left w:val="none" w:sz="0" w:space="0" w:color="auto"/>
        <w:bottom w:val="none" w:sz="0" w:space="0" w:color="auto"/>
        <w:right w:val="none" w:sz="0" w:space="0" w:color="auto"/>
      </w:divBdr>
    </w:div>
    <w:div w:id="1597864737">
      <w:bodyDiv w:val="1"/>
      <w:marLeft w:val="0"/>
      <w:marRight w:val="0"/>
      <w:marTop w:val="0"/>
      <w:marBottom w:val="0"/>
      <w:divBdr>
        <w:top w:val="none" w:sz="0" w:space="0" w:color="auto"/>
        <w:left w:val="none" w:sz="0" w:space="0" w:color="auto"/>
        <w:bottom w:val="none" w:sz="0" w:space="0" w:color="auto"/>
        <w:right w:val="none" w:sz="0" w:space="0" w:color="auto"/>
      </w:divBdr>
      <w:divsChild>
        <w:div w:id="844973420">
          <w:marLeft w:val="0"/>
          <w:marRight w:val="0"/>
          <w:marTop w:val="0"/>
          <w:marBottom w:val="0"/>
          <w:divBdr>
            <w:top w:val="none" w:sz="0" w:space="0" w:color="auto"/>
            <w:left w:val="none" w:sz="0" w:space="0" w:color="auto"/>
            <w:bottom w:val="none" w:sz="0" w:space="0" w:color="auto"/>
            <w:right w:val="none" w:sz="0" w:space="0" w:color="auto"/>
          </w:divBdr>
          <w:divsChild>
            <w:div w:id="695230849">
              <w:marLeft w:val="0"/>
              <w:marRight w:val="0"/>
              <w:marTop w:val="0"/>
              <w:marBottom w:val="0"/>
              <w:divBdr>
                <w:top w:val="none" w:sz="0" w:space="0" w:color="auto"/>
                <w:left w:val="none" w:sz="0" w:space="0" w:color="auto"/>
                <w:bottom w:val="none" w:sz="0" w:space="0" w:color="auto"/>
                <w:right w:val="none" w:sz="0" w:space="0" w:color="auto"/>
              </w:divBdr>
              <w:divsChild>
                <w:div w:id="1369531153">
                  <w:marLeft w:val="0"/>
                  <w:marRight w:val="0"/>
                  <w:marTop w:val="0"/>
                  <w:marBottom w:val="0"/>
                  <w:divBdr>
                    <w:top w:val="none" w:sz="0" w:space="0" w:color="auto"/>
                    <w:left w:val="none" w:sz="0" w:space="0" w:color="auto"/>
                    <w:bottom w:val="none" w:sz="0" w:space="0" w:color="auto"/>
                    <w:right w:val="none" w:sz="0" w:space="0" w:color="auto"/>
                  </w:divBdr>
                  <w:divsChild>
                    <w:div w:id="8213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4653">
      <w:bodyDiv w:val="1"/>
      <w:marLeft w:val="0"/>
      <w:marRight w:val="0"/>
      <w:marTop w:val="0"/>
      <w:marBottom w:val="0"/>
      <w:divBdr>
        <w:top w:val="none" w:sz="0" w:space="0" w:color="auto"/>
        <w:left w:val="none" w:sz="0" w:space="0" w:color="auto"/>
        <w:bottom w:val="none" w:sz="0" w:space="0" w:color="auto"/>
        <w:right w:val="none" w:sz="0" w:space="0" w:color="auto"/>
      </w:divBdr>
    </w:div>
    <w:div w:id="1655917548">
      <w:bodyDiv w:val="1"/>
      <w:marLeft w:val="0"/>
      <w:marRight w:val="0"/>
      <w:marTop w:val="0"/>
      <w:marBottom w:val="0"/>
      <w:divBdr>
        <w:top w:val="none" w:sz="0" w:space="0" w:color="auto"/>
        <w:left w:val="none" w:sz="0" w:space="0" w:color="auto"/>
        <w:bottom w:val="none" w:sz="0" w:space="0" w:color="auto"/>
        <w:right w:val="none" w:sz="0" w:space="0" w:color="auto"/>
      </w:divBdr>
    </w:div>
    <w:div w:id="1667661358">
      <w:bodyDiv w:val="1"/>
      <w:marLeft w:val="0"/>
      <w:marRight w:val="0"/>
      <w:marTop w:val="0"/>
      <w:marBottom w:val="0"/>
      <w:divBdr>
        <w:top w:val="none" w:sz="0" w:space="0" w:color="auto"/>
        <w:left w:val="none" w:sz="0" w:space="0" w:color="auto"/>
        <w:bottom w:val="none" w:sz="0" w:space="0" w:color="auto"/>
        <w:right w:val="none" w:sz="0" w:space="0" w:color="auto"/>
      </w:divBdr>
    </w:div>
    <w:div w:id="1686398766">
      <w:bodyDiv w:val="1"/>
      <w:marLeft w:val="0"/>
      <w:marRight w:val="0"/>
      <w:marTop w:val="0"/>
      <w:marBottom w:val="0"/>
      <w:divBdr>
        <w:top w:val="none" w:sz="0" w:space="0" w:color="auto"/>
        <w:left w:val="none" w:sz="0" w:space="0" w:color="auto"/>
        <w:bottom w:val="none" w:sz="0" w:space="0" w:color="auto"/>
        <w:right w:val="none" w:sz="0" w:space="0" w:color="auto"/>
      </w:divBdr>
    </w:div>
    <w:div w:id="1896694608">
      <w:bodyDiv w:val="1"/>
      <w:marLeft w:val="0"/>
      <w:marRight w:val="0"/>
      <w:marTop w:val="0"/>
      <w:marBottom w:val="0"/>
      <w:divBdr>
        <w:top w:val="none" w:sz="0" w:space="0" w:color="auto"/>
        <w:left w:val="none" w:sz="0" w:space="0" w:color="auto"/>
        <w:bottom w:val="none" w:sz="0" w:space="0" w:color="auto"/>
        <w:right w:val="none" w:sz="0" w:space="0" w:color="auto"/>
      </w:divBdr>
    </w:div>
    <w:div w:id="2019501800">
      <w:bodyDiv w:val="1"/>
      <w:marLeft w:val="0"/>
      <w:marRight w:val="0"/>
      <w:marTop w:val="0"/>
      <w:marBottom w:val="0"/>
      <w:divBdr>
        <w:top w:val="none" w:sz="0" w:space="0" w:color="auto"/>
        <w:left w:val="none" w:sz="0" w:space="0" w:color="auto"/>
        <w:bottom w:val="none" w:sz="0" w:space="0" w:color="auto"/>
        <w:right w:val="none" w:sz="0" w:space="0" w:color="auto"/>
      </w:divBdr>
    </w:div>
    <w:div w:id="20526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iaspa.it/wps/portal/Aria/Home/bandi-convenzioni/bandi-di-gara/bandi-sulla-piattaforma-sint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ariaspa.it/wps/portal/site/aria/acquisti-per-la-pa/e-procurement/guide-e-manuali-per-le-imprese" TargetMode="External"/><Relationship Id="rId4" Type="http://schemas.openxmlformats.org/officeDocument/2006/relationships/settings" Target="settings.xml"/><Relationship Id="rId9" Type="http://schemas.openxmlformats.org/officeDocument/2006/relationships/hyperlink" Target="https://www.asst-vimercate.it/web/index.php/bandi/elenco/3.htm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9BE24-6866-4574-A72C-5D2E7158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40</Pages>
  <Words>19402</Words>
  <Characters>110598</Characters>
  <Application>Microsoft Office Word</Application>
  <DocSecurity>0</DocSecurity>
  <Lines>921</Lines>
  <Paragraphs>259</Paragraphs>
  <ScaleCrop>false</ScaleCrop>
  <HeadingPairs>
    <vt:vector size="2" baseType="variant">
      <vt:variant>
        <vt:lpstr>Titolo</vt:lpstr>
      </vt:variant>
      <vt:variant>
        <vt:i4>1</vt:i4>
      </vt:variant>
    </vt:vector>
  </HeadingPairs>
  <TitlesOfParts>
    <vt:vector size="1" baseType="lpstr">
      <vt:lpstr>S</vt:lpstr>
    </vt:vector>
  </TitlesOfParts>
  <Company>Azienda Ospedaliera Niguarda Cà Granda</Company>
  <LinksUpToDate>false</LinksUpToDate>
  <CharactersWithSpaces>129741</CharactersWithSpaces>
  <SharedDoc>false</SharedDoc>
  <HLinks>
    <vt:vector size="36" baseType="variant">
      <vt:variant>
        <vt:i4>1835043</vt:i4>
      </vt:variant>
      <vt:variant>
        <vt:i4>15</vt:i4>
      </vt:variant>
      <vt:variant>
        <vt:i4>0</vt:i4>
      </vt:variant>
      <vt:variant>
        <vt:i4>5</vt:i4>
      </vt:variant>
      <vt:variant>
        <vt:lpwstr>http://www.bosettiegatti.eu/info/norme/statali/2016_0050.htm</vt:lpwstr>
      </vt:variant>
      <vt:variant>
        <vt:lpwstr>105</vt:lpwstr>
      </vt:variant>
      <vt:variant>
        <vt:i4>7143524</vt:i4>
      </vt:variant>
      <vt:variant>
        <vt:i4>12</vt:i4>
      </vt:variant>
      <vt:variant>
        <vt:i4>0</vt:i4>
      </vt:variant>
      <vt:variant>
        <vt:i4>5</vt:i4>
      </vt:variant>
      <vt:variant>
        <vt:lpwstr>http://www.bosettiegatti.eu/info/norme/statali/2015_dm_30_01_DURC.htm</vt:lpwstr>
      </vt:variant>
      <vt:variant>
        <vt:lpwstr>08</vt:lpwstr>
      </vt:variant>
      <vt:variant>
        <vt:i4>2031661</vt:i4>
      </vt:variant>
      <vt:variant>
        <vt:i4>9</vt:i4>
      </vt:variant>
      <vt:variant>
        <vt:i4>0</vt:i4>
      </vt:variant>
      <vt:variant>
        <vt:i4>5</vt:i4>
      </vt:variant>
      <vt:variant>
        <vt:lpwstr>http://www.bosettiegatti.eu/info/norme/statali/2008_0040.htm</vt:lpwstr>
      </vt:variant>
      <vt:variant>
        <vt:lpwstr>02</vt:lpwstr>
      </vt:variant>
      <vt:variant>
        <vt:i4>3670078</vt:i4>
      </vt:variant>
      <vt:variant>
        <vt:i4>6</vt:i4>
      </vt:variant>
      <vt:variant>
        <vt:i4>0</vt:i4>
      </vt:variant>
      <vt:variant>
        <vt:i4>5</vt:i4>
      </vt:variant>
      <vt:variant>
        <vt:lpwstr>https://ec.europa.eu/tools/espd/filter?lang=it</vt:lpwstr>
      </vt:variant>
      <vt:variant>
        <vt:lpwstr/>
      </vt:variant>
      <vt:variant>
        <vt:i4>3670078</vt:i4>
      </vt:variant>
      <vt:variant>
        <vt:i4>3</vt:i4>
      </vt:variant>
      <vt:variant>
        <vt:i4>0</vt:i4>
      </vt:variant>
      <vt:variant>
        <vt:i4>5</vt:i4>
      </vt:variant>
      <vt:variant>
        <vt:lpwstr>https://ec.europa.eu/tools/espd/filter?lang=it</vt:lpwstr>
      </vt:variant>
      <vt:variant>
        <vt:lpwstr/>
      </vt:variant>
      <vt:variant>
        <vt:i4>5570643</vt:i4>
      </vt:variant>
      <vt:variant>
        <vt:i4>0</vt:i4>
      </vt:variant>
      <vt:variant>
        <vt:i4>0</vt:i4>
      </vt:variant>
      <vt:variant>
        <vt:i4>5</vt:i4>
      </vt:variant>
      <vt:variant>
        <vt:lpwstr>http://www.asst-vimercate.it/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Azienda Ospedaliera Niguarda Cà Granda</dc:creator>
  <cp:lastModifiedBy>Maria Cristina Appiani</cp:lastModifiedBy>
  <cp:revision>90</cp:revision>
  <cp:lastPrinted>2020-10-26T11:29:00Z</cp:lastPrinted>
  <dcterms:created xsi:type="dcterms:W3CDTF">2020-08-25T11:30:00Z</dcterms:created>
  <dcterms:modified xsi:type="dcterms:W3CDTF">2020-10-27T08:31:00Z</dcterms:modified>
</cp:coreProperties>
</file>